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8D" w:rsidRDefault="00AD4B8D" w:rsidP="00AD4B8D">
      <w:pPr>
        <w:pStyle w:val="ConsPlusNormal"/>
        <w:jc w:val="right"/>
        <w:outlineLvl w:val="0"/>
      </w:pPr>
      <w:r>
        <w:t>Приложение 22</w:t>
      </w:r>
    </w:p>
    <w:p w:rsidR="00AD4B8D" w:rsidRDefault="00AD4B8D" w:rsidP="00AD4B8D">
      <w:pPr>
        <w:pStyle w:val="ConsPlusNormal"/>
        <w:jc w:val="right"/>
      </w:pPr>
      <w:r>
        <w:t>к Закону Забайкальского края</w:t>
      </w:r>
    </w:p>
    <w:p w:rsidR="00AD4B8D" w:rsidRDefault="00AD4B8D" w:rsidP="00AD4B8D">
      <w:pPr>
        <w:pStyle w:val="ConsPlusNormal"/>
        <w:jc w:val="right"/>
      </w:pPr>
      <w:r>
        <w:t>"О бюджете Забайкальского края на 2019 год</w:t>
      </w:r>
    </w:p>
    <w:p w:rsidR="00AD4B8D" w:rsidRDefault="00AD4B8D" w:rsidP="00AD4B8D">
      <w:pPr>
        <w:pStyle w:val="ConsPlusNormal"/>
        <w:jc w:val="right"/>
      </w:pPr>
      <w:r>
        <w:t>и плановый период 2020 и 2021 годов"</w:t>
      </w:r>
    </w:p>
    <w:p w:rsidR="00AD4B8D" w:rsidRDefault="00AD4B8D" w:rsidP="00AD4B8D">
      <w:pPr>
        <w:pStyle w:val="ConsPlusNormal"/>
        <w:jc w:val="both"/>
      </w:pPr>
    </w:p>
    <w:p w:rsidR="00AD4B8D" w:rsidRDefault="00AD4B8D" w:rsidP="00AD4B8D">
      <w:pPr>
        <w:pStyle w:val="ConsPlusTitle"/>
        <w:jc w:val="center"/>
      </w:pPr>
      <w:bookmarkStart w:id="0" w:name="P98371"/>
      <w:bookmarkEnd w:id="0"/>
      <w:r>
        <w:t>БЮДЖЕТНЫЕ АССИГНОВАНИЯ НА ОСУЩЕСТВЛЕНИЕ БЮДЖЕТНЫХ ИНВЕСТИЦИЙ</w:t>
      </w:r>
    </w:p>
    <w:p w:rsidR="00AD4B8D" w:rsidRDefault="00AD4B8D" w:rsidP="00AD4B8D">
      <w:pPr>
        <w:pStyle w:val="ConsPlusTitle"/>
        <w:jc w:val="center"/>
      </w:pPr>
      <w:r>
        <w:t>В ОБЪЕКТЫ ГОСУДАРСТВЕННОЙ СОБСТВЕННОСТИ ЗАБАЙКАЛЬСКОГО КРАЯ,</w:t>
      </w:r>
    </w:p>
    <w:p w:rsidR="00AD4B8D" w:rsidRDefault="00AD4B8D" w:rsidP="00AD4B8D">
      <w:pPr>
        <w:pStyle w:val="ConsPlusTitle"/>
        <w:jc w:val="center"/>
      </w:pPr>
      <w:r>
        <w:t xml:space="preserve">СОФИНАНСИРОВАНИЕ КАПИТАЛЬНЫХ </w:t>
      </w:r>
      <w:proofErr w:type="gramStart"/>
      <w:r>
        <w:t>ВЛОЖЕНИЙ</w:t>
      </w:r>
      <w:proofErr w:type="gramEnd"/>
      <w:r>
        <w:t xml:space="preserve"> В КОТОРЫЕ</w:t>
      </w:r>
    </w:p>
    <w:p w:rsidR="00AD4B8D" w:rsidRDefault="00AD4B8D" w:rsidP="00AD4B8D">
      <w:pPr>
        <w:pStyle w:val="ConsPlusTitle"/>
        <w:jc w:val="center"/>
      </w:pPr>
      <w:r>
        <w:t xml:space="preserve">ОСУЩЕСТВЛЯЕТСЯ ЗА СЧЕТ МЕЖБЮДЖЕТНЫХ СУБСИДИЙ ИЗ </w:t>
      </w:r>
      <w:proofErr w:type="gramStart"/>
      <w:r>
        <w:t>ФЕДЕРАЛЬНОГО</w:t>
      </w:r>
      <w:proofErr w:type="gramEnd"/>
    </w:p>
    <w:p w:rsidR="00AD4B8D" w:rsidRDefault="00AD4B8D" w:rsidP="00AD4B8D">
      <w:pPr>
        <w:pStyle w:val="ConsPlusTitle"/>
        <w:jc w:val="center"/>
      </w:pPr>
      <w:r>
        <w:t>БЮДЖЕТА, НА 2019 ГОД</w:t>
      </w:r>
    </w:p>
    <w:p w:rsidR="00AD4B8D" w:rsidRDefault="00AD4B8D" w:rsidP="00AD4B8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479"/>
        <w:gridCol w:w="1360"/>
        <w:gridCol w:w="1360"/>
        <w:gridCol w:w="1362"/>
      </w:tblGrid>
      <w:tr w:rsidR="00AD4B8D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B8D" w:rsidRDefault="00AD4B8D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B8D" w:rsidRDefault="00AD4B8D" w:rsidP="00080911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B8D" w:rsidRDefault="00AD4B8D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D4B8D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4B8D" w:rsidRDefault="00AD4B8D" w:rsidP="00080911"/>
        </w:tc>
        <w:tc>
          <w:tcPr>
            <w:tcW w:w="44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4B8D" w:rsidRDefault="00AD4B8D" w:rsidP="00080911"/>
        </w:tc>
        <w:tc>
          <w:tcPr>
            <w:tcW w:w="13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B8D" w:rsidRDefault="00AD4B8D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B8D" w:rsidRDefault="00AD4B8D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D4B8D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4B8D" w:rsidRDefault="00AD4B8D" w:rsidP="00080911"/>
        </w:tc>
        <w:tc>
          <w:tcPr>
            <w:tcW w:w="44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4B8D" w:rsidRDefault="00AD4B8D" w:rsidP="00080911"/>
        </w:tc>
        <w:tc>
          <w:tcPr>
            <w:tcW w:w="13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4B8D" w:rsidRDefault="00AD4B8D" w:rsidP="00080911"/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B8D" w:rsidRDefault="00AD4B8D" w:rsidP="0008091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B8D" w:rsidRDefault="00AD4B8D" w:rsidP="0008091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D4B8D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D4B8D" w:rsidRDefault="00AD4B8D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AD4B8D" w:rsidRDefault="00AD4B8D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AD4B8D" w:rsidRDefault="00AD4B8D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AD4B8D" w:rsidRDefault="00AD4B8D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AD4B8D" w:rsidRDefault="00AD4B8D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AD4B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860 150,7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563 337,3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296 813,4</w:t>
            </w:r>
          </w:p>
        </w:tc>
      </w:tr>
      <w:tr w:rsidR="00AD4B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</w:pPr>
          </w:p>
        </w:tc>
      </w:tr>
      <w:tr w:rsidR="00AD4B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  <w:jc w:val="both"/>
            </w:pPr>
            <w:r>
              <w:t>Строительство водовода в г. Балей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52 858,4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51 801,2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1 057,2</w:t>
            </w:r>
          </w:p>
        </w:tc>
      </w:tr>
      <w:tr w:rsidR="00AD4B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  <w:jc w:val="both"/>
            </w:pPr>
            <w:r>
              <w:t>Строительство водовода в п. Забайкальск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52 858,4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51 801,2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1 057,2</w:t>
            </w:r>
          </w:p>
        </w:tc>
      </w:tr>
      <w:tr w:rsidR="00AD4B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  <w:jc w:val="both"/>
            </w:pPr>
            <w:r>
              <w:t>Строительство водовода в г. Нерчинск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40 816,3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40 000,0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816,3</w:t>
            </w:r>
          </w:p>
        </w:tc>
      </w:tr>
      <w:tr w:rsidR="00AD4B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  <w:jc w:val="both"/>
            </w:pPr>
            <w:proofErr w:type="gramStart"/>
            <w:r>
              <w:t>Школа с пристроенным детским садом в с. Большая Тура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77 559,6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39 295,4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38 264,2</w:t>
            </w:r>
          </w:p>
        </w:tc>
      </w:tr>
      <w:tr w:rsidR="00AD4B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  <w:jc w:val="both"/>
            </w:pPr>
            <w:r>
              <w:t>Строительство школы на 1 100 мест в Центральном административном районе г. Читы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502 892,0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275 023,5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227 868,5</w:t>
            </w:r>
          </w:p>
        </w:tc>
      </w:tr>
      <w:tr w:rsidR="00AD4B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109 166,0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102 616,0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6 550,0</w:t>
            </w:r>
          </w:p>
        </w:tc>
      </w:tr>
      <w:tr w:rsidR="00AD4B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Сохондо</w:t>
            </w:r>
            <w:proofErr w:type="spellEnd"/>
            <w:r>
              <w:t xml:space="preserve"> </w:t>
            </w:r>
            <w:proofErr w:type="gramStart"/>
            <w:r>
              <w:t>Читинского</w:t>
            </w:r>
            <w:proofErr w:type="gramEnd"/>
            <w:r>
              <w:t xml:space="preserve"> района Забайкальского края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10 600,0</w:t>
            </w:r>
          </w:p>
        </w:tc>
      </w:tr>
      <w:tr w:rsidR="00AD4B8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D4B8D" w:rsidRDefault="00AD4B8D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Нарасун </w:t>
            </w:r>
            <w:proofErr w:type="spellStart"/>
            <w:r>
              <w:t>Акшинского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B8D" w:rsidRDefault="00AD4B8D" w:rsidP="00080911">
            <w:pPr>
              <w:pStyle w:val="ConsPlusNormal"/>
              <w:jc w:val="right"/>
            </w:pPr>
            <w:r>
              <w:t>10 600,0</w:t>
            </w:r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D3"/>
    <w:rsid w:val="00405E27"/>
    <w:rsid w:val="006061D3"/>
    <w:rsid w:val="00AD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B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4B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B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4B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2019-07-01T02:32:00Z</dcterms:created>
  <dcterms:modified xsi:type="dcterms:W3CDTF">2019-07-01T02:32:00Z</dcterms:modified>
</cp:coreProperties>
</file>