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66" w:rsidRDefault="00EA0766" w:rsidP="00EA0766">
      <w:pPr>
        <w:pStyle w:val="ConsPlusNormal"/>
        <w:jc w:val="right"/>
        <w:outlineLvl w:val="0"/>
      </w:pPr>
      <w:r>
        <w:t>Приложение 18</w:t>
      </w:r>
    </w:p>
    <w:p w:rsidR="00EA0766" w:rsidRDefault="00EA0766" w:rsidP="00EA0766">
      <w:pPr>
        <w:pStyle w:val="ConsPlusNormal"/>
        <w:jc w:val="right"/>
      </w:pPr>
      <w:r>
        <w:t>к Закону Забайкальского края</w:t>
      </w:r>
    </w:p>
    <w:p w:rsidR="00EA0766" w:rsidRDefault="00EA0766" w:rsidP="00EA0766">
      <w:pPr>
        <w:pStyle w:val="ConsPlusNormal"/>
        <w:jc w:val="right"/>
      </w:pPr>
      <w:r>
        <w:t>"О бюджете Забайкальского края на 2019 год</w:t>
      </w:r>
    </w:p>
    <w:p w:rsidR="00EA0766" w:rsidRDefault="00EA0766" w:rsidP="00EA0766">
      <w:pPr>
        <w:pStyle w:val="ConsPlusNormal"/>
        <w:jc w:val="right"/>
      </w:pPr>
      <w:r>
        <w:t>и плановый период 2020 и 2021 годов"</w:t>
      </w:r>
    </w:p>
    <w:p w:rsidR="00EA0766" w:rsidRDefault="00EA0766" w:rsidP="00EA0766">
      <w:pPr>
        <w:pStyle w:val="ConsPlusNormal"/>
        <w:jc w:val="both"/>
      </w:pPr>
    </w:p>
    <w:p w:rsidR="00EA0766" w:rsidRDefault="00EA0766" w:rsidP="00EA0766">
      <w:pPr>
        <w:pStyle w:val="ConsPlusTitle"/>
        <w:jc w:val="center"/>
      </w:pPr>
      <w:bookmarkStart w:id="0" w:name="P112032"/>
      <w:bookmarkEnd w:id="0"/>
      <w:r>
        <w:t>РАСПРЕДЕЛЕНИЕ</w:t>
      </w:r>
    </w:p>
    <w:p w:rsidR="00EA0766" w:rsidRDefault="00EA0766" w:rsidP="00EA0766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EA0766" w:rsidRDefault="00EA0766" w:rsidP="00EA0766">
      <w:pPr>
        <w:pStyle w:val="ConsPlusTitle"/>
        <w:jc w:val="center"/>
      </w:pPr>
      <w:r>
        <w:t>ОБЯЗАТЕЛЬСТВ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EA0766" w:rsidRDefault="00EA0766" w:rsidP="00EA07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A0766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0766" w:rsidRDefault="00EA0766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0766" w:rsidRDefault="00EA0766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A0766" w:rsidRDefault="00EA0766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EA0766" w:rsidRDefault="00EA0766" w:rsidP="00EA0766">
      <w:pPr>
        <w:pStyle w:val="ConsPlusNormal"/>
        <w:jc w:val="both"/>
      </w:pPr>
    </w:p>
    <w:p w:rsidR="00EA0766" w:rsidRDefault="00EA0766" w:rsidP="00EA0766">
      <w:pPr>
        <w:sectPr w:rsidR="00EA076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644"/>
        <w:gridCol w:w="602"/>
        <w:gridCol w:w="602"/>
        <w:gridCol w:w="853"/>
        <w:gridCol w:w="1345"/>
        <w:gridCol w:w="1345"/>
      </w:tblGrid>
      <w:tr w:rsidR="00EA0766" w:rsidTr="00080911">
        <w:tc>
          <w:tcPr>
            <w:tcW w:w="4025" w:type="dxa"/>
            <w:vMerge w:val="restart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701" w:type="dxa"/>
            <w:gridSpan w:val="4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0" w:type="dxa"/>
            <w:gridSpan w:val="2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A0766" w:rsidTr="00080911">
        <w:tc>
          <w:tcPr>
            <w:tcW w:w="4025" w:type="dxa"/>
            <w:vMerge/>
          </w:tcPr>
          <w:p w:rsidR="00EA0766" w:rsidRDefault="00EA0766" w:rsidP="00080911"/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A0766" w:rsidTr="00080911">
        <w:tc>
          <w:tcPr>
            <w:tcW w:w="4025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7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4 178 285,4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4 239 891,6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2 183,3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27 945,7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108,0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468 219,3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 xml:space="preserve">Выплаты инвалидам компенсаций </w:t>
            </w:r>
            <w:r>
              <w:lastRenderedPageBreak/>
              <w:t>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lastRenderedPageBreak/>
              <w:t>17 1 01 52800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11,1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281 015,6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182 802,0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7 356,2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5 404,5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10 570,0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42 135,6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8 067,2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437,5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lastRenderedPageBreak/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2 778,8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213 043,9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88 331,2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6 212,6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373 564,1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200 326,5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16 380,0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185 084,1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22 744,7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865,7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6 599,8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18 664,5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28 770,0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1 011 194,5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216 009,6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76 979,2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88,8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62 176,2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414 750,8</w:t>
            </w:r>
          </w:p>
        </w:tc>
      </w:tr>
      <w:tr w:rsidR="00EA0766" w:rsidTr="00080911">
        <w:tc>
          <w:tcPr>
            <w:tcW w:w="4025" w:type="dxa"/>
          </w:tcPr>
          <w:p w:rsidR="00EA0766" w:rsidRDefault="00EA0766" w:rsidP="00080911">
            <w:pPr>
              <w:pStyle w:val="ConsPlusNormal"/>
              <w:jc w:val="both"/>
            </w:pPr>
            <w:r>
              <w:t xml:space="preserve"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</w:t>
            </w:r>
            <w:r>
              <w:lastRenderedPageBreak/>
              <w:t>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lastRenderedPageBreak/>
              <w:t>17 3 P1 82515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268 269,0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259 070,6</w:t>
            </w:r>
          </w:p>
        </w:tc>
      </w:tr>
      <w:tr w:rsidR="00EA0766" w:rsidTr="00080911">
        <w:tc>
          <w:tcPr>
            <w:tcW w:w="4025" w:type="dxa"/>
            <w:vAlign w:val="center"/>
          </w:tcPr>
          <w:p w:rsidR="00EA0766" w:rsidRDefault="00EA0766" w:rsidP="00080911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644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EA0766" w:rsidRDefault="00EA0766" w:rsidP="00080911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4 178 285,4</w:t>
            </w:r>
          </w:p>
        </w:tc>
        <w:tc>
          <w:tcPr>
            <w:tcW w:w="1345" w:type="dxa"/>
            <w:vAlign w:val="center"/>
          </w:tcPr>
          <w:p w:rsidR="00EA0766" w:rsidRDefault="00EA0766" w:rsidP="00080911">
            <w:pPr>
              <w:pStyle w:val="ConsPlusNormal"/>
              <w:jc w:val="right"/>
            </w:pPr>
            <w:r>
              <w:t>4 239 891,6</w:t>
            </w:r>
          </w:p>
        </w:tc>
      </w:tr>
    </w:tbl>
    <w:p w:rsidR="00405E27" w:rsidRDefault="00405E27">
      <w:bookmarkStart w:id="1" w:name="_GoBack"/>
      <w:bookmarkEnd w:id="1"/>
    </w:p>
    <w:sectPr w:rsidR="00405E27" w:rsidSect="00EA07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02"/>
    <w:rsid w:val="00405E27"/>
    <w:rsid w:val="00B03A02"/>
    <w:rsid w:val="00E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A0835704E38EE4455B5F46F50BCEAC50E03CF672A93E13528DE542DFF9DBF400CFE20F82E6A48C9B415BAC6B4FD421A2934964B07F5F84F446B1BD47RAhCB" TargetMode="External"/><Relationship Id="rId5" Type="http://schemas.openxmlformats.org/officeDocument/2006/relationships/hyperlink" Target="consultantplus://offline/ref=32A0835704E38EE4455B5F46F50BCEAC50E03CF672A93E125886E342DFF9DBF400CFE20F82E6A48C9B445FAF6C47D421A2934964B07F5F84F446B1BD47RAh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2019-07-01T01:47:00Z</dcterms:created>
  <dcterms:modified xsi:type="dcterms:W3CDTF">2019-07-01T01:47:00Z</dcterms:modified>
</cp:coreProperties>
</file>