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73589" w:rsidRDefault="00973589" w:rsidP="00973589">
      <w:pPr>
        <w:pStyle w:val="ConsPlusNormal"/>
        <w:spacing w:before="300"/>
        <w:jc w:val="right"/>
        <w:outlineLvl w:val="0"/>
      </w:pPr>
      <w:r>
        <w:t>Приложение 29</w:t>
      </w:r>
    </w:p>
    <w:p w:rsidR="00973589" w:rsidRDefault="00973589" w:rsidP="00973589">
      <w:pPr>
        <w:pStyle w:val="ConsPlusNormal"/>
        <w:jc w:val="right"/>
      </w:pPr>
      <w:r>
        <w:t>к Закону Забайкальского края "О бюджете</w:t>
      </w:r>
    </w:p>
    <w:p w:rsidR="00973589" w:rsidRDefault="00973589" w:rsidP="00973589">
      <w:pPr>
        <w:pStyle w:val="ConsPlusNormal"/>
        <w:jc w:val="right"/>
      </w:pPr>
      <w:r>
        <w:t>Забайкальского края на 2026 год</w:t>
      </w:r>
    </w:p>
    <w:p w:rsidR="00973589" w:rsidRDefault="00973589" w:rsidP="00973589">
      <w:pPr>
        <w:pStyle w:val="ConsPlusNormal"/>
        <w:jc w:val="right"/>
      </w:pPr>
      <w:r>
        <w:t>и плановый период 2027 и 2028 годов"</w:t>
      </w:r>
    </w:p>
    <w:p w:rsidR="00973589" w:rsidRDefault="00973589" w:rsidP="00973589">
      <w:pPr>
        <w:pStyle w:val="ConsPlusNormal"/>
        <w:jc w:val="both"/>
      </w:pPr>
    </w:p>
    <w:p w:rsidR="00973589" w:rsidRDefault="00973589" w:rsidP="00973589">
      <w:pPr>
        <w:pStyle w:val="ConsPlusTitle"/>
        <w:jc w:val="center"/>
      </w:pPr>
      <w:bookmarkStart w:id="0" w:name="P121496"/>
      <w:bookmarkEnd w:id="0"/>
      <w:r>
        <w:t>МЕЖБЮДЖЕТНЫЕ ТРАНСФЕРТЫ, ПРЕДОСТАВЛЯЕМЫЕ БЮДЖЕТАМ</w:t>
      </w:r>
    </w:p>
    <w:p w:rsidR="00973589" w:rsidRDefault="00973589" w:rsidP="00973589">
      <w:pPr>
        <w:pStyle w:val="ConsPlusTitle"/>
        <w:jc w:val="center"/>
      </w:pPr>
      <w:r>
        <w:t>МУНИЦИПАЛЬНЫХ ОБРАЗОВАНИЙ ЗАБАЙКАЛЬСКОГО КРАЯ, НА ПЛАНОВЫЙ</w:t>
      </w:r>
    </w:p>
    <w:p w:rsidR="00973589" w:rsidRDefault="00973589" w:rsidP="00973589">
      <w:pPr>
        <w:pStyle w:val="ConsPlusTitle"/>
        <w:jc w:val="center"/>
      </w:pPr>
      <w:r>
        <w:t>ПЕРИОД 2027 И 2028 ГОДОВ</w:t>
      </w:r>
    </w:p>
    <w:p w:rsidR="00973589" w:rsidRDefault="00973589" w:rsidP="0097358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73589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3589" w:rsidRDefault="00973589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73589" w:rsidRDefault="00973589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973589" w:rsidRDefault="00973589" w:rsidP="00613503">
            <w:pPr>
              <w:pStyle w:val="ConsPlusNormal"/>
              <w:jc w:val="center"/>
            </w:pPr>
            <w:r>
              <w:rPr>
                <w:color w:val="392C69"/>
              </w:rPr>
              <w:t>от 26.06.2026 N 2668-ЗЗК)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3589" w:rsidRDefault="00973589" w:rsidP="00613503">
            <w:pPr>
              <w:pStyle w:val="ConsPlusNormal"/>
            </w:pPr>
          </w:p>
        </w:tc>
      </w:tr>
    </w:tbl>
    <w:p w:rsidR="00973589" w:rsidRDefault="00973589" w:rsidP="00973589">
      <w:pPr>
        <w:pStyle w:val="ConsPlusNormal"/>
        <w:jc w:val="both"/>
      </w:pPr>
    </w:p>
    <w:p w:rsidR="00973589" w:rsidRDefault="00973589" w:rsidP="00973589">
      <w:pPr>
        <w:pStyle w:val="ConsPlusNormal"/>
        <w:sectPr w:rsidR="00973589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44"/>
        <w:gridCol w:w="1623"/>
        <w:gridCol w:w="433"/>
        <w:gridCol w:w="433"/>
        <w:gridCol w:w="1283"/>
        <w:gridCol w:w="1454"/>
        <w:gridCol w:w="1454"/>
      </w:tblGrid>
      <w:tr w:rsidR="00973589" w:rsidTr="00613503">
        <w:tc>
          <w:tcPr>
            <w:tcW w:w="3844" w:type="dxa"/>
            <w:vMerge w:val="restart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1623" w:type="dxa"/>
            <w:vMerge w:val="restart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ЦСР</w:t>
            </w:r>
          </w:p>
        </w:tc>
        <w:tc>
          <w:tcPr>
            <w:tcW w:w="433" w:type="dxa"/>
            <w:vMerge w:val="restart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РЗ</w:t>
            </w:r>
          </w:p>
        </w:tc>
        <w:tc>
          <w:tcPr>
            <w:tcW w:w="433" w:type="dxa"/>
            <w:vMerge w:val="restart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1283" w:type="dxa"/>
            <w:vMerge w:val="restart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Код ведомства</w:t>
            </w:r>
          </w:p>
        </w:tc>
        <w:tc>
          <w:tcPr>
            <w:tcW w:w="2908" w:type="dxa"/>
            <w:gridSpan w:val="2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973589" w:rsidTr="00613503">
        <w:tc>
          <w:tcPr>
            <w:tcW w:w="3844" w:type="dxa"/>
            <w:vMerge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623" w:type="dxa"/>
            <w:vMerge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Merge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Merge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Merge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7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  <w:outlineLvl w:val="1"/>
            </w:pPr>
            <w:r>
              <w:t>Раздел I. Дотации бюджетам муниципальных образований Забайкальского края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5 026 077,1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4 510 809,9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4 981 496,0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4 465 875,0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Предоставление дотаций на выравнивание бюджетной обеспеченности муниципальных районов (муниципальных округов, городских округов)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01 4 03 78020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4 881 496,0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4 365 875,0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Предоставление дотаций на поддержку мер по обеспечению сбалансированности бюджетов муниципальных районов (муниципальных округов, городских округов)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01 4 03 78050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100 000,0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100 000,0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88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44 581,1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44 934,9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Дотации, связанные с особым режимом безопасного функционирования закрытых административно-территориальных </w:t>
            </w:r>
            <w:r>
              <w:lastRenderedPageBreak/>
              <w:t>образований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88 0 00 50100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26 340,0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28 974,0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Дотации бюджетам муниципальных районов, муниципальных и городских округов Забайкальского края на финансовое обеспечение реализации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88 0 00 74927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18 241,1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15 960,9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  <w:outlineLvl w:val="1"/>
            </w:pPr>
            <w:r>
              <w:t>Раздел II. Субсидии бюджетам муниципальных образований Забайкальского края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8 616 605,3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4 880 058,1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"Защита населения и территорий от чрезвычайных ситуаций, обеспечение пожарной безопасности и безопасности людей на водных объектах Забайкальского края"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02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15 000,0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Создание источников наружного противопожарного водоснабжения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02 4 01 79118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15 000,0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"Экономическое развитие"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03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18 219,5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17 590,4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Приобретение специализированного </w:t>
            </w:r>
            <w:r>
              <w:lastRenderedPageBreak/>
              <w:t>автотранспорта в целях развития мобильной торговли в малонаселенных и (или) труднодоступных населенных пунктах Забайкальского края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03 4 03 76376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18 219,5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17 590,4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"Воспроизводство и использование природных ресурсов"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164 161,3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29 000,0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07 2 01 R0650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139 161,3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Обеспечение предоставления субсидии муниципальным образованиям по вопросам местного значения в отношении ГТС, находящихся в муниципальной собственности и мероприятий некапитального характера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07 4 02 77294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25 000,0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29 000,0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101 010,1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08 1 Ч4 54410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101 010,1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lastRenderedPageBreak/>
              <w:t>Государственная программа Забайкальского края "Развитие территорий и жилищная политика Забайкальского края"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12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203 577,7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200 668,8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Осуществление городским округом "Город Чита" функций административного центра (столицы) Забайкальского края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12 4 01 74521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75 969,3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73 346,2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Реализация мероприятий по обеспечению жильем молодых семей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12 4 03 R4970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127 608,4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127 322,6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3 126 309,2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1 234 044,3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Реализация мероприятий по модернизации школьных систем образования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1 Ю4 57500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1 519 407,3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1 Ю6 51790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173 377,3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175 559,1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Капитальный ремонт и оснащение образовательных организаций, </w:t>
            </w:r>
            <w:r>
              <w:lastRenderedPageBreak/>
              <w:t>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14 1 Я1 53150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291 520,7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2 03 R4940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34 513,9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4 02 R3040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1 008 834,0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963 326,8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</w:t>
            </w:r>
            <w:r>
              <w:lastRenderedPageBreak/>
              <w:t>муниципальных общеобразовательных организаций)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14 4 05 71101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98 656,0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95 158,4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137 704,2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171 146,8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Модернизация региональных и (или) муниципальных учреждений культуры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15 1 Я5 55130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46 501,4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111 111,1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поддержка отрасли культуры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15 1 Я5 55190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26 610,2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Техническое оснащение региональных и муниципальных музеев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15 1 Я5 55900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35 353,5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30 303,0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15 2 01 R4670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22 720,1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22 885,3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15 2 01 R5170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4 497,7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4 826,1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lastRenderedPageBreak/>
              <w:t>Государственная поддержка отрасли культуры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15 2 01 R5190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2 021,3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2 021,3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21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11 000,0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поддержка развития поселка городского типа Агинское для решения отдельных вопросов местного значения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21 4 01 78111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11 000,0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"Обеспечение градостроительной деятельности на территории Забайкальского края"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26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186 700,0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408 895,1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Реализация проектов комплексного развития территорий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26 1 И2 53180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186 700,0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408 895,1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по переселению граждан из жилищного фонда, признанного аварийным или непригодным для проживания, и (или) с высоким уровнем износа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28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24 829,0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25 108,7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Переселение граждан из ветхого и аварийного жилья в зоне Байкало-Амурской магистрали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28 4 01 R0230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24 829,0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25 108,7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lastRenderedPageBreak/>
              <w:t>Государственная программа Забайкальского края "Формирование современной городской среды"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29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259 338,3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261 841,0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29 1 И4 55550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259 338,3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261 841,0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3 895,3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4 793,6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Обеспечение сохранности воинских захоронений на территории Российской Федерации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31 4 02 R2030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3 895,3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4 793,6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"Комплексное развитие сельских территорий"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32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69 842,0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Обеспечение комплексного развития сельских территорий (строительство (приобретение) жилого помещения (жилого дома) на сельских территориях, территориях опорных населенных пунктов, предоставляемого гражданам Российской Федерации, проживающим на сельских территориях, территориях опорных </w:t>
            </w:r>
            <w:r>
              <w:lastRenderedPageBreak/>
              <w:t>населенных пунктов, по договору найма жилого помещения)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32 2 01 R5765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066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33 405,1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Развитие транспортной инфраструктуры на сельских территориях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32 2 03 R3720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36 436,9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дорожного хозяйства Забайкальского края"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33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1 629 879,6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1 334 607,1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Финансовое обеспечение дорожной деятельности опорных населенных пунктов от 20 тысяч человек Дальневосточного федерального округа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33 1 И8 54170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318 852,9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264 607,1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и искусственных сооружений на них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33 4 02 9Д015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170 000,0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170 000,0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Строительство, реконструкция, капитальный ремонт и ремонт автомобильных дорог общего </w:t>
            </w:r>
            <w:r>
              <w:lastRenderedPageBreak/>
              <w:t>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33 4 02 9Д017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1 141 026,7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900 000,0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жилищно-коммунального хозяйства и энергетики Забайкальского края"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2 665 139,1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1 166 362,3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Реализация мероприятий по модернизации коммунальной инфраструктуры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38 1 И3 51540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1 898 341,1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852 023,7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Реконструкция системы водоснабжения "Магистральный водопровод" г. Краснокаменска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38 1 И3 7402Б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444 395,1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12 725,2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38 2 02 R5050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322 402,9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301 613,4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  <w:outlineLvl w:val="1"/>
            </w:pPr>
            <w:r>
              <w:t>Раздел III. Субвенции бюджетам муниципальных образований Забайкальского края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21 588 753,1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20 760 461,7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Государственная программа Забайкальского края "Управление государственными финансами и </w:t>
            </w:r>
            <w:r>
              <w:lastRenderedPageBreak/>
              <w:t>государственным долгом"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01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57 989,1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48 493,6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Перечисление субвенций на предоставление дотации поселениям на выравнивание бюджетной обеспеченности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01 4 03 78060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7 761,1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Предоставление единой субвенции местным бюджетам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01 4 03 79202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50 228,0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48 493,6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28 020,1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28 082,0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в сфере труда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04 4 03 79206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28 020,1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28 082,0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242 802,7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243 394,3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Выполнение органами местного самоуправления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05 4 03 77265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236 893,5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237 470,7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lastRenderedPageBreak/>
              <w:t>Осуществление мероприятий по администрированию государственных полномочий при осуществлении деятельности по обращению с животными без владельцев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05 4 03 79265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087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5 909,2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5 923,6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транспортной системы Забайкальского края"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13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171 944,5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165 172,3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13 4 01 74505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171 750,5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164 976,0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в сфере организации транспортного обслуживания населения автомобильным транспортом в межмуниципальном сообщении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13 4 01 79227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18,5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Осуществление мероприятий по администрированию государственных полномочий по </w:t>
            </w:r>
            <w:r>
              <w:lastRenderedPageBreak/>
              <w:t>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13 4 01 79502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175,5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177,8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20 291 942,1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19 472 112,3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14 4 01 71201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6 540 796,4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6 311 041,7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Осуществление выплаты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14 4 01 71230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31 561,4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30 442,7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Обеспечение государственных гарантий реализации прав на получение общедоступного и бесплатного дошкольного, </w:t>
            </w:r>
            <w:r>
              <w:lastRenderedPageBreak/>
              <w:t>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14 4 02 71202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13 478 815,2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12 898 394,8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Обеспечение льготным питанием отдельных категорий обучающихся в муниципальных общеобразовательных организациях Забайкальского края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14 4 02 71218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91 874,0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88 616,7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Осуществление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14 4 02 71228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10 394,4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10 025,9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Осуществление реализации переданных полномочий по обеспечению отдыха, организации и обеспечению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14 4 03 71432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138 500,7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133 590,5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Государственная программа Забайкальского края "Социальная </w:t>
            </w:r>
            <w:r>
              <w:lastRenderedPageBreak/>
              <w:t>поддержка граждан"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17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709 902,4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693 834,6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17 4 04 72400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540 769,7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524 351,4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17 4 06 79211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169 132,7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169 483,2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88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86 152,2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109 372,6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88 0 00 51180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83 734,7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106 956,0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88 0 00 51200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389,4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424,0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Осуществление государственного полномочия по созданию </w:t>
            </w:r>
            <w:r>
              <w:lastRenderedPageBreak/>
              <w:t>административных комиссий в Забайкальском крае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88 0 00 79207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576,2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576,2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Осуществление государственных полномочий по регистрации и учету граждан, имеющих право на получение единовременной социальной выплаты на приобретение или строительство жилого помещения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88 0 00 79208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098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1 026,2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990,7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Осуществление государственного полномочия по материально-техническому и финансовому обеспечению оказания юридической помощи адвокатами в труднодоступных и малонаселенных местностях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88 0 00 79214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425,7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425,7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  <w:outlineLvl w:val="1"/>
            </w:pPr>
            <w:r>
              <w:t>Раздел IV. Иные межбюджетные трансферты бюджетам муниципальных образований Забайкальского края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5 593 197,2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4 396 997,6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141 417,1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139 150,0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Предоставление иных межбюджетных трансфертов бюджетам муниципальных районов, муниципальных и городских </w:t>
            </w:r>
            <w:r>
              <w:lastRenderedPageBreak/>
              <w:t>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01 4 03 78186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141 417,1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139 150,0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374 333,0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365 150,5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08 1 Ч4 54410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290 826,0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286 539,5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08 4 06 77264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36 500,0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30 500,0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</w:t>
            </w:r>
            <w:r>
              <w:lastRenderedPageBreak/>
              <w:t>накопления)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08 4 06 77295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47 007,0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48 111,0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2 408 198,8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2 371 601,5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1 Ю6 50500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64 470,0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64 431,7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</w:t>
            </w:r>
            <w:r>
              <w:lastRenderedPageBreak/>
              <w:t>основного общего образования, образовательные программы среднего общего образования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14 1 Ю6 53030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1 632 207,3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1 620 874,8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Меры социальной поддержки отдельной категории граждан Российской Федерации в виде </w:t>
            </w:r>
            <w:proofErr w:type="spellStart"/>
            <w:r>
              <w:t>невзимания</w:t>
            </w:r>
            <w:proofErr w:type="spellEnd"/>
            <w: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4 01 7123Г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207 120,3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199 776,9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14 4 02 71031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133 226,8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128 503,4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14 4 02 71217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262 362,7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253 060,9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Льготное питание детей военнослужащих, сотрудников некоторых федеральных государственных органов, граждан, призванных на военную службу по мобилизации, граждан, </w:t>
            </w:r>
            <w:r>
              <w:lastRenderedPageBreak/>
              <w:t>добровольно поступивших на добровольческие формирования, обучающихся в 5 - 11 классах муниципальных общеобразовательных организаций Забайкальского края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14 4 02 7121Г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92 147,7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88 880,7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14 4 02 71229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026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16 664,0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16 073,1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дорожного хозяйства Забайкальского края"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33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2 283 762,1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1 000 000,0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33 1 И8 54470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1 183 762,1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Приведение в нормативное состояние автомобильных дорог и искусственных дорожных сооружений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33 1 И8 9Д004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500 000,0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500 000,0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 xml:space="preserve">Содержание автомобильных дорог </w:t>
            </w:r>
            <w:r>
              <w:lastRenderedPageBreak/>
              <w:t>общего пользования местного значения и искусственных сооружений на них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lastRenderedPageBreak/>
              <w:t>33 4 02 9Д016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500 000,0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500 000,0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Восстановление автомобильных дорог общего пользования местного значения при ликвидации последствий чрезвычайных ситуаций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33 4 02 9Д018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100 000,0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</w:tcPr>
          <w:p w:rsidR="00973589" w:rsidRDefault="0097358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жилищно-коммунального хозяйства и энергетики Забайкальского края"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38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385 486,2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521 095,6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Проектирование, строительство, реконструкция (модернизация) и капитальный ремонт сетей теплоснабжения, водоснабжения и водоотведения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38 2 01 7405Б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109 878,8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521 095,6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  <w:jc w:val="both"/>
            </w:pPr>
            <w:r>
              <w:t>Благоустройство набережной р. Чита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38 2 03 97503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  <w:jc w:val="center"/>
            </w:pPr>
            <w:r>
              <w:t>099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275 607,4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73589" w:rsidTr="00613503">
        <w:tc>
          <w:tcPr>
            <w:tcW w:w="3844" w:type="dxa"/>
            <w:vAlign w:val="center"/>
          </w:tcPr>
          <w:p w:rsidR="00973589" w:rsidRDefault="00973589" w:rsidP="00613503">
            <w:pPr>
              <w:pStyle w:val="ConsPlusNormal"/>
            </w:pPr>
            <w:r>
              <w:t>Итого расходов</w:t>
            </w:r>
          </w:p>
        </w:tc>
        <w:tc>
          <w:tcPr>
            <w:tcW w:w="162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43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283" w:type="dxa"/>
            <w:vAlign w:val="center"/>
          </w:tcPr>
          <w:p w:rsidR="00973589" w:rsidRDefault="00973589" w:rsidP="00613503">
            <w:pPr>
              <w:pStyle w:val="ConsPlusNormal"/>
            </w:pP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40 824 632,7</w:t>
            </w:r>
          </w:p>
        </w:tc>
        <w:tc>
          <w:tcPr>
            <w:tcW w:w="1454" w:type="dxa"/>
            <w:vAlign w:val="center"/>
          </w:tcPr>
          <w:p w:rsidR="00973589" w:rsidRDefault="00973589" w:rsidP="00613503">
            <w:pPr>
              <w:pStyle w:val="ConsPlusNormal"/>
              <w:jc w:val="right"/>
            </w:pPr>
            <w:r>
              <w:t>34 548 327,3</w:t>
            </w:r>
          </w:p>
        </w:tc>
      </w:tr>
    </w:tbl>
    <w:p w:rsidR="00973589" w:rsidRDefault="00973589" w:rsidP="00973589">
      <w:pPr>
        <w:pStyle w:val="ConsPlusNormal"/>
        <w:sectPr w:rsidR="00973589">
          <w:headerReference w:type="default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973589" w:rsidRDefault="00973589" w:rsidP="00973589">
      <w:pPr>
        <w:pStyle w:val="ConsPlusNormal"/>
        <w:jc w:val="both"/>
      </w:pPr>
    </w:p>
    <w:p w:rsidR="00973589" w:rsidRDefault="00973589" w:rsidP="00973589">
      <w:pPr>
        <w:pStyle w:val="ConsPlusNormal"/>
        <w:jc w:val="both"/>
      </w:pPr>
    </w:p>
    <w:p w:rsidR="00973589" w:rsidRDefault="00973589" w:rsidP="00973589">
      <w:pPr>
        <w:pStyle w:val="ConsPlusNormal"/>
        <w:jc w:val="both"/>
      </w:pPr>
    </w:p>
    <w:p w:rsidR="00973589" w:rsidRDefault="00973589" w:rsidP="00973589">
      <w:pPr>
        <w:pStyle w:val="ConsPlusNormal"/>
        <w:jc w:val="both"/>
      </w:pPr>
    </w:p>
    <w:p w:rsidR="00973589" w:rsidRDefault="00973589" w:rsidP="00973589">
      <w:pPr>
        <w:pStyle w:val="ConsPlusNormal"/>
        <w:jc w:val="both"/>
      </w:pPr>
    </w:p>
    <w:p w:rsidR="00A82F90" w:rsidRPr="00973589" w:rsidRDefault="00A82F90" w:rsidP="00973589">
      <w:bookmarkStart w:id="1" w:name="_GoBack"/>
      <w:bookmarkEnd w:id="1"/>
    </w:p>
    <w:sectPr w:rsidR="00A82F90" w:rsidRPr="00973589" w:rsidSect="00814A21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73589" w:rsidRDefault="0097358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7358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3589" w:rsidRDefault="0097358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3589" w:rsidRDefault="0097358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3589" w:rsidRDefault="0097358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73589" w:rsidRDefault="00973589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73589" w:rsidRDefault="0097358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7358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3589" w:rsidRDefault="0097358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3589" w:rsidRDefault="0097358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3589" w:rsidRDefault="0097358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73589" w:rsidRDefault="00973589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73589" w:rsidRDefault="0097358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97358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73589" w:rsidRDefault="0097358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3589" w:rsidRDefault="0097358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3589" w:rsidRDefault="0097358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73589" w:rsidRDefault="00973589">
    <w:pPr>
      <w:pStyle w:val="ConsPlusNormal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73589" w:rsidRDefault="0097358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97358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73589" w:rsidRDefault="0097358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3589" w:rsidRDefault="0097358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3589" w:rsidRDefault="0097358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73589" w:rsidRDefault="00973589">
    <w:pPr>
      <w:pStyle w:val="ConsPlusNormal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97358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97358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97358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97358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973589">
    <w:pPr>
      <w:pStyle w:val="ConsPlusNormal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97358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97358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97358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97358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973589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97358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3589" w:rsidRDefault="0097358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973589" w:rsidRDefault="0097358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973589" w:rsidRDefault="0097358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973589" w:rsidRDefault="00973589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97358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3589" w:rsidRDefault="0097358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973589" w:rsidRDefault="0097358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973589" w:rsidRDefault="0097358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973589" w:rsidRDefault="00973589">
    <w:pPr>
      <w:pStyle w:val="ConsPlusNormal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97358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73589" w:rsidRDefault="0097358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973589" w:rsidRDefault="0097358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973589" w:rsidRDefault="0097358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973589" w:rsidRDefault="00973589">
    <w:pPr>
      <w:pStyle w:val="ConsPlusNormal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97358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73589" w:rsidRDefault="0097358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973589" w:rsidRDefault="0097358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973589" w:rsidRDefault="0097358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973589" w:rsidRDefault="00973589">
    <w:pPr>
      <w:pStyle w:val="ConsPlusNormal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97358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97358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97358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973589">
    <w:pPr>
      <w:pStyle w:val="ConsPlusNormal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97358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97358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97358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973589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54C2D"/>
    <w:rsid w:val="00191F66"/>
    <w:rsid w:val="001C077B"/>
    <w:rsid w:val="001E2397"/>
    <w:rsid w:val="00230D86"/>
    <w:rsid w:val="003162F3"/>
    <w:rsid w:val="003344EF"/>
    <w:rsid w:val="003C1629"/>
    <w:rsid w:val="003D1F6D"/>
    <w:rsid w:val="004F4E20"/>
    <w:rsid w:val="005450B8"/>
    <w:rsid w:val="005B1449"/>
    <w:rsid w:val="00714A99"/>
    <w:rsid w:val="00780D9E"/>
    <w:rsid w:val="00814A21"/>
    <w:rsid w:val="00882BDA"/>
    <w:rsid w:val="00923B8B"/>
    <w:rsid w:val="00951427"/>
    <w:rsid w:val="00973589"/>
    <w:rsid w:val="009E34DB"/>
    <w:rsid w:val="009E45B2"/>
    <w:rsid w:val="009F6F03"/>
    <w:rsid w:val="00A162EB"/>
    <w:rsid w:val="00A33B2F"/>
    <w:rsid w:val="00A82F90"/>
    <w:rsid w:val="00AC5F80"/>
    <w:rsid w:val="00B01BA6"/>
    <w:rsid w:val="00B07425"/>
    <w:rsid w:val="00DE7D54"/>
    <w:rsid w:val="00E538E7"/>
    <w:rsid w:val="00EF5F0C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https://login.consultant.ru/link/?req=doc&amp;base=RLAW251&amp;n=1685503&amp;date=06.10.2026&amp;dst=100534&amp;field=134" TargetMode="Externa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CBD76-7C97-4C22-B035-2585C070D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2965</Words>
  <Characters>16901</Characters>
  <Application>Microsoft Office Word</Application>
  <DocSecurity>0</DocSecurity>
  <Lines>140</Lines>
  <Paragraphs>39</Paragraphs>
  <ScaleCrop>false</ScaleCrop>
  <Company/>
  <LinksUpToDate>false</LinksUpToDate>
  <CharactersWithSpaces>19827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2026-10-06T05:18:00Z</dcterms:created>
  <dcterms:modified xsi:type="dcterms:W3CDTF">2026-10-06T05:18:00Z</dcterms:modified>
</cp:coreProperties>
</file>