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5F0C" w:rsidRDefault="00EF5F0C" w:rsidP="00EF5F0C">
      <w:pPr>
        <w:pStyle w:val="ConsPlusNormal"/>
        <w:jc w:val="right"/>
        <w:outlineLvl w:val="0"/>
      </w:pPr>
      <w:r>
        <w:t>Приложение 21</w:t>
      </w:r>
    </w:p>
    <w:p w:rsidR="00EF5F0C" w:rsidRDefault="00EF5F0C" w:rsidP="00EF5F0C">
      <w:pPr>
        <w:pStyle w:val="ConsPlusNormal"/>
        <w:jc w:val="right"/>
      </w:pPr>
      <w:r>
        <w:t>к Закону Забайкальского края "О бюджете</w:t>
      </w:r>
    </w:p>
    <w:p w:rsidR="00EF5F0C" w:rsidRDefault="00EF5F0C" w:rsidP="00EF5F0C">
      <w:pPr>
        <w:pStyle w:val="ConsPlusNormal"/>
        <w:jc w:val="right"/>
      </w:pPr>
      <w:r>
        <w:t>Забайкальского края на 2026 год</w:t>
      </w:r>
    </w:p>
    <w:p w:rsidR="00EF5F0C" w:rsidRDefault="00EF5F0C" w:rsidP="00EF5F0C">
      <w:pPr>
        <w:pStyle w:val="ConsPlusNormal"/>
        <w:jc w:val="right"/>
      </w:pPr>
      <w:r>
        <w:t>и плановый период 2027 и 2028 годов"</w:t>
      </w:r>
    </w:p>
    <w:p w:rsidR="00EF5F0C" w:rsidRDefault="00EF5F0C" w:rsidP="00EF5F0C">
      <w:pPr>
        <w:pStyle w:val="ConsPlusNormal"/>
        <w:jc w:val="both"/>
      </w:pPr>
    </w:p>
    <w:p w:rsidR="00EF5F0C" w:rsidRDefault="00EF5F0C" w:rsidP="00EF5F0C">
      <w:pPr>
        <w:pStyle w:val="ConsPlusTitle"/>
        <w:jc w:val="center"/>
      </w:pPr>
      <w:bookmarkStart w:id="0" w:name="P119670"/>
      <w:bookmarkEnd w:id="0"/>
      <w:r>
        <w:t>БЮДЖЕТНЫЕ АССИГНОВАНИЯ, НАПРАВЛЯЕМЫЕ НА ГОСУДАРСТВЕННУЮ</w:t>
      </w:r>
    </w:p>
    <w:p w:rsidR="00EF5F0C" w:rsidRDefault="00EF5F0C" w:rsidP="00EF5F0C">
      <w:pPr>
        <w:pStyle w:val="ConsPlusTitle"/>
        <w:jc w:val="center"/>
      </w:pPr>
      <w:r>
        <w:t>ПОДДЕРЖКУ СЕМЬИ И ДЕТЕЙ, НА ПЛАНОВЫЙ ПЕРИОД</w:t>
      </w:r>
    </w:p>
    <w:p w:rsidR="00EF5F0C" w:rsidRDefault="00EF5F0C" w:rsidP="00EF5F0C">
      <w:pPr>
        <w:pStyle w:val="ConsPlusTitle"/>
        <w:jc w:val="center"/>
      </w:pPr>
      <w:r>
        <w:t>2027 И 2028 ГОДОВ</w:t>
      </w:r>
    </w:p>
    <w:p w:rsidR="00EF5F0C" w:rsidRDefault="00EF5F0C" w:rsidP="00EF5F0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5783"/>
        <w:gridCol w:w="1417"/>
        <w:gridCol w:w="1417"/>
      </w:tblGrid>
      <w:tr w:rsidR="00EF5F0C" w:rsidTr="00613503">
        <w:tc>
          <w:tcPr>
            <w:tcW w:w="454" w:type="dxa"/>
            <w:vMerge w:val="restart"/>
            <w:vAlign w:val="center"/>
          </w:tcPr>
          <w:p w:rsidR="00EF5F0C" w:rsidRDefault="00EF5F0C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783" w:type="dxa"/>
            <w:vMerge w:val="restart"/>
            <w:vAlign w:val="center"/>
          </w:tcPr>
          <w:p w:rsidR="00EF5F0C" w:rsidRDefault="00EF5F0C" w:rsidP="00613503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2834" w:type="dxa"/>
            <w:gridSpan w:val="2"/>
            <w:vAlign w:val="center"/>
          </w:tcPr>
          <w:p w:rsidR="00EF5F0C" w:rsidRDefault="00EF5F0C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</w:tr>
      <w:tr w:rsidR="00EF5F0C" w:rsidTr="00613503">
        <w:tc>
          <w:tcPr>
            <w:tcW w:w="454" w:type="dxa"/>
            <w:vMerge/>
          </w:tcPr>
          <w:p w:rsidR="00EF5F0C" w:rsidRDefault="00EF5F0C" w:rsidP="00613503">
            <w:pPr>
              <w:pStyle w:val="ConsPlusNormal"/>
            </w:pPr>
          </w:p>
        </w:tc>
        <w:tc>
          <w:tcPr>
            <w:tcW w:w="5783" w:type="dxa"/>
            <w:vMerge/>
          </w:tcPr>
          <w:p w:rsidR="00EF5F0C" w:rsidRDefault="00EF5F0C" w:rsidP="00613503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EF5F0C" w:rsidRDefault="00EF5F0C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17" w:type="dxa"/>
            <w:vAlign w:val="center"/>
          </w:tcPr>
          <w:p w:rsidR="00EF5F0C" w:rsidRDefault="00EF5F0C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4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</w:pP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Всего по краю,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5 881 536,5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6 078 976,8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</w:pP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</w:pP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</w:pP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Возмещение затрат в связи с обеспечением льготным питанием детей отдельной категории граждан Российской Федерации, обучающихся у индивидуальных предпринимателей и в частных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424,0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466,4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Дополнительная мера социальной поддержки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проживающих на территории Забайкальского края, в виде однократного предоставления региональной субсидии на приобретение жилого помещения в собственность на территории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395 672,7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395 672,7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 на приобретение жилого помещения в собственность на территории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150 083,0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150 083,0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Единовременная выплата лицам из числа детей-сирот и детей, оставшихся без попечения родителей, достигшим возраста 23 лет,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179 879,9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179 879,9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Ежегодная денежная выплата многодетным семьям на приобретение одежды для посещения учебных занятий, а также спортивной формы на каждого ребенка, обучающегося в общеобразовательной организации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152 480,0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152 480,0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Компенсация расходов по договору найма (поднайма) жилого помещения лицам, являющимся инвалидами, которые относятся к категории лиц из числа детей-сирот и детей, оставшихся без попечения родителей, не являются нанимателями по договору социального найма либо собственниками жилых помещений и включены в список детей-сирот и детей, оставшихся без попечения родителей, которые подлежат обеспечению жилыми помещениями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4 684,6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4 041,4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Льготное питание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на добровольческие формирования, обучающихся в 5 - 11 классах муниципальных общеобразовательных организаций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92 147,7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88 880,7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 xml:space="preserve">Меры социальной поддержки отдельной категории граждан Российской Федерации в виде </w:t>
            </w:r>
            <w:proofErr w:type="spellStart"/>
            <w:r>
              <w:t>невзимания</w:t>
            </w:r>
            <w:proofErr w:type="spellEnd"/>
            <w:r>
              <w:t xml:space="preserve"> платы за присмотр и уход за их детьми, осваивающими образовательные программы в муниципальных дошкольных образовательных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207 120,3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199 776,9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 xml:space="preserve">Обеспечение бесплатным питанием детей из многодетных семей в муниципальных общеобразовательных организациях Забайкальского </w:t>
            </w:r>
            <w:r>
              <w:lastRenderedPageBreak/>
              <w:t>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lastRenderedPageBreak/>
              <w:t>262 362,7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253 060,9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бесплатным питанием детей из многодетных семей в общеобразовательных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4 474,0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4 602,6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муниципальных общеобразовательных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16 664,0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16 073,1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бесплатным питанием детей-инвалидов, не имеющих статуса ОВЗ, в общеобразовательных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68,4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66,0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возмещения части стоимости проезда на междугородном транспорте детей к месту санаторно-курортного лечения или оздоровления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117,4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101,2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государственной поддержки многодетных семей в части предоставления денежной компенсации расходов на оплату за жилое помещение по договору найма жилого помещения частного жилищного фонда на территории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282,1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243,4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640 456,5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649 259,3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льготным питанием отдельной категории обучающихся государственных профессиональных образовательных организаций в сфере культуры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300,3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300,3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муниципальных общеобразовательных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91 874,0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88 616,7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льготным питанием отдельных категорий обучающихся в общеобразовательных организациях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808,3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801,2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 xml:space="preserve">Обеспечение мер социальной поддержки отдельным </w:t>
            </w:r>
            <w:r>
              <w:lastRenderedPageBreak/>
              <w:t>категориям граждан Российской Федерации в виде обеспечения льготным питанием в государственных общеобразовательных организациях, подведомственных Министерству образования и науки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lastRenderedPageBreak/>
              <w:t>1 202,1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1 159,5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организациях, подведомственных Министерству здравоохранения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2 052,8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1 982,0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мер социальной поддержки отдельным категориям граждан Российской Федерации в виде обеспечения льготным питанием в государственных профессиональных образовательных организациях, подведомственных Министерству образования и науки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7 290,5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7 032,1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перевозки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по территории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46,0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44,6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Обеспечение социальной поддержки многодетных семей в части ежемесячной компенсации расходов на оплату жилого помещения и коммунальных услуг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98 092,0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84 624,3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Организация и обеспечение отдыха и оздоровления детей, находящихся в трудной жизненной ситуации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76 018,8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73 707,8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возмещения затрат государственным профессиональным образовательным организациям, связанных с переводом детей отдельных категорий граждан с платного обучения на бесплатное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8 987,1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8 677,2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выплаты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31 561,4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30 442,7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lastRenderedPageBreak/>
              <w:t>27.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832 211,8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988 780,8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компенсации затрат родителей (законных представителей) детей-инвалидов на обучение по основным общеобразовательным программам на дому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10 394,4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10 025,9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120,1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124,3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реализации переданных полномочий по обеспечению отдыха, организации и обеспечению оздоровления детей в каникулярное время в муниципальных организациях отдыха детей и их оздоровления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138 500,7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133 590,5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Осуществление реализации программ отдыха и оздоровления детей в Забайкальском крае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170 464,2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164 420,7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Предоставление компенсации молодым семьям при рождении (усыновлении) одного ребенка для погашения части кредита или займа либо для компенсации затраченных средств на приобретение жилья или строительство индивидуального жилого дома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1 052,9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1 016,6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Предоставление новогодних подарков некоторым категориям детей Забайкальского края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71 240,9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98 240,9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Предоставление подарка новорожденному в Забайкальском крае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50 001,2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77 239,1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lastRenderedPageBreak/>
              <w:t>35.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Предоставление пособия на ребенка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1 521,3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1 312,4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Предоставление субвенций бюджету Фонда пенсионного и социального страхования Российской Федерации на предоставление ежемесячного пособия в связи с рождением и воспитанием ребенка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1 512 500,3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1 560 475,7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Реализация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540 769,7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524 351,4</w:t>
            </w:r>
          </w:p>
        </w:tc>
      </w:tr>
      <w:tr w:rsidR="00EF5F0C" w:rsidTr="00613503">
        <w:tc>
          <w:tcPr>
            <w:tcW w:w="454" w:type="dxa"/>
          </w:tcPr>
          <w:p w:rsidR="00EF5F0C" w:rsidRDefault="00EF5F0C" w:rsidP="0061350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783" w:type="dxa"/>
          </w:tcPr>
          <w:p w:rsidR="00EF5F0C" w:rsidRDefault="00EF5F0C" w:rsidP="00613503">
            <w:pPr>
              <w:pStyle w:val="ConsPlusNormal"/>
              <w:jc w:val="both"/>
            </w:pPr>
            <w:r>
              <w:t>Реализация мероприятий по обеспечению жильем молодых семей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127 608,4</w:t>
            </w:r>
          </w:p>
        </w:tc>
        <w:tc>
          <w:tcPr>
            <w:tcW w:w="1417" w:type="dxa"/>
            <w:vAlign w:val="bottom"/>
          </w:tcPr>
          <w:p w:rsidR="00EF5F0C" w:rsidRDefault="00EF5F0C" w:rsidP="00613503">
            <w:pPr>
              <w:pStyle w:val="ConsPlusNormal"/>
              <w:jc w:val="right"/>
            </w:pPr>
            <w:r>
              <w:t>127 322,6</w:t>
            </w:r>
          </w:p>
        </w:tc>
      </w:tr>
    </w:tbl>
    <w:p w:rsidR="00EF5F0C" w:rsidRDefault="00EF5F0C" w:rsidP="00EF5F0C">
      <w:pPr>
        <w:pStyle w:val="ConsPlusNormal"/>
        <w:jc w:val="both"/>
      </w:pPr>
    </w:p>
    <w:p w:rsidR="00EF5F0C" w:rsidRDefault="00EF5F0C" w:rsidP="00EF5F0C">
      <w:pPr>
        <w:pStyle w:val="ConsPlusNormal"/>
        <w:jc w:val="both"/>
      </w:pPr>
    </w:p>
    <w:p w:rsidR="00EF5F0C" w:rsidRDefault="00EF5F0C" w:rsidP="00EF5F0C">
      <w:pPr>
        <w:pStyle w:val="ConsPlusNormal"/>
        <w:jc w:val="both"/>
      </w:pPr>
    </w:p>
    <w:p w:rsidR="00EF5F0C" w:rsidRDefault="00EF5F0C" w:rsidP="00EF5F0C">
      <w:pPr>
        <w:pStyle w:val="ConsPlusNormal"/>
        <w:jc w:val="both"/>
      </w:pPr>
    </w:p>
    <w:p w:rsidR="00EF5F0C" w:rsidRDefault="00EF5F0C" w:rsidP="00EF5F0C">
      <w:pPr>
        <w:pStyle w:val="ConsPlusNormal"/>
        <w:jc w:val="both"/>
      </w:pPr>
    </w:p>
    <w:p w:rsidR="00A82F90" w:rsidRPr="00EF5F0C" w:rsidRDefault="00A82F90" w:rsidP="00EF5F0C">
      <w:bookmarkStart w:id="1" w:name="_GoBack"/>
      <w:bookmarkEnd w:id="1"/>
    </w:p>
    <w:sectPr w:rsidR="00A82F90" w:rsidRPr="00EF5F0C" w:rsidSect="00814A21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EF5F0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EF5F0C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EF5F0C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EF5F0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EF5F0C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EF5F0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EF5F0C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EF5F0C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EF5F0C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EF5F0C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EF5F0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EF5F0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EF5F0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EF5F0C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EF5F0C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EF5F0C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EF5F0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EF5F0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5450B8"/>
    <w:rsid w:val="005B1449"/>
    <w:rsid w:val="00714A99"/>
    <w:rsid w:val="00814A21"/>
    <w:rsid w:val="00923B8B"/>
    <w:rsid w:val="009E34DB"/>
    <w:rsid w:val="009E45B2"/>
    <w:rsid w:val="009F6F03"/>
    <w:rsid w:val="00A162EB"/>
    <w:rsid w:val="00A33B2F"/>
    <w:rsid w:val="00A82F9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EB4C0-2B4D-4A95-A5B2-98D71DC70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1274</Words>
  <Characters>7267</Characters>
  <Application>Microsoft Office Word</Application>
  <DocSecurity>0</DocSecurity>
  <Lines>60</Lines>
  <Paragraphs>17</Paragraphs>
  <ScaleCrop>false</ScaleCrop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2026-10-06T05:14:00Z</dcterms:created>
  <dcterms:modified xsi:type="dcterms:W3CDTF">2026-10-06T05:14:00Z</dcterms:modified>
</cp:coreProperties>
</file>