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62EB" w:rsidRDefault="00A162EB" w:rsidP="00A162EB">
      <w:pPr>
        <w:pStyle w:val="ConsPlusNormal"/>
        <w:spacing w:before="300"/>
        <w:jc w:val="right"/>
        <w:outlineLvl w:val="0"/>
      </w:pPr>
      <w:r>
        <w:t>Приложение 20</w:t>
      </w:r>
    </w:p>
    <w:p w:rsidR="00A162EB" w:rsidRDefault="00A162EB" w:rsidP="00A162EB">
      <w:pPr>
        <w:pStyle w:val="ConsPlusNormal"/>
        <w:jc w:val="right"/>
      </w:pPr>
      <w:r>
        <w:t>к Закону Забайкальского края "О бюджете</w:t>
      </w:r>
    </w:p>
    <w:p w:rsidR="00A162EB" w:rsidRDefault="00A162EB" w:rsidP="00A162EB">
      <w:pPr>
        <w:pStyle w:val="ConsPlusNormal"/>
        <w:jc w:val="right"/>
      </w:pPr>
      <w:r>
        <w:t>Забайкальского края на 2026 год</w:t>
      </w:r>
    </w:p>
    <w:p w:rsidR="00A162EB" w:rsidRDefault="00A162EB" w:rsidP="00A162EB">
      <w:pPr>
        <w:pStyle w:val="ConsPlusNormal"/>
        <w:jc w:val="right"/>
      </w:pPr>
      <w:r>
        <w:t>и плановый период 2027 и 2028 годов"</w:t>
      </w:r>
    </w:p>
    <w:p w:rsidR="00A162EB" w:rsidRDefault="00A162EB" w:rsidP="00A162EB">
      <w:pPr>
        <w:pStyle w:val="ConsPlusNormal"/>
        <w:jc w:val="both"/>
      </w:pPr>
    </w:p>
    <w:p w:rsidR="00A162EB" w:rsidRDefault="00A162EB" w:rsidP="00A162EB">
      <w:pPr>
        <w:pStyle w:val="ConsPlusTitle"/>
        <w:jc w:val="center"/>
      </w:pPr>
      <w:bookmarkStart w:id="0" w:name="P119503"/>
      <w:bookmarkEnd w:id="0"/>
      <w:r>
        <w:t>БЮДЖЕТНЫЕ АССИГНОВАНИЯ, НАПРАВЛЯЕМЫЕ НА ГОСУДАРСТВЕННУЮ</w:t>
      </w:r>
    </w:p>
    <w:p w:rsidR="00A162EB" w:rsidRDefault="00A162EB" w:rsidP="00A162EB">
      <w:pPr>
        <w:pStyle w:val="ConsPlusTitle"/>
        <w:jc w:val="center"/>
      </w:pPr>
      <w:r>
        <w:t>ПОДДЕРЖКУ СЕМЬИ И ДЕТЕЙ, НА 2026 ГОД</w:t>
      </w:r>
    </w:p>
    <w:p w:rsidR="00A162EB" w:rsidRDefault="00A162EB" w:rsidP="00A162E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162EB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62EB" w:rsidRDefault="00A162EB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62EB" w:rsidRDefault="00A162EB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62EB" w:rsidRDefault="00A162EB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162EB" w:rsidRDefault="00A162EB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A162EB" w:rsidRDefault="00A162EB" w:rsidP="00613503">
            <w:pPr>
              <w:pStyle w:val="ConsPlusNormal"/>
              <w:jc w:val="center"/>
            </w:pPr>
            <w:r>
              <w:rPr>
                <w:color w:val="392C69"/>
              </w:rPr>
              <w:t>от 26.06.2026 N 2668-ЗЗК)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62EB" w:rsidRDefault="00A162EB" w:rsidP="00613503">
            <w:pPr>
              <w:pStyle w:val="ConsPlusNormal"/>
            </w:pPr>
          </w:p>
        </w:tc>
      </w:tr>
    </w:tbl>
    <w:p w:rsidR="00A162EB" w:rsidRDefault="00A162EB" w:rsidP="00A162E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6406"/>
        <w:gridCol w:w="1984"/>
      </w:tblGrid>
      <w:tr w:rsidR="00A162EB" w:rsidTr="00613503">
        <w:tc>
          <w:tcPr>
            <w:tcW w:w="680" w:type="dxa"/>
            <w:vAlign w:val="center"/>
          </w:tcPr>
          <w:p w:rsidR="00A162EB" w:rsidRDefault="00A162EB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06" w:type="dxa"/>
            <w:vAlign w:val="center"/>
          </w:tcPr>
          <w:p w:rsidR="00A162EB" w:rsidRDefault="00A162EB" w:rsidP="00613503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1984" w:type="dxa"/>
            <w:vAlign w:val="center"/>
          </w:tcPr>
          <w:p w:rsidR="00A162EB" w:rsidRDefault="00A162EB" w:rsidP="00613503">
            <w:pPr>
              <w:pStyle w:val="ConsPlusNormal"/>
              <w:jc w:val="center"/>
            </w:pPr>
            <w:r>
              <w:t>Сумма</w:t>
            </w:r>
          </w:p>
          <w:p w:rsidR="00A162EB" w:rsidRDefault="00A162EB" w:rsidP="00613503">
            <w:pPr>
              <w:pStyle w:val="ConsPlusNormal"/>
              <w:jc w:val="center"/>
            </w:pPr>
            <w:r>
              <w:t>(тыс. рублей)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</w:pP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6 317 906,0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</w:pP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984" w:type="dxa"/>
          </w:tcPr>
          <w:p w:rsidR="00A162EB" w:rsidRDefault="00A162EB" w:rsidP="00613503">
            <w:pPr>
              <w:pStyle w:val="ConsPlusNormal"/>
            </w:pP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Возмещение затрат в связи с обеспечением льготным питанием детей отдельной категории граждан Российской Федерации, обучающихся у индивидуальных предпринимателей и в частных организациях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446,3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Дополнительная мера социальной поддержки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проживающих на территории Забайкальского края, в виде однократного предоставления региональной субсидии на приобретение жилого помещения в собственность на территории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 xml:space="preserve">Дополнительные меры социальной поддержки отдельной категории граждан Российской Федерации в виде невзимания платы за присмотр и уход за их детьми, осваивающими </w:t>
            </w:r>
            <w:r>
              <w:lastRenderedPageBreak/>
              <w:t>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lastRenderedPageBreak/>
              <w:t>11 060,6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Единовременная выплата лицам из числа детей-сирот и детей, оставшихся без попечения родителей, достигшим возраста 23 лет,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Единовременная выплата лицам из числа детей-сирот и детей, оставшихся без попечения родителей, достигшим возраста 23 лет, на приобретение жилого помещения в собственность на территории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Ежегодная денежная выплата многодетным семьям на приобретение одежды для посещения учебных занятий, а также спортивной формы на каждого ребенка, обучающегося в общеобразовательной организации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168 526,5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Компенсация расходов по договору найма (поднайма) жилого помещения лицам, являющимся инвалидами, которые относятся к категории лиц из числа детей-сирот и детей, оставшихся без попечения родителей, не являются нанимателями по договору социального найма либо собственниками жилых помещений и включены в список детей-сирот и детей, оставшихся без попечения родителей, которые подлежат обеспечению жилыми помещениями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5 000,0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Льготное питание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обучающихся в 5 - 11 классах муниципальных общеобразовательных организаций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 xml:space="preserve">Мероприятия, направленные на обеспечение мер социальной поддержки отдельным категориям граждан Российской Федерации в виде обеспечения льготного питания в государственных профессиональных образовательных </w:t>
            </w:r>
            <w:r>
              <w:lastRenderedPageBreak/>
              <w:t>организациях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lastRenderedPageBreak/>
              <w:t>54,0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Мероприятия, направленные на 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организациях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129,8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Меры социальной поддержки отдельной категории граждан Российской Федерации в виде невзимания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208 719,4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бесплатным питанием детей из многодетных семей в общеобразовательных организациях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9 135,4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общеобразовательных организациях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173,0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возмещения части стоимости проезда на междугородном транспорте детей к месту санаторно-курортного лечения или оздоровления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125,3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государственной поддержки многодетных семей в части предоставления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301,1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630 135,9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сокращения очереди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158 505,6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льготным питанием отдельной категории обучающихся государственных профессиональных образовательных организаций в сфере культуры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муниципальных общеобразовательных организациях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общеобразовательных организациях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451,0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общеобразовательных организациях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2 665,4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22 953,1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организациях, подведомственных Министерству здравоохранения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2 254,2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перевозки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по территории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50,0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предоставления жилых помещений из жилищного фонда Забайкальского края по договорам социального найма многодетным семьям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Обеспечение социальной поддержки многодетных семей в части ежемесячной компенсации расходов на оплату жилого помещения и коммунальных услуг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104 696,0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Организация и обеспечение отдыха и оздоровления детей, находящихся в трудной жизненной ситуации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80 247,9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Осуществление возмещения затрат в связи с обеспечением льготным питанием детей отдельной категории граждан Российской Федерации, обучающихся у индивидуальных предпринимателей и в частных организациях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103,7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Осуществление возмещения затрат государственным профессиональным образовательным организациям, связанных с переводом детей отдельных категорий граждан с платного обучения на бесплатное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9 868,8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795 990,8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Осуществление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Осуществление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116,0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lastRenderedPageBreak/>
              <w:t>36.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Осуществление реализации переданных полномочий по обеспечению отдыха, организации и обеспечению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144 640,2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Осуществление реализации программ отдыха и оздоровления детей в Забайкальском крае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183 210,0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Предоставление единовременной денежной выплаты гражданам, имеющим трех и более детей в возрасте до 18 лет, взамен бесплатного предоставления в собственность земельного участка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63 440,0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Предоставление ежемесячной денежной выплаты многодетным семьям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33 870,9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Предоставление компенсации молодым семьям при рождении (усыновлении) одного ребенка для погашения части кредита или займа либо для компенсации затраченных средств на приобретение жилья или строительство индивидуального жилого дома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1 108,8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Предоставление новогодних подарков некоторым категориям детей Забайкальского края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83 240,9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Предоставление подарка новорожденному в Забайкальском крае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55 539,1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Предоставление пособия на ребенка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1 623,6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Предоставление субвенций бюджету Фонда пенсионного и социального страхования Российской Федерации на предоставление ежемесячного пособия в связи с рождением и воспитанием ребенка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1 374 460,3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588 019,0</w:t>
            </w:r>
          </w:p>
        </w:tc>
      </w:tr>
      <w:tr w:rsidR="00A162EB" w:rsidTr="00613503">
        <w:tc>
          <w:tcPr>
            <w:tcW w:w="680" w:type="dxa"/>
          </w:tcPr>
          <w:p w:rsidR="00A162EB" w:rsidRDefault="00A162EB" w:rsidP="00613503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6406" w:type="dxa"/>
          </w:tcPr>
          <w:p w:rsidR="00A162EB" w:rsidRDefault="00A162EB" w:rsidP="00613503">
            <w:pPr>
              <w:pStyle w:val="ConsPlusNormal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vAlign w:val="bottom"/>
          </w:tcPr>
          <w:p w:rsidR="00A162EB" w:rsidRDefault="00A162EB" w:rsidP="00613503">
            <w:pPr>
              <w:pStyle w:val="ConsPlusNormal"/>
              <w:jc w:val="right"/>
            </w:pPr>
            <w:r>
              <w:t>156 243,8</w:t>
            </w:r>
          </w:p>
        </w:tc>
      </w:tr>
    </w:tbl>
    <w:p w:rsidR="00A162EB" w:rsidRDefault="00A162EB" w:rsidP="00A162EB">
      <w:pPr>
        <w:pStyle w:val="ConsPlusNormal"/>
        <w:jc w:val="both"/>
      </w:pPr>
    </w:p>
    <w:p w:rsidR="00A162EB" w:rsidRDefault="00A162EB" w:rsidP="00A162EB">
      <w:pPr>
        <w:pStyle w:val="ConsPlusNormal"/>
        <w:jc w:val="both"/>
      </w:pPr>
    </w:p>
    <w:p w:rsidR="00A162EB" w:rsidRDefault="00A162EB" w:rsidP="00A162EB">
      <w:pPr>
        <w:pStyle w:val="ConsPlusNormal"/>
        <w:jc w:val="both"/>
      </w:pPr>
    </w:p>
    <w:p w:rsidR="00A162EB" w:rsidRDefault="00A162EB" w:rsidP="00A162EB">
      <w:pPr>
        <w:pStyle w:val="ConsPlusNormal"/>
        <w:jc w:val="both"/>
      </w:pPr>
    </w:p>
    <w:p w:rsidR="00A162EB" w:rsidRDefault="00A162EB" w:rsidP="00A162EB">
      <w:pPr>
        <w:pStyle w:val="ConsPlusNormal"/>
        <w:jc w:val="both"/>
      </w:pPr>
    </w:p>
    <w:p w:rsidR="00A82F90" w:rsidRPr="00A162EB" w:rsidRDefault="00A82F90" w:rsidP="00A162EB">
      <w:bookmarkStart w:id="1" w:name="_GoBack"/>
      <w:bookmarkEnd w:id="1"/>
    </w:p>
    <w:sectPr w:rsidR="00A82F90" w:rsidRPr="00A162EB" w:rsidSect="00814A2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A162E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A162E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A162E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A162E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A162EB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A162E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A162EB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A162EB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A162EB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A162EB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A162E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A162E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A162E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A162EB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A162EB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A162EB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A162E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A162EB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E2397"/>
    <w:rsid w:val="00230D86"/>
    <w:rsid w:val="003162F3"/>
    <w:rsid w:val="003344EF"/>
    <w:rsid w:val="003C1629"/>
    <w:rsid w:val="005450B8"/>
    <w:rsid w:val="005B1449"/>
    <w:rsid w:val="00714A99"/>
    <w:rsid w:val="00814A21"/>
    <w:rsid w:val="00923B8B"/>
    <w:rsid w:val="009E34DB"/>
    <w:rsid w:val="009E45B2"/>
    <w:rsid w:val="009F6F03"/>
    <w:rsid w:val="00A162EB"/>
    <w:rsid w:val="00A33B2F"/>
    <w:rsid w:val="00A82F90"/>
    <w:rsid w:val="00B01BA6"/>
    <w:rsid w:val="00B07425"/>
    <w:rsid w:val="00DE7D54"/>
    <w:rsid w:val="00E538E7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251&amp;n=1685503&amp;date=06.10.2026&amp;dst=100048&amp;field=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03E21-E085-400A-991C-798400881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1502</Words>
  <Characters>8565</Characters>
  <Application>Microsoft Office Word</Application>
  <DocSecurity>0</DocSecurity>
  <Lines>71</Lines>
  <Paragraphs>20</Paragraphs>
  <ScaleCrop>false</ScaleCrop>
  <Company/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2026-10-06T05:14:00Z</dcterms:created>
  <dcterms:modified xsi:type="dcterms:W3CDTF">2026-10-06T05:14:00Z</dcterms:modified>
</cp:coreProperties>
</file>