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01BA6" w:rsidRDefault="00B01BA6" w:rsidP="00B01BA6">
      <w:pPr>
        <w:pStyle w:val="ConsPlusNormal"/>
        <w:jc w:val="right"/>
        <w:outlineLvl w:val="0"/>
      </w:pPr>
      <w:r>
        <w:t>Приложение 8</w:t>
      </w:r>
    </w:p>
    <w:p w:rsidR="00B01BA6" w:rsidRDefault="00B01BA6" w:rsidP="00B01BA6">
      <w:pPr>
        <w:pStyle w:val="ConsPlusNormal"/>
        <w:jc w:val="right"/>
      </w:pPr>
      <w:r>
        <w:t>к Закону Забайкальского края "О бюджете</w:t>
      </w:r>
    </w:p>
    <w:p w:rsidR="00B01BA6" w:rsidRDefault="00B01BA6" w:rsidP="00B01BA6">
      <w:pPr>
        <w:pStyle w:val="ConsPlusNormal"/>
        <w:jc w:val="right"/>
      </w:pPr>
      <w:r>
        <w:t>Забайкальского края на 2026 год</w:t>
      </w:r>
    </w:p>
    <w:p w:rsidR="00B01BA6" w:rsidRDefault="00B01BA6" w:rsidP="00B01BA6">
      <w:pPr>
        <w:pStyle w:val="ConsPlusNormal"/>
        <w:jc w:val="right"/>
      </w:pPr>
      <w:r>
        <w:t>и плановый период 2027 и 2028 годов"</w:t>
      </w:r>
    </w:p>
    <w:p w:rsidR="00B01BA6" w:rsidRDefault="00B01BA6" w:rsidP="00B01BA6">
      <w:pPr>
        <w:pStyle w:val="ConsPlusNormal"/>
        <w:jc w:val="both"/>
      </w:pPr>
    </w:p>
    <w:p w:rsidR="00B01BA6" w:rsidRDefault="00B01BA6" w:rsidP="00B01BA6">
      <w:pPr>
        <w:pStyle w:val="ConsPlusTitle"/>
        <w:jc w:val="center"/>
      </w:pPr>
      <w:bookmarkStart w:id="0" w:name="P2931"/>
      <w:bookmarkEnd w:id="0"/>
      <w:r>
        <w:t>ДИФФЕРЕНЦИРОВАННЫЕ НОРМАТИВЫ ОТЧИСЛЕНИЙ В БЮДЖЕТЫ</w:t>
      </w:r>
    </w:p>
    <w:p w:rsidR="00B01BA6" w:rsidRDefault="00B01BA6" w:rsidP="00B01BA6">
      <w:pPr>
        <w:pStyle w:val="ConsPlusTitle"/>
        <w:jc w:val="center"/>
      </w:pPr>
      <w:r>
        <w:t>МУНИЦИПАЛЬНЫХ РАЙОНОВ, МУНИЦИПАЛЬНЫХ ОКРУГОВ, ГОРОДСКИХ</w:t>
      </w:r>
    </w:p>
    <w:p w:rsidR="00B01BA6" w:rsidRDefault="00B01BA6" w:rsidP="00B01BA6">
      <w:pPr>
        <w:pStyle w:val="ConsPlusTitle"/>
        <w:jc w:val="center"/>
      </w:pPr>
      <w:r>
        <w:t>ОКРУГОВ ОТ НАЛОГА, ВЗИМАЕМОГО В СВЯЗИ С ПРИМЕНЕНИЕМ</w:t>
      </w:r>
    </w:p>
    <w:p w:rsidR="00B01BA6" w:rsidRDefault="00B01BA6" w:rsidP="00B01BA6">
      <w:pPr>
        <w:pStyle w:val="ConsPlusTitle"/>
        <w:jc w:val="center"/>
      </w:pPr>
      <w:r>
        <w:t>УПРОЩЕННОЙ СИСТЕМЫ НАЛОГООБЛОЖЕНИЯ, НА 2026 ГОД</w:t>
      </w:r>
    </w:p>
    <w:p w:rsidR="00B01BA6" w:rsidRDefault="00B01BA6" w:rsidP="00B01BA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6180"/>
        <w:gridCol w:w="2434"/>
      </w:tblGrid>
      <w:tr w:rsidR="00B01BA6" w:rsidTr="00613503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BA6" w:rsidRDefault="00B01BA6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1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BA6" w:rsidRDefault="00B01BA6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округов, городских округов</w:t>
            </w:r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BA6" w:rsidRDefault="00B01BA6" w:rsidP="00613503">
            <w:pPr>
              <w:pStyle w:val="ConsPlusNormal"/>
              <w:jc w:val="center"/>
            </w:pPr>
            <w:r>
              <w:t>Дифференцированные нормативы отчислений (в процентах)</w:t>
            </w:r>
          </w:p>
        </w:tc>
      </w:tr>
      <w:tr w:rsidR="00B01BA6" w:rsidTr="00613503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180" w:type="dxa"/>
            <w:tcBorders>
              <w:top w:val="single" w:sz="4" w:space="0" w:color="auto"/>
              <w:bottom w:val="single" w:sz="4" w:space="0" w:color="auto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B01BA6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</w:pP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</w:pPr>
            <w:r>
              <w:t>Всего по краю,</w:t>
            </w:r>
          </w:p>
        </w:tc>
        <w:tc>
          <w:tcPr>
            <w:tcW w:w="24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01BA6" w:rsidRDefault="00B01BA6" w:rsidP="00613503">
            <w:pPr>
              <w:pStyle w:val="ConsPlusNormal"/>
              <w:jc w:val="center"/>
            </w:pPr>
            <w:r>
              <w:t>20,0001</w:t>
            </w:r>
          </w:p>
        </w:tc>
      </w:tr>
      <w:tr w:rsidR="00B01BA6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</w:pPr>
            <w:r>
              <w:t>Бюджет муниципального района "Сретенский район"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0,0789</w:t>
            </w:r>
          </w:p>
        </w:tc>
      </w:tr>
      <w:tr w:rsidR="00B01BA6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</w:pPr>
            <w:r>
              <w:t>Бюджет муниципального района "</w:t>
            </w:r>
            <w:proofErr w:type="spellStart"/>
            <w:r>
              <w:t>Тунгиро-Олекминский</w:t>
            </w:r>
            <w:proofErr w:type="spellEnd"/>
            <w:r>
              <w:t xml:space="preserve"> район"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1BA6" w:rsidRDefault="00B01BA6" w:rsidP="00613503">
            <w:pPr>
              <w:pStyle w:val="ConsPlusNormal"/>
              <w:jc w:val="center"/>
            </w:pPr>
            <w:r>
              <w:t>0,0008</w:t>
            </w:r>
          </w:p>
        </w:tc>
      </w:tr>
      <w:tr w:rsidR="00B01BA6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</w:pPr>
            <w:r>
              <w:t>Бюджет муниципального района "</w:t>
            </w:r>
            <w:proofErr w:type="spellStart"/>
            <w:r>
              <w:t>Шилкинский</w:t>
            </w:r>
            <w:proofErr w:type="spellEnd"/>
            <w:r>
              <w:t xml:space="preserve"> район"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0,2113</w:t>
            </w:r>
          </w:p>
        </w:tc>
      </w:tr>
      <w:tr w:rsidR="00B01BA6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</w:pPr>
            <w:r>
              <w:t>Бюджет Агинского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0,0967</w:t>
            </w:r>
          </w:p>
        </w:tc>
      </w:tr>
      <w:tr w:rsidR="00B01BA6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Акшинского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0,0357</w:t>
            </w:r>
          </w:p>
        </w:tc>
      </w:tr>
      <w:tr w:rsidR="00B01BA6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Александрово</w:t>
            </w:r>
            <w:proofErr w:type="spellEnd"/>
            <w:r>
              <w:t>-Заводского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0,0251</w:t>
            </w:r>
          </w:p>
        </w:tc>
      </w:tr>
      <w:tr w:rsidR="00B01BA6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Балейского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0,0905</w:t>
            </w:r>
          </w:p>
        </w:tc>
      </w:tr>
      <w:tr w:rsidR="00B01BA6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Борзинского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0,2851</w:t>
            </w:r>
          </w:p>
        </w:tc>
      </w:tr>
      <w:tr w:rsidR="00B01BA6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Газимуро</w:t>
            </w:r>
            <w:proofErr w:type="spellEnd"/>
            <w:r>
              <w:t>-Заводского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0,1088</w:t>
            </w:r>
          </w:p>
        </w:tc>
      </w:tr>
      <w:tr w:rsidR="00B01BA6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Дульдургинского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0,0778</w:t>
            </w:r>
          </w:p>
        </w:tc>
      </w:tr>
      <w:tr w:rsidR="00B01BA6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</w:pPr>
            <w:r>
              <w:t>Бюджет Забайкальского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0,8690</w:t>
            </w:r>
          </w:p>
        </w:tc>
      </w:tr>
      <w:tr w:rsidR="00B01BA6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Каларского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0,4687</w:t>
            </w:r>
          </w:p>
        </w:tc>
      </w:tr>
      <w:tr w:rsidR="00B01BA6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</w:pPr>
            <w:r>
              <w:t>Бюджет Калганского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0,0129</w:t>
            </w:r>
          </w:p>
        </w:tc>
      </w:tr>
      <w:tr w:rsidR="00B01BA6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Карымского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0,2618</w:t>
            </w:r>
          </w:p>
        </w:tc>
      </w:tr>
      <w:tr w:rsidR="00B01BA6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</w:pPr>
            <w:r>
              <w:t>Бюджет Краснокаменского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0,7431</w:t>
            </w:r>
          </w:p>
        </w:tc>
      </w:tr>
      <w:tr w:rsidR="00B01BA6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Красночикойского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0,2082</w:t>
            </w:r>
          </w:p>
        </w:tc>
      </w:tr>
      <w:tr w:rsidR="00B01BA6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Кыринского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0,0406</w:t>
            </w:r>
          </w:p>
        </w:tc>
      </w:tr>
      <w:tr w:rsidR="00B01BA6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Могойтуйского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0,1441</w:t>
            </w:r>
          </w:p>
        </w:tc>
      </w:tr>
      <w:tr w:rsidR="00B01BA6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Могочинского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0,2359</w:t>
            </w:r>
          </w:p>
        </w:tc>
      </w:tr>
      <w:tr w:rsidR="00B01BA6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</w:pPr>
            <w:r>
              <w:t>Бюджет Нерчинского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0,1930</w:t>
            </w:r>
          </w:p>
        </w:tc>
      </w:tr>
      <w:tr w:rsidR="00B01BA6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Нерчинско</w:t>
            </w:r>
            <w:proofErr w:type="spellEnd"/>
            <w:r>
              <w:t>-Заводского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0,0095</w:t>
            </w:r>
          </w:p>
        </w:tc>
      </w:tr>
      <w:tr w:rsidR="00B01BA6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Оловяннинского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0,1581</w:t>
            </w:r>
          </w:p>
        </w:tc>
      </w:tr>
      <w:tr w:rsidR="00B01BA6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Ононского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0,0788</w:t>
            </w:r>
          </w:p>
        </w:tc>
      </w:tr>
      <w:tr w:rsidR="00B01BA6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</w:pPr>
            <w:r>
              <w:t>Бюджет Петровск-Забайкальского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0,3049</w:t>
            </w:r>
          </w:p>
        </w:tc>
      </w:tr>
      <w:tr w:rsidR="00B01BA6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</w:pPr>
            <w:r>
              <w:t>Бюджет Приаргунского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0,0536</w:t>
            </w:r>
          </w:p>
        </w:tc>
      </w:tr>
      <w:tr w:rsidR="00B01BA6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Тунгокоченского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0,0697</w:t>
            </w:r>
          </w:p>
        </w:tc>
      </w:tr>
      <w:tr w:rsidR="00B01BA6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Улетовского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0,1558</w:t>
            </w:r>
          </w:p>
        </w:tc>
      </w:tr>
      <w:tr w:rsidR="00B01BA6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Хилокского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0,1364</w:t>
            </w:r>
          </w:p>
        </w:tc>
      </w:tr>
      <w:tr w:rsidR="00B01BA6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</w:pPr>
            <w:r>
              <w:t>Бюджет Чернышевского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0,1900</w:t>
            </w:r>
          </w:p>
        </w:tc>
      </w:tr>
      <w:tr w:rsidR="00B01BA6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</w:pPr>
            <w:r>
              <w:t>Бюджет Читинского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0,7647</w:t>
            </w:r>
          </w:p>
        </w:tc>
      </w:tr>
      <w:tr w:rsidR="00B01BA6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Шелопугинского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0,0483</w:t>
            </w:r>
          </w:p>
        </w:tc>
      </w:tr>
      <w:tr w:rsidR="00B01BA6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</w:pPr>
            <w:r>
              <w:t>Бюджет городского округа "Поселок Агинское"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0,3288</w:t>
            </w:r>
          </w:p>
        </w:tc>
      </w:tr>
      <w:tr w:rsidR="00B01BA6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</w:pPr>
            <w:r>
              <w:t>Бюджет городского округа "Город Чита"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13,4766</w:t>
            </w:r>
          </w:p>
        </w:tc>
      </w:tr>
      <w:tr w:rsidR="00B01BA6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B01BA6" w:rsidRDefault="00B01BA6" w:rsidP="00613503">
            <w:pPr>
              <w:pStyle w:val="ConsPlusNormal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1BA6" w:rsidRDefault="00B01BA6" w:rsidP="00613503">
            <w:pPr>
              <w:pStyle w:val="ConsPlusNormal"/>
              <w:jc w:val="center"/>
            </w:pPr>
            <w:r>
              <w:t>0,0369</w:t>
            </w:r>
          </w:p>
        </w:tc>
      </w:tr>
    </w:tbl>
    <w:p w:rsidR="00B01BA6" w:rsidRDefault="00B01BA6" w:rsidP="00B01BA6">
      <w:pPr>
        <w:pStyle w:val="ConsPlusNormal"/>
        <w:jc w:val="both"/>
      </w:pPr>
    </w:p>
    <w:p w:rsidR="00B01BA6" w:rsidRDefault="00B01BA6" w:rsidP="00B01BA6">
      <w:pPr>
        <w:pStyle w:val="ConsPlusNormal"/>
        <w:jc w:val="both"/>
      </w:pPr>
    </w:p>
    <w:p w:rsidR="00B01BA6" w:rsidRDefault="00B01BA6" w:rsidP="00B01BA6">
      <w:pPr>
        <w:pStyle w:val="ConsPlusNormal"/>
        <w:jc w:val="both"/>
      </w:pPr>
    </w:p>
    <w:p w:rsidR="00B01BA6" w:rsidRDefault="00B01BA6" w:rsidP="00B01BA6">
      <w:pPr>
        <w:pStyle w:val="ConsPlusNormal"/>
        <w:jc w:val="both"/>
      </w:pPr>
    </w:p>
    <w:p w:rsidR="00B01BA6" w:rsidRDefault="00B01BA6" w:rsidP="00B01BA6">
      <w:pPr>
        <w:pStyle w:val="ConsPlusNormal"/>
        <w:jc w:val="both"/>
      </w:pPr>
    </w:p>
    <w:p w:rsidR="00A82F90" w:rsidRPr="00B01BA6" w:rsidRDefault="00A82F90" w:rsidP="00B01BA6">
      <w:bookmarkStart w:id="1" w:name="_GoBack"/>
      <w:bookmarkEnd w:id="1"/>
    </w:p>
    <w:sectPr w:rsidR="00A82F90" w:rsidRPr="00B01BA6" w:rsidSect="00814A21">
      <w:headerReference w:type="default" r:id="rId5"/>
      <w:footerReference w:type="default" r:id="rId6"/>
      <w:headerReference w:type="first" r:id="rId7"/>
      <w:footerReference w:type="firs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B01BA6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B01BA6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B01BA6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B01BA6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B01BA6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B01BA6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B01BA6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B01BA6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B01BA6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B01BA6">
    <w:pPr>
      <w:pStyle w:val="ConsPlusNormal"/>
    </w:pPr>
    <w:r>
      <w:rPr>
        <w:sz w:val="2"/>
        <w:szCs w:val="2"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B01BA6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Забайкальского края от 24.12.2025 N </w:t>
          </w:r>
          <w:r>
            <w:rPr>
              <w:rFonts w:ascii="Tahoma" w:hAnsi="Tahoma" w:cs="Tahoma"/>
              <w:sz w:val="16"/>
              <w:szCs w:val="16"/>
            </w:rPr>
            <w:t>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B01BA6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A42FC5" w:rsidRDefault="00B01BA6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B01BA6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B01BA6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</w:t>
          </w:r>
          <w:r>
            <w:rPr>
              <w:rFonts w:ascii="Tahoma" w:hAnsi="Tahoma" w:cs="Tahoma"/>
              <w:sz w:val="16"/>
              <w:szCs w:val="16"/>
            </w:rPr>
            <w:t>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B01BA6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</w:t>
          </w:r>
          <w:r>
            <w:rPr>
              <w:rFonts w:ascii="Tahoma" w:hAnsi="Tahoma" w:cs="Tahoma"/>
              <w:sz w:val="16"/>
              <w:szCs w:val="16"/>
            </w:rPr>
            <w:t>охранения: 06.10.2026</w:t>
          </w:r>
        </w:p>
      </w:tc>
    </w:tr>
  </w:tbl>
  <w:p w:rsidR="00A42FC5" w:rsidRDefault="00B01BA6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B01BA6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2F"/>
    <w:rsid w:val="00154C2D"/>
    <w:rsid w:val="00191F66"/>
    <w:rsid w:val="003162F3"/>
    <w:rsid w:val="00714A99"/>
    <w:rsid w:val="00814A21"/>
    <w:rsid w:val="009F6F03"/>
    <w:rsid w:val="00A82F90"/>
    <w:rsid w:val="00B01BA6"/>
    <w:rsid w:val="00B07425"/>
    <w:rsid w:val="00DE7D54"/>
    <w:rsid w:val="00E538E7"/>
    <w:rsid w:val="00FA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18CBE-6C52-451C-A7A6-DE304B75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Cs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E2F"/>
    <w:pPr>
      <w:spacing w:after="0" w:line="240" w:lineRule="auto"/>
    </w:pPr>
    <w:rPr>
      <w:rFonts w:eastAsia="Times New Roman"/>
      <w:bCs w:val="0"/>
      <w:color w:val="auto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  <w:style w:type="paragraph" w:customStyle="1" w:styleId="ConsPlusNonformat">
    <w:name w:val="ConsPlusNonformat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Title">
    <w:name w:val="ConsPlusTitle"/>
    <w:rsid w:val="00FA4E2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 w:val="0"/>
      <w:color w:val="auto"/>
      <w:sz w:val="24"/>
      <w:szCs w:val="20"/>
      <w:lang w:eastAsia="ru-RU"/>
    </w:rPr>
  </w:style>
  <w:style w:type="paragraph" w:customStyle="1" w:styleId="ConsPlusCell">
    <w:name w:val="ConsPlusCell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DocList">
    <w:name w:val="ConsPlusDocList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18"/>
      <w:szCs w:val="20"/>
      <w:lang w:eastAsia="ru-RU"/>
    </w:rPr>
  </w:style>
  <w:style w:type="paragraph" w:customStyle="1" w:styleId="ConsPlusTitlePage">
    <w:name w:val="ConsPlusTitlePage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0"/>
      <w:szCs w:val="20"/>
      <w:lang w:eastAsia="ru-RU"/>
    </w:rPr>
  </w:style>
  <w:style w:type="paragraph" w:customStyle="1" w:styleId="ConsPlusJurTerm">
    <w:name w:val="ConsPlusJurTerm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6"/>
      <w:szCs w:val="20"/>
      <w:lang w:eastAsia="ru-RU"/>
    </w:rPr>
  </w:style>
  <w:style w:type="paragraph" w:customStyle="1" w:styleId="ConsPlusTextList">
    <w:name w:val="ConsPlusTextList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F22AD0-958A-4FBC-B0DE-631F03D6A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2085</Characters>
  <Application>Microsoft Office Word</Application>
  <DocSecurity>0</DocSecurity>
  <Lines>17</Lines>
  <Paragraphs>4</Paragraphs>
  <ScaleCrop>false</ScaleCrop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Безуглая Алёна Андреевна</dc:creator>
  <cp:keywords/>
  <dc:description/>
  <cp:lastModifiedBy>Безуглая Алёна Андреевна</cp:lastModifiedBy>
  <cp:revision>2</cp:revision>
  <dcterms:created xsi:type="dcterms:W3CDTF">2026-10-06T05:09:00Z</dcterms:created>
  <dcterms:modified xsi:type="dcterms:W3CDTF">2026-10-06T05:09:00Z</dcterms:modified>
</cp:coreProperties>
</file>