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55D79" w:rsidRDefault="00855D79" w:rsidP="00855D79">
      <w:pPr>
        <w:pStyle w:val="ConsPlusTitle"/>
        <w:ind w:firstLine="540"/>
        <w:jc w:val="both"/>
        <w:outlineLvl w:val="1"/>
      </w:pPr>
      <w:r>
        <w:t>Статья 1. Основные характеристики бюджета края на 2026 год и плановый период 2027 и 2028 годов</w:t>
      </w:r>
    </w:p>
    <w:p w:rsidR="00855D79" w:rsidRDefault="00855D79" w:rsidP="00855D79">
      <w:pPr>
        <w:pStyle w:val="ConsPlusNormal"/>
        <w:jc w:val="both"/>
      </w:pPr>
    </w:p>
    <w:p w:rsidR="00855D79" w:rsidRDefault="00855D79" w:rsidP="00855D79">
      <w:pPr>
        <w:pStyle w:val="ConsPlusNormal"/>
        <w:ind w:firstLine="540"/>
        <w:jc w:val="both"/>
      </w:pPr>
      <w:r>
        <w:t>1. Утвердить основные характеристики бюджета края на 2026 год:</w:t>
      </w:r>
    </w:p>
    <w:p w:rsidR="00855D79" w:rsidRDefault="00855D79" w:rsidP="00855D79">
      <w:pPr>
        <w:pStyle w:val="ConsPlusNormal"/>
        <w:spacing w:before="240"/>
        <w:ind w:firstLine="540"/>
        <w:jc w:val="both"/>
      </w:pPr>
      <w:r>
        <w:t>1) общий объем доходов бюджета края в сумме 177 133 803,2 тыс. рублей, в том числе безвозмездные поступления в сумме 56 684 046,5 тыс. рублей;</w:t>
      </w:r>
    </w:p>
    <w:p w:rsidR="00855D79" w:rsidRDefault="00855D79" w:rsidP="00855D79">
      <w:pPr>
        <w:pStyle w:val="ConsPlusNormal"/>
        <w:jc w:val="both"/>
      </w:pPr>
      <w:r>
        <w:t xml:space="preserve">(в ред. Законов Забайкальского края от 20.03.2026 </w:t>
      </w:r>
      <w:hyperlink r:id="rId5"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6"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30.07.2026 </w:t>
      </w:r>
      <w:hyperlink r:id="rId7"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 xml:space="preserve">, от 24.09.2026 </w:t>
      </w:r>
      <w:hyperlink r:id="rId8"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2) общий объем расходов бюджета края в сумме 184 580 212,9 тыс. рублей;</w:t>
      </w:r>
    </w:p>
    <w:p w:rsidR="00855D79" w:rsidRDefault="00855D79" w:rsidP="00855D79">
      <w:pPr>
        <w:pStyle w:val="ConsPlusNormal"/>
        <w:jc w:val="both"/>
      </w:pPr>
      <w:r>
        <w:t xml:space="preserve">(в ред. Законов Забайкальского края от 20.03.2026 </w:t>
      </w:r>
      <w:hyperlink r:id="rId9"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10"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30.07.2026 </w:t>
      </w:r>
      <w:hyperlink r:id="rId11"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 xml:space="preserve">, от 24.09.2026 </w:t>
      </w:r>
      <w:hyperlink r:id="rId12"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3) дефицит бюджета края в сумме 7 446 409,7 тыс. рублей.</w:t>
      </w:r>
    </w:p>
    <w:p w:rsidR="00855D79" w:rsidRDefault="00855D79" w:rsidP="00855D79">
      <w:pPr>
        <w:pStyle w:val="ConsPlusNormal"/>
        <w:jc w:val="both"/>
      </w:pPr>
      <w:r>
        <w:t xml:space="preserve">(в ред. Законов Забайкальского края от 20.03.2026 </w:t>
      </w:r>
      <w:hyperlink r:id="rId13"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24.09.2026 </w:t>
      </w:r>
      <w:hyperlink r:id="rId14"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2. Утвердить основные характеристики бюджета края на плановый период 2027 и 2028 годов:</w:t>
      </w:r>
    </w:p>
    <w:p w:rsidR="00855D79" w:rsidRDefault="00855D79" w:rsidP="00855D79">
      <w:pPr>
        <w:pStyle w:val="ConsPlusNormal"/>
        <w:spacing w:before="240"/>
        <w:ind w:firstLine="540"/>
        <w:jc w:val="both"/>
      </w:pPr>
      <w:r>
        <w:t>1) общий объем доходов бюджета края на 2027 год в сумме 157 763 696,8 тыс. рублей и на 2028 год в сумме 160 969 420,0 тыс. рублей, в том числе безвозмездные поступления 46 431 096,9 тыс. рублей и 40 751 337,8 тыс. рублей соответственно;</w:t>
      </w:r>
    </w:p>
    <w:p w:rsidR="00855D79" w:rsidRDefault="00855D79" w:rsidP="00855D79">
      <w:pPr>
        <w:pStyle w:val="ConsPlusNormal"/>
        <w:jc w:val="both"/>
      </w:pPr>
      <w:r>
        <w:t xml:space="preserve">(в ред. Законов Забайкальского края от 30.07.2026 </w:t>
      </w:r>
      <w:hyperlink r:id="rId15"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 xml:space="preserve">, от 24.09.2026 </w:t>
      </w:r>
      <w:hyperlink r:id="rId16"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2) общий объем расходов бюджета края на 2027 год в сумме 164 630 199,4 тыс. рублей, в том числе условно утверждаемые расходы в сумме 3 300 000,0 тыс. рублей, и на 2028 год в сумме 160 969 420,0 тыс. рублей, в том числе условно утверждаемые расходы в сумме 6 250 000,0 тыс. рублей;</w:t>
      </w:r>
    </w:p>
    <w:p w:rsidR="00855D79" w:rsidRDefault="00855D79" w:rsidP="00855D79">
      <w:pPr>
        <w:pStyle w:val="ConsPlusNormal"/>
        <w:jc w:val="both"/>
      </w:pPr>
      <w:r>
        <w:t xml:space="preserve">(в ред. Законов Забайкальского края от 30.07.2026 </w:t>
      </w:r>
      <w:hyperlink r:id="rId17"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 xml:space="preserve">, от 24.09.2026 </w:t>
      </w:r>
      <w:hyperlink r:id="rId18"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3) дефицит бюджета края на 2027 год в сумме 6 866 502,6 тыс. рублей и на 2028 год в сумме 0,0 тыс. рублей.</w:t>
      </w:r>
    </w:p>
    <w:p w:rsidR="00855D79" w:rsidRDefault="00855D79" w:rsidP="00855D79">
      <w:pPr>
        <w:pStyle w:val="ConsPlusNormal"/>
        <w:jc w:val="both"/>
      </w:pPr>
    </w:p>
    <w:p w:rsidR="00855D79" w:rsidRDefault="00855D79" w:rsidP="00855D79">
      <w:pPr>
        <w:pStyle w:val="ConsPlusTitle"/>
        <w:ind w:firstLine="540"/>
        <w:jc w:val="both"/>
        <w:outlineLvl w:val="1"/>
      </w:pPr>
      <w:r>
        <w:t>Статья 2. Источники финансирования дефицита бюджета края на 2026 год и плановый период 2027 и 2028 годов</w:t>
      </w:r>
    </w:p>
    <w:p w:rsidR="00855D79" w:rsidRDefault="00855D79" w:rsidP="00855D79">
      <w:pPr>
        <w:pStyle w:val="ConsPlusNormal"/>
        <w:jc w:val="both"/>
      </w:pPr>
    </w:p>
    <w:p w:rsidR="00855D79" w:rsidRDefault="00855D79" w:rsidP="00855D79">
      <w:pPr>
        <w:pStyle w:val="ConsPlusNormal"/>
        <w:ind w:firstLine="540"/>
        <w:jc w:val="both"/>
      </w:pPr>
      <w:r>
        <w:t xml:space="preserve">Утвердить источники финансирования дефицита бюджета края на 2026 год согласно </w:t>
      </w:r>
      <w:hyperlink w:anchor="P357" w:tooltip="ИСТОЧНИКИ">
        <w:r>
          <w:rPr>
            <w:color w:val="0000FF"/>
          </w:rPr>
          <w:t>приложению 1</w:t>
        </w:r>
      </w:hyperlink>
      <w:r>
        <w:t xml:space="preserve"> к настоящему Закону края и плановый период 2027 и 2028 годов согласно </w:t>
      </w:r>
      <w:hyperlink w:anchor="P541" w:tooltip="ИСТОЧНИКИ ФИНАНСИРОВАНИЯ ДЕФИЦИТА БЮДЖЕТА КРАЯ">
        <w:r>
          <w:rPr>
            <w:color w:val="0000FF"/>
          </w:rPr>
          <w:t>приложению 2</w:t>
        </w:r>
      </w:hyperlink>
      <w:r>
        <w:t xml:space="preserve"> к настоящему Закону края.</w:t>
      </w:r>
    </w:p>
    <w:p w:rsidR="00855D79" w:rsidRDefault="00855D79" w:rsidP="00855D79">
      <w:pPr>
        <w:pStyle w:val="ConsPlusNormal"/>
        <w:jc w:val="both"/>
      </w:pPr>
    </w:p>
    <w:p w:rsidR="00855D79" w:rsidRDefault="00855D79" w:rsidP="00855D79">
      <w:pPr>
        <w:pStyle w:val="ConsPlusTitle"/>
        <w:ind w:firstLine="540"/>
        <w:jc w:val="both"/>
        <w:outlineLvl w:val="1"/>
      </w:pPr>
      <w:r>
        <w:t xml:space="preserve">Статья 3. Нормативы распределения доходов между бюджетом края, бюджетом территориального фонда обязательного медицинского </w:t>
      </w:r>
      <w:r>
        <w:lastRenderedPageBreak/>
        <w:t>страхования Забайкальского края, бюджетами муниципальных образований Забайкальского края на 2026 год и плановый период 2027 и 2028 годов</w:t>
      </w:r>
    </w:p>
    <w:p w:rsidR="00855D79" w:rsidRDefault="00855D79" w:rsidP="00855D79">
      <w:pPr>
        <w:pStyle w:val="ConsPlusNormal"/>
        <w:jc w:val="both"/>
      </w:pPr>
    </w:p>
    <w:p w:rsidR="00855D79" w:rsidRDefault="00855D79" w:rsidP="00855D79">
      <w:pPr>
        <w:pStyle w:val="ConsPlusNormal"/>
        <w:ind w:firstLine="540"/>
        <w:jc w:val="both"/>
      </w:pPr>
      <w:r>
        <w:t xml:space="preserve">1. Утвердить </w:t>
      </w:r>
      <w:hyperlink w:anchor="P765" w:tooltip="НОРМАТИВЫ РАСПРЕДЕЛЕНИЯ ДОХОДОВ">
        <w:r>
          <w:rPr>
            <w:color w:val="0000FF"/>
          </w:rPr>
          <w:t>нормативы</w:t>
        </w:r>
      </w:hyperlink>
      <w:r>
        <w:t xml:space="preserve"> распределения доходов между бюджетом края, бюджетом территориального фонда обязательного медицинского страхования Забайкальского края, бюджетами муниципальных образований Забайкальского края на 2026 год и плановый период 2027 и 2028 годов согласно приложению 3 к настоящему Закону края.</w:t>
      </w:r>
    </w:p>
    <w:p w:rsidR="00855D79" w:rsidRDefault="00855D79" w:rsidP="00855D79">
      <w:pPr>
        <w:pStyle w:val="ConsPlusNormal"/>
        <w:spacing w:before="240"/>
        <w:ind w:firstLine="540"/>
        <w:jc w:val="both"/>
      </w:pPr>
      <w:r>
        <w:t xml:space="preserve">2. Установить дополнительные нормативы отчислений от налога на доходы физических лиц, за исключением налога на доходы физических лиц в отношении доходов, указанных в </w:t>
      </w:r>
      <w:hyperlink r:id="rId19" w:tooltip="&quot;Бюджетный кодекс Российской Федерации&quot; от 31.07.1998 N 145-ФЗ (ред. от 26.06.2026) (с изм. и доп., вступ. в силу с 01.09.2026) {КонсультантПлюс}">
        <w:r>
          <w:rPr>
            <w:color w:val="0000FF"/>
          </w:rPr>
          <w:t>абзацах тридцать пятом</w:t>
        </w:r>
      </w:hyperlink>
      <w:r>
        <w:t xml:space="preserve">, </w:t>
      </w:r>
      <w:hyperlink r:id="rId20" w:tooltip="&quot;Бюджетный кодекс Российской Федерации&quot; от 31.07.1998 N 145-ФЗ (ред. от 26.06.2026) (с изм. и доп., вступ. в силу с 01.09.2026) {КонсультантПлюс}">
        <w:r>
          <w:rPr>
            <w:color w:val="0000FF"/>
          </w:rPr>
          <w:t>тридцать шестом</w:t>
        </w:r>
      </w:hyperlink>
      <w:r>
        <w:t xml:space="preserve">, </w:t>
      </w:r>
      <w:hyperlink r:id="rId21" w:tooltip="&quot;Бюджетный кодекс Российской Федерации&quot; от 31.07.1998 N 145-ФЗ (ред. от 26.06.2026) (с изм. и доп., вступ. в силу с 01.09.2026) {КонсультантПлюс}">
        <w:r>
          <w:rPr>
            <w:color w:val="0000FF"/>
          </w:rPr>
          <w:t>тридцать девятом</w:t>
        </w:r>
      </w:hyperlink>
      <w:r>
        <w:t xml:space="preserve"> и </w:t>
      </w:r>
      <w:hyperlink r:id="rId22" w:tooltip="&quot;Бюджетный кодекс Российской Федерации&quot; от 31.07.1998 N 145-ФЗ (ред. от 26.06.2026) (с изм. и доп., вступ. в силу с 01.09.2026) {КонсультантПлюс}">
        <w:r>
          <w:rPr>
            <w:color w:val="0000FF"/>
          </w:rPr>
          <w:t>пятьдесят седьмом статьи 50</w:t>
        </w:r>
      </w:hyperlink>
      <w:r>
        <w:t xml:space="preserve">, </w:t>
      </w:r>
      <w:hyperlink r:id="rId23" w:tooltip="&quot;Бюджетный кодекс Российской Федерации&quot; от 31.07.1998 N 145-ФЗ (ред. от 26.06.2026) (с изм. и доп., вступ. в силу с 01.09.2026) {КонсультантПлюс}">
        <w:r>
          <w:rPr>
            <w:color w:val="0000FF"/>
          </w:rPr>
          <w:t>абзацах пятом</w:t>
        </w:r>
      </w:hyperlink>
      <w:r>
        <w:t xml:space="preserve">, </w:t>
      </w:r>
      <w:hyperlink r:id="rId24" w:tooltip="&quot;Бюджетный кодекс Российской Федерации&quot; от 31.07.1998 N 145-ФЗ (ред. от 26.06.2026) (с изм. и доп., вступ. в силу с 01.09.2026) {КонсультантПлюс}">
        <w:r>
          <w:rPr>
            <w:color w:val="0000FF"/>
          </w:rPr>
          <w:t>шестьдесят третьем</w:t>
        </w:r>
      </w:hyperlink>
      <w:r>
        <w:t xml:space="preserve"> - </w:t>
      </w:r>
      <w:hyperlink r:id="rId25" w:tooltip="&quot;Бюджетный кодекс Российской Федерации&quot; от 31.07.1998 N 145-ФЗ (ред. от 26.06.2026) (с изм. и доп., вступ. в силу с 01.09.2026) {КонсультантПлюс}">
        <w:r>
          <w:rPr>
            <w:color w:val="0000FF"/>
          </w:rPr>
          <w:t>шестьдесят девятом пункта 2 статьи 56</w:t>
        </w:r>
      </w:hyperlink>
      <w:r>
        <w:t xml:space="preserve"> Бюджетного кодекса Российской Федерации, в бюджеты муниципальных районов, муниципальных округов, городских округов, заменяющие часть дотаций на выравнивание бюджетной обеспеченности муниципальных районов, муниципальных округов, городских округов, на 2026 год согласно </w:t>
      </w:r>
      <w:hyperlink w:anchor="P2274" w:tooltip="ДОПОЛНИТЕЛЬНЫЕ НОРМАТИВЫ ОТЧИСЛЕНИЙ ОТ НАЛОГА НА ДОХОДЫ">
        <w:r>
          <w:rPr>
            <w:color w:val="0000FF"/>
          </w:rPr>
          <w:t>приложению 4</w:t>
        </w:r>
      </w:hyperlink>
      <w:r>
        <w:t xml:space="preserve"> к настоящему Закону края и плановый период 2027 и 2028 годов согласно </w:t>
      </w:r>
      <w:hyperlink w:anchor="P2400" w:tooltip="ДОПОЛНИТЕЛЬНЫЕ НОРМАТИВЫ ОТЧИСЛЕНИЙ ОТ НАЛОГА НА ДОХОДЫ">
        <w:r>
          <w:rPr>
            <w:color w:val="0000FF"/>
          </w:rPr>
          <w:t>приложению 5</w:t>
        </w:r>
      </w:hyperlink>
      <w:r>
        <w:t xml:space="preserve"> к настоящему Закону края.</w:t>
      </w:r>
    </w:p>
    <w:p w:rsidR="00855D79" w:rsidRDefault="00855D79" w:rsidP="00855D79">
      <w:pPr>
        <w:pStyle w:val="ConsPlusNormal"/>
        <w:spacing w:before="240"/>
        <w:ind w:firstLine="540"/>
        <w:jc w:val="both"/>
      </w:pPr>
      <w:r>
        <w:t xml:space="preserve">3. Установить дифференцированные нормативы отчислений в бюджеты муниципальных образований Забайкальского края от доходов от уплаты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консолидированный бюджет Забайкальского края, за исключением доходов от уплаты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распределению по дополнительным нормативам, установленным федеральным законом о федеральном бюджете, на 2026 год согласно </w:t>
      </w:r>
      <w:hyperlink w:anchor="P2551" w:tooltip="ДИФФЕРЕНЦИРОВАННЫЕ НОРМАТИВЫ ОТЧИСЛЕНИЙ В БЮДЖЕТЫ">
        <w:r>
          <w:rPr>
            <w:color w:val="0000FF"/>
          </w:rPr>
          <w:t>приложению 6</w:t>
        </w:r>
      </w:hyperlink>
      <w:r>
        <w:t xml:space="preserve"> к настоящему Закону края и плановый период 2027 и 2028 годов согласно </w:t>
      </w:r>
      <w:hyperlink w:anchor="P2717" w:tooltip="ДИФФЕРЕНЦИРОВАННЫЕ НОРМАТИВЫ ОТЧИСЛЕНИЙ В БЮДЖЕТЫ">
        <w:r>
          <w:rPr>
            <w:color w:val="0000FF"/>
          </w:rPr>
          <w:t>приложению 7</w:t>
        </w:r>
      </w:hyperlink>
      <w:r>
        <w:t xml:space="preserve"> к настоящему Закону края.</w:t>
      </w:r>
    </w:p>
    <w:p w:rsidR="00855D79" w:rsidRDefault="00855D79" w:rsidP="00855D79">
      <w:pPr>
        <w:pStyle w:val="ConsPlusNormal"/>
        <w:spacing w:before="240"/>
        <w:ind w:firstLine="540"/>
        <w:jc w:val="both"/>
      </w:pPr>
      <w:r>
        <w:t xml:space="preserve">4. Установить дифференцированные нормативы отчислений в бюджеты муниципальных районов, муниципальных округов, городских округов от налога, взимаемого в связи с применением упрощенной системы налогообложения, на 2026 год согласно </w:t>
      </w:r>
      <w:hyperlink w:anchor="P2931" w:tooltip="ДИФФЕРЕНЦИРОВАННЫЕ НОРМАТИВЫ ОТЧИСЛЕНИЙ В БЮДЖЕТЫ">
        <w:r>
          <w:rPr>
            <w:color w:val="0000FF"/>
          </w:rPr>
          <w:t>приложению 8</w:t>
        </w:r>
      </w:hyperlink>
      <w:r>
        <w:t xml:space="preserve"> к настоящему Закону края и плановый период 2027 и 2028 годов согласно </w:t>
      </w:r>
      <w:hyperlink w:anchor="P3057" w:tooltip="ДИФФЕРЕНЦИРОВАННЫЕ НОРМАТИВЫ ОТЧИСЛЕНИЙ В БЮДЖЕТЫ">
        <w:r>
          <w:rPr>
            <w:color w:val="0000FF"/>
          </w:rPr>
          <w:t>приложению 9</w:t>
        </w:r>
      </w:hyperlink>
      <w:r>
        <w:t xml:space="preserve"> к настоящему Закону края.</w:t>
      </w:r>
    </w:p>
    <w:p w:rsidR="00855D79" w:rsidRDefault="00855D79" w:rsidP="00855D79">
      <w:pPr>
        <w:pStyle w:val="ConsPlusNormal"/>
        <w:jc w:val="both"/>
      </w:pPr>
    </w:p>
    <w:p w:rsidR="00855D79" w:rsidRDefault="00855D79" w:rsidP="00855D79">
      <w:pPr>
        <w:pStyle w:val="ConsPlusTitle"/>
        <w:ind w:firstLine="540"/>
        <w:jc w:val="both"/>
        <w:outlineLvl w:val="1"/>
      </w:pPr>
      <w:r>
        <w:t>Статья 4. Межбюджетные трансферты, получаемые из других бюджетов бюджетной системы Российской Федерации, в 2026 году и плановом периоде 2027 и 2028 годов</w:t>
      </w:r>
    </w:p>
    <w:p w:rsidR="00855D79" w:rsidRDefault="00855D79" w:rsidP="00855D79">
      <w:pPr>
        <w:pStyle w:val="ConsPlusNormal"/>
        <w:jc w:val="both"/>
      </w:pPr>
    </w:p>
    <w:p w:rsidR="00855D79" w:rsidRDefault="00855D79" w:rsidP="00855D79">
      <w:pPr>
        <w:pStyle w:val="ConsPlusNormal"/>
        <w:ind w:firstLine="540"/>
        <w:jc w:val="both"/>
      </w:pPr>
      <w:r>
        <w:t xml:space="preserve">1. Утвердить объем межбюджетных трансфертов, получаемых из федерального </w:t>
      </w:r>
      <w:r>
        <w:lastRenderedPageBreak/>
        <w:t>бюджета, в 2026 году в сумме 51 743 849,1 тыс. рублей, в 2027 году в сумме 44 456 922,8 тыс. рублей и в 2028 году в сумме 39 767 551,1 тыс. рублей.</w:t>
      </w:r>
    </w:p>
    <w:p w:rsidR="00855D79" w:rsidRDefault="00855D79" w:rsidP="00855D79">
      <w:pPr>
        <w:pStyle w:val="ConsPlusNormal"/>
        <w:jc w:val="both"/>
      </w:pPr>
      <w:r>
        <w:t xml:space="preserve">(в ред. Законов Забайкальского края от 20.03.2026 </w:t>
      </w:r>
      <w:hyperlink r:id="rId26"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27"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24.09.2026 </w:t>
      </w:r>
      <w:hyperlink r:id="rId28"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 xml:space="preserve">2. Установить на 2026 год и плановый период 2027 и 2028 годов в соответствии с </w:t>
      </w:r>
      <w:hyperlink r:id="rId29" w:tooltip="Закон Забайкальского края от 20.12.2011 N 608-ЗЗК (ред. от 11.11.2024) &quot;О межбюджетных отношениях в Забайкальском крае&quot; (принят Законодательным Собранием Забайкальского края 14.12.2011) (вместе с &quot;Методикой расчета и распределения дотаций на выравнивание бюдже">
        <w:r>
          <w:rPr>
            <w:color w:val="0000FF"/>
          </w:rPr>
          <w:t>частью 1 статьи 16(1)</w:t>
        </w:r>
      </w:hyperlink>
      <w:r>
        <w:t xml:space="preserve"> Закона Забайкальского края от 20 декабря 2011 года N 608-ЗЗК "О межбюджетных отношениях в Забайкальском крае" уровень, при превышении которого бюджету края предоставляются субсидии из бюджетов муниципальных районов, муниципальных округов, городских округов, равный 2,5-кратному размеру среднего уровня расчетных налоговых доходов бюджетов муниципальных районов, муниципальных округов, городских округов (без учета налоговых доходов по дополнительным нормативам отчислений) в расчете на одного жителя муниципального района, муниципального округа, городского округа Забайкальского края.</w:t>
      </w:r>
    </w:p>
    <w:p w:rsidR="00855D79" w:rsidRDefault="00855D79" w:rsidP="00855D79">
      <w:pPr>
        <w:pStyle w:val="ConsPlusNormal"/>
        <w:spacing w:before="240"/>
        <w:ind w:firstLine="540"/>
        <w:jc w:val="both"/>
      </w:pPr>
      <w:r>
        <w:t xml:space="preserve">3. Утвердить объем субсидий бюджету Забайкальского края из бюджетов муниципальных районов, муниципальных округов, городских округов на 2026 год в сумме 983 786,7 тыс. рублей с распределением согласно </w:t>
      </w:r>
      <w:hyperlink w:anchor="P3222" w:tooltip="СУБСИДИИ БЮДЖЕТУ ЗАБАЙКАЛЬСКОГО КРАЯ ИЗ БЮДЖЕТОВ">
        <w:r>
          <w:rPr>
            <w:color w:val="0000FF"/>
          </w:rPr>
          <w:t>приложению 10</w:t>
        </w:r>
      </w:hyperlink>
      <w:r>
        <w:t xml:space="preserve"> к настоящему Закону края и плановый период 2027 и 2028 годов в сумме 983 786,7 тыс. рублей и 983 786,7 тыс. рублей соответственно с распределением согласно </w:t>
      </w:r>
      <w:hyperlink w:anchor="P3257" w:tooltip="СУБСИДИИ БЮДЖЕТУ ЗАБАЙКАЛЬСКОГО КРАЯ ИЗ БЮДЖЕТОВ">
        <w:r>
          <w:rPr>
            <w:color w:val="0000FF"/>
          </w:rPr>
          <w:t>приложению 11</w:t>
        </w:r>
      </w:hyperlink>
      <w:r>
        <w:t xml:space="preserve"> к настоящему Закону края.</w:t>
      </w:r>
    </w:p>
    <w:p w:rsidR="00855D79" w:rsidRDefault="00855D79" w:rsidP="00855D79">
      <w:pPr>
        <w:pStyle w:val="ConsPlusNormal"/>
        <w:jc w:val="both"/>
      </w:pPr>
    </w:p>
    <w:p w:rsidR="00855D79" w:rsidRDefault="00855D79" w:rsidP="00855D79">
      <w:pPr>
        <w:pStyle w:val="ConsPlusTitle"/>
        <w:ind w:firstLine="540"/>
        <w:jc w:val="both"/>
        <w:outlineLvl w:val="1"/>
      </w:pPr>
      <w:bookmarkStart w:id="0" w:name="P54"/>
      <w:bookmarkEnd w:id="0"/>
      <w:r>
        <w:t>Статья 5. Бюджетные ассигнования бюджета края на 2026 год и плановый период 2027 и 2028 годов</w:t>
      </w:r>
    </w:p>
    <w:p w:rsidR="00855D79" w:rsidRDefault="00855D79" w:rsidP="00855D79">
      <w:pPr>
        <w:pStyle w:val="ConsPlusNormal"/>
        <w:jc w:val="both"/>
      </w:pPr>
    </w:p>
    <w:p w:rsidR="00855D79" w:rsidRDefault="00855D79" w:rsidP="00855D79">
      <w:pPr>
        <w:pStyle w:val="ConsPlusNormal"/>
        <w:ind w:firstLine="540"/>
        <w:jc w:val="both"/>
      </w:pPr>
      <w:r>
        <w:t>Утвердить в составе общего объема расходов бюджета края:</w:t>
      </w:r>
    </w:p>
    <w:p w:rsidR="00855D79" w:rsidRDefault="00855D79" w:rsidP="00855D79">
      <w:pPr>
        <w:pStyle w:val="ConsPlusNormal"/>
        <w:spacing w:before="240"/>
        <w:ind w:firstLine="540"/>
        <w:jc w:val="both"/>
      </w:pPr>
      <w:r>
        <w:t xml:space="preserve">1) распределение бюджетных ассигнований бюджета края по разделам, подразделам, целевым статьям (государственным программам и непрограммным направлениям деятельности), группам и подгруппам видов расходов классификации расходов бюджетов на 2026 год согласно </w:t>
      </w:r>
      <w:hyperlink w:anchor="P3301" w:tooltip="РАСПРЕДЕЛЕНИЕ БЮДЖЕТНЫХ АССИГНОВАНИЙ БЮДЖЕТА КРАЯ">
        <w:r>
          <w:rPr>
            <w:color w:val="0000FF"/>
          </w:rPr>
          <w:t>приложению 12</w:t>
        </w:r>
      </w:hyperlink>
      <w:r>
        <w:t xml:space="preserve"> к настоящему Закону края и плановый период 2027 и 2028 годов согласно </w:t>
      </w:r>
      <w:hyperlink w:anchor="P23157" w:tooltip="РАСПРЕДЕЛЕНИЕ БЮДЖЕТНЫХ АССИГНОВАНИЙ БЮДЖЕТА КРАЯ">
        <w:r>
          <w:rPr>
            <w:color w:val="0000FF"/>
          </w:rPr>
          <w:t>приложению 13</w:t>
        </w:r>
      </w:hyperlink>
      <w:r>
        <w:t xml:space="preserve"> к настоящему Закону края;</w:t>
      </w:r>
    </w:p>
    <w:p w:rsidR="00855D79" w:rsidRDefault="00855D79" w:rsidP="00855D79">
      <w:pPr>
        <w:pStyle w:val="ConsPlusNormal"/>
        <w:spacing w:before="240"/>
        <w:ind w:firstLine="540"/>
        <w:jc w:val="both"/>
      </w:pPr>
      <w:r>
        <w:t xml:space="preserve">2) распределение бюджетных ассигнований бюджета края по целевым статьям (государственным программам и непрограммным направлениям деятельности), группам и подгруппам видов расходов классификации расходов бюджетов на 2026 год согласно </w:t>
      </w:r>
      <w:hyperlink w:anchor="P42764" w:tooltip="РАСПРЕДЕЛЕНИЕ БЮДЖЕТНЫХ АССИГНОВАНИЙ БЮДЖЕТА КРАЯ ПО ЦЕЛЕВЫМ">
        <w:r>
          <w:rPr>
            <w:color w:val="0000FF"/>
          </w:rPr>
          <w:t>приложению 14</w:t>
        </w:r>
      </w:hyperlink>
      <w:r>
        <w:t xml:space="preserve"> к настоящему Закону края и плановый период 2027 и 2028 годов согласно </w:t>
      </w:r>
      <w:hyperlink w:anchor="P53799" w:tooltip="РАСПРЕДЕЛЕНИЕ БЮДЖЕТНЫХ АССИГНОВАНИЙ БЮДЖЕТА КРАЯ ПО ЦЕЛЕВЫМ">
        <w:r>
          <w:rPr>
            <w:color w:val="0000FF"/>
          </w:rPr>
          <w:t>приложению 15</w:t>
        </w:r>
      </w:hyperlink>
      <w:r>
        <w:t xml:space="preserve"> к настоящему Закону края;</w:t>
      </w:r>
    </w:p>
    <w:p w:rsidR="00855D79" w:rsidRDefault="00855D79" w:rsidP="00855D79">
      <w:pPr>
        <w:pStyle w:val="ConsPlusNormal"/>
        <w:spacing w:before="240"/>
        <w:ind w:firstLine="540"/>
        <w:jc w:val="both"/>
      </w:pPr>
      <w:r>
        <w:t xml:space="preserve">3) ведомственную структуру расходов бюджета края на 2026 год согласно </w:t>
      </w:r>
      <w:hyperlink w:anchor="P65620" w:tooltip="ВЕДОМСТВЕННАЯ СТРУКТУРА РАСХОДОВ БЮДЖЕТА КРАЯ НА 2026 ГОД">
        <w:r>
          <w:rPr>
            <w:color w:val="0000FF"/>
          </w:rPr>
          <w:t>приложению 16</w:t>
        </w:r>
      </w:hyperlink>
      <w:r>
        <w:t xml:space="preserve"> к настоящему Закону края и плановый период 2027 и 2028 годов согласно </w:t>
      </w:r>
      <w:hyperlink w:anchor="P93062" w:tooltip="ВЕДОМСТВЕННАЯ СТРУКТУРА РАСХОДОВ БЮДЖЕТА КРАЯ">
        <w:r>
          <w:rPr>
            <w:color w:val="0000FF"/>
          </w:rPr>
          <w:t>приложению 17</w:t>
        </w:r>
      </w:hyperlink>
      <w:r>
        <w:t xml:space="preserve"> к настоящему Закону края;</w:t>
      </w:r>
    </w:p>
    <w:p w:rsidR="00855D79" w:rsidRDefault="00855D79" w:rsidP="00855D79">
      <w:pPr>
        <w:pStyle w:val="ConsPlusNormal"/>
        <w:spacing w:before="240"/>
        <w:ind w:firstLine="540"/>
        <w:jc w:val="both"/>
      </w:pPr>
      <w:r>
        <w:t xml:space="preserve">4) общий объем бюджетных ассигнований, направляемых на исполнение публичных </w:t>
      </w:r>
      <w:r>
        <w:lastRenderedPageBreak/>
        <w:t xml:space="preserve">нормативных обязательств, на 2026 год в сумме 4 601 731,1 тыс. рублей с </w:t>
      </w:r>
      <w:hyperlink w:anchor="P119016" w:tooltip="РАСПРЕДЕЛЕНИЕ БЮДЖЕТНЫХ АССИГНОВАНИЙ НА ИСПОЛНЕНИЕ ПУБЛИЧНЫХ">
        <w:r>
          <w:rPr>
            <w:color w:val="0000FF"/>
          </w:rPr>
          <w:t>распределением</w:t>
        </w:r>
      </w:hyperlink>
      <w:r>
        <w:t xml:space="preserve"> согласно приложению 18 к настоящему Закону края и плановый период 2027 и 2028 годов в сумме 4 305 804,3 тыс. рублей и 4 191 759,7 тыс. рублей соответственно с </w:t>
      </w:r>
      <w:hyperlink w:anchor="P119248" w:tooltip="РАСПРЕДЕЛЕНИЕ БЮДЖЕТНЫХ АССИГНОВАНИЙ НА ИСПОЛНЕНИЕ ПУБЛИЧНЫХ">
        <w:r>
          <w:rPr>
            <w:color w:val="0000FF"/>
          </w:rPr>
          <w:t>распределением</w:t>
        </w:r>
      </w:hyperlink>
      <w:r>
        <w:t xml:space="preserve"> согласно приложению 19 к настоящему Закону края;</w:t>
      </w:r>
    </w:p>
    <w:p w:rsidR="00855D79" w:rsidRDefault="00855D79" w:rsidP="00855D79">
      <w:pPr>
        <w:pStyle w:val="ConsPlusNormal"/>
        <w:jc w:val="both"/>
      </w:pPr>
      <w:r>
        <w:t xml:space="preserve">(в ред. Законов Забайкальского края от 20.03.2026 </w:t>
      </w:r>
      <w:hyperlink r:id="rId30"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24.09.2026 </w:t>
      </w:r>
      <w:hyperlink r:id="rId31"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5) размер Резервного фонда Забайкальского края на 2026 год в сумме 150 000,0 тыс. рублей, на 2027 год в сумме 150 000,0 тыс. рублей и на 2028 год в сумме 150 000,0 тыс. рублей;</w:t>
      </w:r>
    </w:p>
    <w:p w:rsidR="00855D79" w:rsidRDefault="00855D79" w:rsidP="00855D79">
      <w:pPr>
        <w:pStyle w:val="ConsPlusNormal"/>
        <w:spacing w:before="240"/>
        <w:ind w:firstLine="540"/>
        <w:jc w:val="both"/>
      </w:pPr>
      <w:r>
        <w:t>6) размер резервного фонда Правительства Забайкальского края на 2026 год в сумме 334 508,1 тыс. рублей, на 2027 год в сумме 301 403,0 тыс. рублей и на 2028 год в сумме 301 403,0 тыс. рублей;</w:t>
      </w:r>
    </w:p>
    <w:p w:rsidR="00855D79" w:rsidRDefault="00855D79" w:rsidP="00855D79">
      <w:pPr>
        <w:pStyle w:val="ConsPlusNormal"/>
        <w:jc w:val="both"/>
      </w:pPr>
      <w:r>
        <w:t xml:space="preserve">(в ред. </w:t>
      </w:r>
      <w:hyperlink r:id="rId32"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7) объем бюджетных ассигнований дорожного фонда Забайкальского края на 2026 год в сумме 21 260 795,5 тыс. рублей, на 2027 год в сумме 16 574 098,3 тыс. рублей и на 2028 год в сумме 17 457 339,9 тыс. рублей;</w:t>
      </w:r>
    </w:p>
    <w:p w:rsidR="00855D79" w:rsidRDefault="00855D79" w:rsidP="00855D79">
      <w:pPr>
        <w:pStyle w:val="ConsPlusNormal"/>
        <w:jc w:val="both"/>
      </w:pPr>
      <w:r>
        <w:t xml:space="preserve">(в ред. Законов Забайкальского края от 20.03.2026 </w:t>
      </w:r>
      <w:hyperlink r:id="rId33"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24.09.2026 </w:t>
      </w:r>
      <w:hyperlink r:id="rId34"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 xml:space="preserve">8) бюджетные ассигнования, направляемые на государственную поддержку семьи и детей, на 2026 год в сумме 6 591 578,4 тыс. рублей с </w:t>
      </w:r>
      <w:hyperlink w:anchor="P119503" w:tooltip="БЮДЖЕТНЫЕ АССИГНОВАНИЯ, НАПРАВЛЯЕМЫЕ НА ГОСУДАРСТВЕННУЮ">
        <w:r>
          <w:rPr>
            <w:color w:val="0000FF"/>
          </w:rPr>
          <w:t>распределением</w:t>
        </w:r>
      </w:hyperlink>
      <w:r>
        <w:t xml:space="preserve"> согласно приложению 20 к настоящему Закону края и плановый период 2027 и 2028 годов в сумме 5 881 536,5 тыс. рублей и 6 078 976,8 тыс. рублей соответственно с </w:t>
      </w:r>
      <w:hyperlink w:anchor="P119670" w:tooltip="БЮДЖЕТНЫЕ АССИГНОВАНИЯ, НАПРАВЛЯЕМЫЕ НА ГОСУДАРСТВЕННУЮ">
        <w:r>
          <w:rPr>
            <w:color w:val="0000FF"/>
          </w:rPr>
          <w:t>распределением</w:t>
        </w:r>
      </w:hyperlink>
      <w:r>
        <w:t xml:space="preserve"> согласно приложению 21 к настоящему Закону края.</w:t>
      </w:r>
    </w:p>
    <w:p w:rsidR="00855D79" w:rsidRDefault="00855D79" w:rsidP="00855D79">
      <w:pPr>
        <w:pStyle w:val="ConsPlusNormal"/>
        <w:jc w:val="both"/>
      </w:pPr>
      <w:r>
        <w:t xml:space="preserve">(в ред. Законов Забайкальского края от 20.03.2026 </w:t>
      </w:r>
      <w:hyperlink r:id="rId35"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36"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24.09.2026 </w:t>
      </w:r>
      <w:hyperlink r:id="rId37"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jc w:val="both"/>
      </w:pPr>
    </w:p>
    <w:p w:rsidR="00855D79" w:rsidRDefault="00855D79" w:rsidP="00855D79">
      <w:pPr>
        <w:pStyle w:val="ConsPlusTitle"/>
        <w:ind w:firstLine="540"/>
        <w:jc w:val="both"/>
        <w:outlineLvl w:val="1"/>
      </w:pPr>
      <w:r>
        <w:t>Статья 6. Особенности установления отдельных расходных обязательств Забайкальского края в 2026 году</w:t>
      </w:r>
    </w:p>
    <w:p w:rsidR="00855D79" w:rsidRDefault="00855D79" w:rsidP="00855D79">
      <w:pPr>
        <w:pStyle w:val="ConsPlusNormal"/>
        <w:jc w:val="both"/>
      </w:pPr>
    </w:p>
    <w:p w:rsidR="00855D79" w:rsidRDefault="00855D79" w:rsidP="00855D79">
      <w:pPr>
        <w:pStyle w:val="ConsPlusNormal"/>
        <w:ind w:firstLine="540"/>
        <w:jc w:val="both"/>
      </w:pPr>
      <w:r>
        <w:t xml:space="preserve">1. Установить размер индексации размера пособия на ребенка, предусмотренного </w:t>
      </w:r>
      <w:hyperlink r:id="rId38" w:tooltip="Закон Забайкальского края от 29.12.2008 N 101-ЗЗК (ред. от 07.04.2023) &quot;О пособии на ребенка в Забайкальском крае&quot; (принят Законодательным Собранием Забайкальского края 24.12.2008) {КонсультантПлюс}">
        <w:r>
          <w:rPr>
            <w:color w:val="0000FF"/>
          </w:rPr>
          <w:t>статьей 2</w:t>
        </w:r>
      </w:hyperlink>
      <w:r>
        <w:t xml:space="preserve"> Закона Забайкальского края от 29 декабря 2008 года N 101-ЗЗК "О пособии на ребенка в Забайкальском крае", с 1 января 2026 года 1,044.</w:t>
      </w:r>
    </w:p>
    <w:p w:rsidR="00855D79" w:rsidRDefault="00855D79" w:rsidP="00855D79">
      <w:pPr>
        <w:pStyle w:val="ConsPlusNormal"/>
        <w:spacing w:before="240"/>
        <w:ind w:firstLine="540"/>
        <w:jc w:val="both"/>
      </w:pPr>
      <w:r>
        <w:t xml:space="preserve">1(1). Установить размер индексации размера ежемесячной денежной выплаты многодетным семьям, предусмотренной </w:t>
      </w:r>
      <w:hyperlink r:id="rId39" w:tooltip="Закон Забайкальского края от 29.12.2008 N 107-ЗЗК (ред. от 25.12.2025) &quot;О мерах социальной поддержки многодетных семей в Забайкальском крае&quot; (принят Законодательным Собранием Забайкальского края 24.12.2008) {КонсультантПлюс}">
        <w:r>
          <w:rPr>
            <w:color w:val="0000FF"/>
          </w:rPr>
          <w:t>пунктом 1 части 1 статьи 2</w:t>
        </w:r>
      </w:hyperlink>
      <w:r>
        <w:t xml:space="preserve"> Закона Забайкальского края от 29 декабря 2008 года N 107-ЗЗК "О мерах социальной поддержки многодетных семей в Забайкальском крае", с 1 января 2026 года 1,044.</w:t>
      </w:r>
    </w:p>
    <w:p w:rsidR="00855D79" w:rsidRDefault="00855D79" w:rsidP="00855D79">
      <w:pPr>
        <w:pStyle w:val="ConsPlusNormal"/>
        <w:jc w:val="both"/>
      </w:pPr>
      <w:r>
        <w:t xml:space="preserve">(часть 1(1) введена </w:t>
      </w:r>
      <w:hyperlink r:id="rId40"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Законом</w:t>
        </w:r>
      </w:hyperlink>
      <w:r>
        <w:t xml:space="preserve"> Забайкальского края от 20.03.2026 N 2635-ЗЗК)</w:t>
      </w:r>
    </w:p>
    <w:p w:rsidR="00855D79" w:rsidRDefault="00855D79" w:rsidP="00855D79">
      <w:pPr>
        <w:pStyle w:val="ConsPlusNormal"/>
        <w:spacing w:before="240"/>
        <w:ind w:firstLine="540"/>
        <w:jc w:val="both"/>
      </w:pPr>
      <w:r>
        <w:t xml:space="preserve">2. Установить размер индексации размеров ежемесячных денежных выплат чемпионам и призерам Олимпийских игр, Паралимпийских игр, Сурдлимпийских игр, </w:t>
      </w:r>
      <w:r>
        <w:lastRenderedPageBreak/>
        <w:t xml:space="preserve">входившим в состав сборных команд Российской Федерации или сборных команд СССР по различным видам спорта, включая спорт инвалидов, проживающим на территории Забайкальского края, в том числе на момент получения звания, их тренерам, проживающим на территории Забайкальского края, в том числе на момент получения спортсменом звания, предусмотренных </w:t>
      </w:r>
      <w:hyperlink r:id="rId41" w:tooltip="Закон Забайкальского края от 01.04.2009 N 153-ЗЗК (ред. от 10.10.2025) &quot;О физической культуре и спорте в Забайкальском крае&quot; (принят Законодательным Собранием Забайкальского края 18.03.2009) {КонсультантПлюс}">
        <w:r>
          <w:rPr>
            <w:color w:val="0000FF"/>
          </w:rPr>
          <w:t>частями 1</w:t>
        </w:r>
      </w:hyperlink>
      <w:r>
        <w:t xml:space="preserve"> и </w:t>
      </w:r>
      <w:hyperlink r:id="rId42" w:tooltip="Закон Забайкальского края от 01.04.2009 N 153-ЗЗК (ред. от 10.10.2025) &quot;О физической культуре и спорте в Забайкальском крае&quot; (принят Законодательным Собранием Забайкальского края 18.03.2009) {КонсультантПлюс}">
        <w:r>
          <w:rPr>
            <w:color w:val="0000FF"/>
          </w:rPr>
          <w:t>2 статьи 5(1)</w:t>
        </w:r>
      </w:hyperlink>
      <w:r>
        <w:t xml:space="preserve"> Закона Забайкальского края от 1 апреля 2009 года N 153-ЗЗК "О физической культуре и спорте в Забайкальском крае", с 1 января 2026 года 1,044.</w:t>
      </w:r>
    </w:p>
    <w:p w:rsidR="00855D79" w:rsidRDefault="00855D79" w:rsidP="00855D79">
      <w:pPr>
        <w:pStyle w:val="ConsPlusNormal"/>
        <w:spacing w:before="240"/>
        <w:ind w:firstLine="540"/>
        <w:jc w:val="both"/>
      </w:pPr>
      <w:r>
        <w:t xml:space="preserve">3. Установить размер индексации размеров ежемесячного денежного вознаграждения, причитающегося патронатным воспитателям (воспитателю), и размеров ежемесячных денежных выплат на содержание детей, переданных на патронат, предусмотренных соответственно </w:t>
      </w:r>
      <w:hyperlink r:id="rId43" w:tooltip="Закон Забайкальского края от 29.04.2009 N 167-ЗЗК (ред. от 10.06.2024) &quot;О патронате&quot; (принят Законодательным Собранием Забайкальского края 15.04.2009) {КонсультантПлюс}">
        <w:r>
          <w:rPr>
            <w:color w:val="0000FF"/>
          </w:rPr>
          <w:t>частью 3 статьи 7</w:t>
        </w:r>
      </w:hyperlink>
      <w:r>
        <w:t xml:space="preserve"> и </w:t>
      </w:r>
      <w:hyperlink r:id="rId44" w:tooltip="Закон Забайкальского края от 29.04.2009 N 167-ЗЗК (ред. от 10.06.2024) &quot;О патронате&quot; (принят Законодательным Собранием Забайкальского края 15.04.2009) {КонсультантПлюс}">
        <w:r>
          <w:rPr>
            <w:color w:val="0000FF"/>
          </w:rPr>
          <w:t>частью 1 статьи 7(1)</w:t>
        </w:r>
      </w:hyperlink>
      <w:r>
        <w:t xml:space="preserve"> Закона Забайкальского края от 29 апреля 2009 года N 167-ЗЗК "О патронате", с 1 января 2026 года 1,044.</w:t>
      </w:r>
    </w:p>
    <w:p w:rsidR="00855D79" w:rsidRDefault="00855D79" w:rsidP="00855D79">
      <w:pPr>
        <w:pStyle w:val="ConsPlusNormal"/>
        <w:spacing w:before="240"/>
        <w:ind w:firstLine="540"/>
        <w:jc w:val="both"/>
      </w:pPr>
      <w:r>
        <w:t xml:space="preserve">4. Установить размер индексации размеров ежемесячного денежного вознаграждения, причитающегося приемным родителям, и размеров ежемесячных денежных выплат на содержание детей-сирот и детей, оставшихся без попечения родителей, в семьях опекунов (попечителей) и приемных семьях, предусмотренных соответственно </w:t>
      </w:r>
      <w:hyperlink r:id="rId45" w:tooltip="Закон Забайкальского края от 18.12.2009 N 315-ЗЗК (ред. от 26.12.2025) &quot;О детях-сиротах и детях, оставшихся без попечения родителей&quot; (принят Законодательным Собранием Забайкальского края 16.12.2009) {КонсультантПлюс}">
        <w:r>
          <w:rPr>
            <w:color w:val="0000FF"/>
          </w:rPr>
          <w:t>частью 4 статьи 1</w:t>
        </w:r>
      </w:hyperlink>
      <w:r>
        <w:t xml:space="preserve"> и </w:t>
      </w:r>
      <w:hyperlink r:id="rId46" w:tooltip="Закон Забайкальского края от 18.12.2009 N 315-ЗЗК (ред. от 26.12.2025) &quot;О детях-сиротах и детях, оставшихся без попечения родителей&quot; (принят Законодательным Собранием Забайкальского края 16.12.2009) {КонсультантПлюс}">
        <w:r>
          <w:rPr>
            <w:color w:val="0000FF"/>
          </w:rPr>
          <w:t>частью 1 статьи 2</w:t>
        </w:r>
      </w:hyperlink>
      <w:r>
        <w:t xml:space="preserve"> Закона Забайкальского края от 18 декабря 2009 года N 315-ЗЗК "О детях-сиротах и детях, оставшихся без попечения родителей", с 1 января 2026 года 1,044.</w:t>
      </w:r>
    </w:p>
    <w:p w:rsidR="00855D79" w:rsidRDefault="00855D79" w:rsidP="00855D79">
      <w:pPr>
        <w:pStyle w:val="ConsPlusNormal"/>
        <w:spacing w:before="240"/>
        <w:ind w:firstLine="540"/>
        <w:jc w:val="both"/>
      </w:pPr>
      <w:r>
        <w:t xml:space="preserve">5. Установить размер индексации размера ежемесячного денежного вознаграждения опекуну (попечителю), предусмотренного </w:t>
      </w:r>
      <w:hyperlink r:id="rId47" w:tooltip="Закон Забайкальского края от 18.12.2009 N 315-ЗЗК (ред. от 26.12.2025) &quot;О детях-сиротах и детях, оставшихся без попечения родителей&quot; (принят Законодательным Собранием Забайкальского края 16.12.2009) {КонсультантПлюс}">
        <w:r>
          <w:rPr>
            <w:color w:val="0000FF"/>
          </w:rPr>
          <w:t>частью 3 статьи 5</w:t>
        </w:r>
      </w:hyperlink>
      <w:r>
        <w:t xml:space="preserve"> Закона Забайкальского края от 18 декабря 2009 года N 315-ЗЗК "О детях-сиротах и детях, оставшихся без попечения родителей", с 1 января 2026 года 1,044.</w:t>
      </w:r>
    </w:p>
    <w:p w:rsidR="00855D79" w:rsidRDefault="00855D79" w:rsidP="00855D79">
      <w:pPr>
        <w:pStyle w:val="ConsPlusNormal"/>
        <w:spacing w:before="240"/>
        <w:ind w:firstLine="540"/>
        <w:jc w:val="both"/>
      </w:pPr>
      <w:r>
        <w:t xml:space="preserve">6. Установить размер индексации компенсации расходов по договору найма (поднайма) жилого помещения лицам, являющимся инвалидами I, II или III группы, которые относятся к категории лиц из числа детей-сирот и детей, оставшихся без попечения родителей, а также относились к этой категории лиц, не являются нанимателями жилых помещений по договору социального найма или членами семьи нанимателя жилого помещения по договору социального найма либо собственниками жилых помещений и включены в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территории Забайкальского края в соответствии с Федеральным </w:t>
      </w:r>
      <w:hyperlink r:id="rId48" w:tooltip="Федеральный закон от 21.12.1996 N 159-ФЗ (ред. от 04.08.2026) &quot;О дополнительных гарантиях по социальной поддержке детей-сирот и детей, оставшихся без попечения родителей&quot; {КонсультантПлюс}">
        <w:r>
          <w:rPr>
            <w:color w:val="0000FF"/>
          </w:rPr>
          <w:t>законом</w:t>
        </w:r>
      </w:hyperlink>
      <w:r>
        <w:t xml:space="preserve"> от 21 декабря 1996 года N 159-ФЗ "О дополнительных гарантиях по социальной поддержке детей-сирот и детей, оставшихся без попечения родителей", и не обеспеченным в установленном порядке жилыми помещениями, предусмотренной </w:t>
      </w:r>
      <w:hyperlink r:id="rId49" w:tooltip="Закон Забайкальского края от 18.12.2009 N 315-ЗЗК (ред. от 26.12.2025) &quot;О детях-сиротах и детях, оставшихся без попечения родителей&quot; (принят Законодательным Собранием Забайкальского края 16.12.2009) {КонсультантПлюс}">
        <w:r>
          <w:rPr>
            <w:color w:val="0000FF"/>
          </w:rPr>
          <w:t>частью 8 статьи 7</w:t>
        </w:r>
      </w:hyperlink>
      <w:r>
        <w:t xml:space="preserve"> Закона Забайкальского края от 18 декабря 2009 года N 315-ЗЗК "О детях-сиротах и детях, оставшихся без попечения родителей", с 1 января 2026 года 1,044.</w:t>
      </w:r>
    </w:p>
    <w:p w:rsidR="00855D79" w:rsidRDefault="00855D79" w:rsidP="00855D79">
      <w:pPr>
        <w:pStyle w:val="ConsPlusNormal"/>
        <w:spacing w:before="240"/>
        <w:ind w:firstLine="540"/>
        <w:jc w:val="both"/>
      </w:pPr>
      <w:r>
        <w:t xml:space="preserve">7. Установить размер индексации размера ежемесячной денежной выплаты лицу, </w:t>
      </w:r>
      <w:r>
        <w:lastRenderedPageBreak/>
        <w:t xml:space="preserve">изъявившему желание создать приемную семью для граждан пожилого возраста и инвалидов и заключившему договор о создании приемной семьи для граждан пожилого возраста и инвалидов, предусмотренной </w:t>
      </w:r>
      <w:hyperlink r:id="rId50" w:tooltip="Закон Забайкальского края от 22.12.2011 N 609-ЗЗК (ред. от 04.12.2025) &quot;О приемной семье для граждан пожилого возраста и инвалидов в Забайкальском крае&quot; (принят Законодательным Собранием Забайкальского края 14.12.2011) {КонсультантПлюс}">
        <w:r>
          <w:rPr>
            <w:color w:val="0000FF"/>
          </w:rPr>
          <w:t>частью 1 статьи 7</w:t>
        </w:r>
      </w:hyperlink>
      <w:r>
        <w:t xml:space="preserve"> Закона Забайкальского края от 22 декабря 2011 года N 609-ЗЗК "О приемной семье для граждан пожилого возраста и инвалидов в Забайкальском крае", с 1 января 2026 года 1,044.</w:t>
      </w:r>
    </w:p>
    <w:p w:rsidR="00855D79" w:rsidRDefault="00855D79" w:rsidP="00855D79">
      <w:pPr>
        <w:pStyle w:val="ConsPlusNormal"/>
        <w:spacing w:before="240"/>
        <w:ind w:firstLine="540"/>
        <w:jc w:val="both"/>
      </w:pPr>
      <w:r>
        <w:t xml:space="preserve">8. Установить размер индексации нормативов для формирования стипендиального фонда, предусмотренных </w:t>
      </w:r>
      <w:hyperlink r:id="rId51" w:tooltip="Закон Забайкальского края от 11.07.2013 N 858-ЗЗК (ред. от 09.07.2026) &quot;Об отдельных вопросах в сфере образования&quot; (принят Законодательным Собранием Забайкальского края 03.07.2013) {КонсультантПлюс}">
        <w:r>
          <w:rPr>
            <w:color w:val="0000FF"/>
          </w:rPr>
          <w:t>частью 3 статьи 6</w:t>
        </w:r>
      </w:hyperlink>
      <w:r>
        <w:t xml:space="preserve"> Закона Забайкальского края от 11 июля 2013 года N 858-ЗЗК "Об отдельных вопросах в сфере образования", с 1 сентября 2026 года 1,044.</w:t>
      </w:r>
    </w:p>
    <w:p w:rsidR="00855D79" w:rsidRDefault="00855D79" w:rsidP="00855D79">
      <w:pPr>
        <w:pStyle w:val="ConsPlusNormal"/>
        <w:spacing w:before="240"/>
        <w:ind w:firstLine="540"/>
        <w:jc w:val="both"/>
      </w:pPr>
      <w:r>
        <w:t xml:space="preserve">9. Установить размер индексации ежемесячных денежных выплат ветеранам труда, ветеранам труда Забайкальского края, труженикам тыла, реабилитированным лицам и лицам, признанным пострадавшими от политических репрессий, предусмотренных соответственно </w:t>
      </w:r>
      <w:hyperlink r:id="rId52" w:tooltip="Закон Забайкальского края от 04.07.2016 N 1365-ЗЗК (ред. от 12.11.2025, с изм. от 24.12.2025) &quot;О мерах социальной поддержки отдельных категорий граждан в Забайкальском крае&quot; (принят Законодательным Собранием Забайкальского края 16.06.2016) {КонсультантПлюс}">
        <w:r>
          <w:rPr>
            <w:color w:val="0000FF"/>
          </w:rPr>
          <w:t>пунктом 1 части 1 статьи 2</w:t>
        </w:r>
      </w:hyperlink>
      <w:r>
        <w:t xml:space="preserve">, </w:t>
      </w:r>
      <w:hyperlink r:id="rId53" w:tooltip="Закон Забайкальского края от 04.07.2016 N 1365-ЗЗК (ред. от 12.11.2025, с изм. от 24.12.2025) &quot;О мерах социальной поддержки отдельных категорий граждан в Забайкальском крае&quot; (принят Законодательным Собранием Забайкальского края 16.06.2016) {КонсультантПлюс}">
        <w:r>
          <w:rPr>
            <w:color w:val="0000FF"/>
          </w:rPr>
          <w:t>пунктом 1 статьи 3</w:t>
        </w:r>
      </w:hyperlink>
      <w:r>
        <w:t xml:space="preserve">, </w:t>
      </w:r>
      <w:hyperlink r:id="rId54" w:tooltip="Закон Забайкальского края от 04.07.2016 N 1365-ЗЗК (ред. от 12.11.2025, с изм. от 24.12.2025) &quot;О мерах социальной поддержки отдельных категорий граждан в Забайкальском крае&quot; (принят Законодательным Собранием Забайкальского края 16.06.2016) {КонсультантПлюс}">
        <w:r>
          <w:rPr>
            <w:color w:val="0000FF"/>
          </w:rPr>
          <w:t>пунктом 1 части 1 статьи 4</w:t>
        </w:r>
      </w:hyperlink>
      <w:r>
        <w:t xml:space="preserve"> Закона Забайкальского края от 4 июля 2016 года N 1365-ЗЗК "О мерах социальной поддержки отдельных категорий граждан в Забайкальском крае", с 1 января 2026 года 1,044.</w:t>
      </w:r>
    </w:p>
    <w:p w:rsidR="00855D79" w:rsidRDefault="00855D79" w:rsidP="00855D79">
      <w:pPr>
        <w:pStyle w:val="ConsPlusNormal"/>
        <w:spacing w:before="240"/>
        <w:ind w:firstLine="540"/>
        <w:jc w:val="both"/>
      </w:pPr>
      <w:r>
        <w:t xml:space="preserve">10. Установить размер индексации предельных размеров ежемесячной компенсации расходов на оплату жилых помещений и коммунальных услуг отдельным категориям граждан, работающих (работавших) в организациях, финансируемых из бюджета Забайкальского края и бюджетов муниципальных образований, и проживающих в сельской местности, поселках городского типа (рабочих поселках) Забайкальского края, педагогическим работникам и пенсионерам из числа педагогических работников, предусмотренных соответственно </w:t>
      </w:r>
      <w:hyperlink r:id="rId55" w:tooltip="Закон Забайкальского края от 04.07.2016 N 1365-ЗЗК (ред. от 12.11.2025, с изм. от 24.12.2025) &quot;О мерах социальной поддержки отдельных категорий граждан в Забайкальском крае&quot; (принят Законодательным Собранием Забайкальского края 16.06.2016) {КонсультантПлюс}">
        <w:r>
          <w:rPr>
            <w:color w:val="0000FF"/>
          </w:rPr>
          <w:t>частью 1(1) статьи 5</w:t>
        </w:r>
      </w:hyperlink>
      <w:r>
        <w:t xml:space="preserve"> и </w:t>
      </w:r>
      <w:hyperlink r:id="rId56" w:tooltip="Закон Забайкальского края от 04.07.2016 N 1365-ЗЗК (ред. от 12.11.2025, с изм. от 24.12.2025) &quot;О мерах социальной поддержки отдельных категорий граждан в Забайкальском крае&quot; (принят Законодательным Собранием Забайкальского края 16.06.2016) {КонсультантПлюс}">
        <w:r>
          <w:rPr>
            <w:color w:val="0000FF"/>
          </w:rPr>
          <w:t>частью 3 статьи 6</w:t>
        </w:r>
      </w:hyperlink>
      <w:r>
        <w:t xml:space="preserve"> Закона Забайкальского края от 4 июля 2016 года N 1365-ЗЗК "О мерах социальной поддержки отдельных категорий граждан в Забайкальском крае", с 1 января 2026 года 1,044.</w:t>
      </w:r>
    </w:p>
    <w:p w:rsidR="00855D79" w:rsidRDefault="00855D79" w:rsidP="00855D79">
      <w:pPr>
        <w:pStyle w:val="ConsPlusNormal"/>
        <w:spacing w:before="240"/>
        <w:ind w:firstLine="540"/>
        <w:jc w:val="both"/>
      </w:pPr>
      <w:r>
        <w:t xml:space="preserve">11. Установить размер индексации размера ежемесячной денежной выплаты гражданам Российской Федерации, родившимся до 3 сентября 1945 года, в том числе в годы Великой Отечественной войны, постоянно проживающим на территории Забайкальского края, предусмотренной </w:t>
      </w:r>
      <w:hyperlink r:id="rId57" w:tooltip="Закон Забайкальского края от 19.04.2019 N 1716-ЗЗК (ред. от 02.05.2023) &quot;О мерах социальной поддержки граждан, родившихся в довоенный период и в годы Великой Отечественной войны, постоянно проживающих на территории Забайкальского края&quot; (принят Законодательным ">
        <w:r>
          <w:rPr>
            <w:color w:val="0000FF"/>
          </w:rPr>
          <w:t>пунктом 1(1) части 1 статьи 2</w:t>
        </w:r>
      </w:hyperlink>
      <w:r>
        <w:t xml:space="preserve"> Закона Забайкальского края от 19 апреля 2019 года N 1716-ЗЗК "О мерах социальной поддержки граждан, родившихся в довоенный период и в годы Великой Отечественной войны, постоянно проживающих на территории Забайкальского края", с 1 января 2026 года 1,044.</w:t>
      </w:r>
    </w:p>
    <w:p w:rsidR="00855D79" w:rsidRDefault="00855D79" w:rsidP="00855D79">
      <w:pPr>
        <w:pStyle w:val="ConsPlusNormal"/>
        <w:spacing w:before="240"/>
        <w:ind w:firstLine="540"/>
        <w:jc w:val="both"/>
      </w:pPr>
      <w:r>
        <w:t xml:space="preserve">12. Установить размер индексации размера средней стоимости капитального ремонта 1 кв. метра общей площади жилого помещения по Забайкальскому краю, предусмотренной </w:t>
      </w:r>
      <w:hyperlink r:id="rId58" w:tooltip="Постановление Правительства Забайкальского края от 19.06.2012 N 262 (ред. от 01.07.2024) &quot;Об установлении средней стоимости капитального ремонта 1 кв. метра общей площади жилого помещения по Забайкальскому краю&quot; {КонсультантПлюс}">
        <w:r>
          <w:rPr>
            <w:color w:val="0000FF"/>
          </w:rPr>
          <w:t>постановлением</w:t>
        </w:r>
      </w:hyperlink>
      <w:r>
        <w:t xml:space="preserve"> Правительства Забайкальского края от 19 июня 2012 года N 262 "Об установлении средней стоимости капитального ремонта 1 кв. метра общей площади жилого помещения по Забайкальскому краю", с 1 января 2026 года 1,044.</w:t>
      </w:r>
    </w:p>
    <w:p w:rsidR="00855D79" w:rsidRDefault="00855D79" w:rsidP="00855D79">
      <w:pPr>
        <w:pStyle w:val="ConsPlusNormal"/>
        <w:spacing w:before="240"/>
        <w:ind w:firstLine="540"/>
        <w:jc w:val="both"/>
      </w:pPr>
      <w:r>
        <w:t xml:space="preserve">13. Установить размер индексации предельного размера денежной компенсации расходов на оплату за жилое помещение по договору найма жилого помещения частного </w:t>
      </w:r>
      <w:r>
        <w:lastRenderedPageBreak/>
        <w:t xml:space="preserve">жилищного фонда на территории Забайкальского края многодетным семьям, имеющим в своем составе трех и более детей, не достигших возраста 18 лет, включая усыновленных и принятых под опеку (попечительство), проживающим по договору найма жилого помещения, заключенного на срок не менее года, при условии, что один из родителей состоит на учете в органах местного самоуправления в качестве нуждающегося в жилом помещении и среднедушевой доход такой семьи не превышает величину прожиточного минимума на душу населения, установленную в Забайкальском крае, предусмотренного </w:t>
      </w:r>
      <w:hyperlink r:id="rId59" w:tooltip="Постановление Правительства Забайкальского края от 31.05.2022 N 218 (ред. от 18.03.2026) &quot;О предоставлении многодетным семьям денежной компенсации расходов на оплату за жилое помещение по договору найма жилого помещения частного жилищного фонда на территории З">
        <w:r>
          <w:rPr>
            <w:color w:val="0000FF"/>
          </w:rPr>
          <w:t>пунктом 6</w:t>
        </w:r>
      </w:hyperlink>
      <w:r>
        <w:t xml:space="preserve"> Порядка предоставления многодетным семьям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 утвержденного постановлением Правительства Забайкальского края от 31 мая 2022 года N 218, с 1 января 2026 года 1,044.</w:t>
      </w:r>
    </w:p>
    <w:p w:rsidR="00855D79" w:rsidRDefault="00855D79" w:rsidP="00855D79">
      <w:pPr>
        <w:pStyle w:val="ConsPlusNormal"/>
        <w:spacing w:before="240"/>
        <w:ind w:firstLine="540"/>
        <w:jc w:val="both"/>
      </w:pPr>
      <w:r>
        <w:t xml:space="preserve">14. Увеличить с 1 октября 2026 года на 4,4 процента размеры окладов (должностных окладов), ставки заработной платы работников государственных учреждений Забайкальского края, финансируемых за счет средств бюджета Забайкальского края, на которых не распространяется действие </w:t>
      </w:r>
      <w:hyperlink r:id="rId60" w:tooltip="Указ Президента РФ от 07.05.2012 N 597 &quot;О мероприятиях по реализации государственной социальной политики&quot; {КонсультантПлюс}">
        <w:r>
          <w:rPr>
            <w:color w:val="0000FF"/>
          </w:rPr>
          <w:t>Указа</w:t>
        </w:r>
      </w:hyperlink>
      <w:r>
        <w:t xml:space="preserve"> Президента Российской Федерации от 7 мая 2012 года N 597 "О мероприятиях по реализации государственной социальной политики", </w:t>
      </w:r>
      <w:hyperlink r:id="rId61" w:tooltip="Указ Президента РФ от 01.06.2012 N 761 &quot;О Национальной стратегии действий в интересах детей на 2012 - 2017 годы&quot; {КонсультантПлюс}">
        <w:r>
          <w:rPr>
            <w:color w:val="0000FF"/>
          </w:rPr>
          <w:t>Указа</w:t>
        </w:r>
      </w:hyperlink>
      <w:r>
        <w:t xml:space="preserve"> Президента Российской Федерации от 1 июня 2012 года N 761 "О Национальной стратегии действий в интересах детей на 2012 - 2017 годы", </w:t>
      </w:r>
      <w:hyperlink r:id="rId62" w:tooltip="Указ Президента РФ от 28.12.2012 N 1688 (ред. от 14.11.2017) &quot;О некоторых мерах по реализации государственной политики в сфере защиты детей-сирот и детей, оставшихся без попечения родителей&quot; {КонсультантПлюс}">
        <w:r>
          <w:rPr>
            <w:color w:val="0000FF"/>
          </w:rPr>
          <w:t>Указа</w:t>
        </w:r>
      </w:hyperlink>
      <w:r>
        <w:t xml:space="preserve"> Президента Российской Федерации от 28 декабря 2012 года N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государственной гражданской службы Забайкальского края,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 государственной гражданской службы Забайкальского края.</w:t>
      </w:r>
    </w:p>
    <w:p w:rsidR="00855D79" w:rsidRDefault="00855D79" w:rsidP="00855D79">
      <w:pPr>
        <w:pStyle w:val="ConsPlusNormal"/>
        <w:jc w:val="both"/>
      </w:pPr>
    </w:p>
    <w:p w:rsidR="00855D79" w:rsidRDefault="00855D79" w:rsidP="00855D79">
      <w:pPr>
        <w:pStyle w:val="ConsPlusTitle"/>
        <w:ind w:firstLine="540"/>
        <w:jc w:val="both"/>
        <w:outlineLvl w:val="1"/>
      </w:pPr>
      <w:r>
        <w:t>Статья 7. Бюджетные инвестиции в объекты государственной собственности Забайкальского края на 2026 год и плановый период 2027 и 2028 годов</w:t>
      </w:r>
    </w:p>
    <w:p w:rsidR="00855D79" w:rsidRDefault="00855D79" w:rsidP="00855D79">
      <w:pPr>
        <w:pStyle w:val="ConsPlusNormal"/>
        <w:jc w:val="both"/>
      </w:pPr>
    </w:p>
    <w:p w:rsidR="00855D79" w:rsidRDefault="00855D79" w:rsidP="00855D79">
      <w:pPr>
        <w:pStyle w:val="ConsPlusNormal"/>
        <w:ind w:firstLine="540"/>
        <w:jc w:val="both"/>
      </w:pPr>
      <w:r>
        <w:t xml:space="preserve">1. Утвердить </w:t>
      </w:r>
      <w:hyperlink w:anchor="P119853" w:tooltip="ПЕРЕЧЕНЬ">
        <w:r>
          <w:rPr>
            <w:color w:val="0000FF"/>
          </w:rPr>
          <w:t>перечень</w:t>
        </w:r>
      </w:hyperlink>
      <w:r>
        <w:t xml:space="preserve"> объектов капитального строительства государственной собственности Забайкальского края, в которые осуществляются бюджетные инвестиции за счет средств бюджета края, и объектов недвижимого имущества, приобретаемых в государственную собственность Забайкальского края в результате осуществления бюджетных инвестиций за счет средств бюджета края, согласно приложению 22 к настоящему Закону края.</w:t>
      </w:r>
    </w:p>
    <w:p w:rsidR="00855D79" w:rsidRDefault="00855D79" w:rsidP="00855D79">
      <w:pPr>
        <w:pStyle w:val="ConsPlusNormal"/>
        <w:spacing w:before="240"/>
        <w:ind w:firstLine="540"/>
        <w:jc w:val="both"/>
      </w:pPr>
      <w:r>
        <w:t xml:space="preserve">2. Утвердить </w:t>
      </w:r>
      <w:hyperlink w:anchor="P119965" w:tooltip="ПЕРЕЧЕНЬ">
        <w:r>
          <w:rPr>
            <w:color w:val="0000FF"/>
          </w:rPr>
          <w:t>перечень</w:t>
        </w:r>
      </w:hyperlink>
      <w:r>
        <w:t xml:space="preserve"> объектов капитального строительства государственной </w:t>
      </w:r>
      <w:r>
        <w:lastRenderedPageBreak/>
        <w:t>собственности Забайкальского края, в которые предусмотрены капитальные вложения в форме субсидий за счет средств бюджета края, и объектов недвижимого имущества, приобретаемых в государственную собственность Забайкальского края, в которые предусмотрены капитальные вложения в форме субсидий за счет средств бюджета края, согласно приложению 23 к настоящему Закону края.</w:t>
      </w:r>
    </w:p>
    <w:p w:rsidR="00855D79" w:rsidRDefault="00855D79" w:rsidP="00855D79">
      <w:pPr>
        <w:pStyle w:val="ConsPlusNormal"/>
        <w:spacing w:before="240"/>
        <w:ind w:firstLine="540"/>
        <w:jc w:val="both"/>
      </w:pPr>
      <w:r>
        <w:t xml:space="preserve">3. Утвердить бюджетные ассигнования на осуществление бюджетных инвестиций в объекты государственной собственности Забайкальского края на 2026 год согласно </w:t>
      </w:r>
      <w:hyperlink w:anchor="P120012" w:tooltip="БЮДЖЕТНЫЕ АССИГНОВАНИЯ НА ОСУЩЕСТВЛЕНИЕ БЮДЖЕТНЫХ ИНВЕСТИЦИЙ">
        <w:r>
          <w:rPr>
            <w:color w:val="0000FF"/>
          </w:rPr>
          <w:t>приложению 24</w:t>
        </w:r>
      </w:hyperlink>
      <w:r>
        <w:t xml:space="preserve"> к настоящему Закону края и плановый период 2027 и 2028 годов согласно </w:t>
      </w:r>
      <w:hyperlink w:anchor="P120224" w:tooltip="БЮДЖЕТНЫЕ АССИГНОВАНИЯ НА ОСУЩЕСТВЛЕНИЕ БЮДЖЕТНЫХ ИНВЕСТИЦИЙ">
        <w:r>
          <w:rPr>
            <w:color w:val="0000FF"/>
          </w:rPr>
          <w:t>приложению 25</w:t>
        </w:r>
      </w:hyperlink>
      <w:r>
        <w:t xml:space="preserve"> к настоящему Закону края.</w:t>
      </w:r>
    </w:p>
    <w:p w:rsidR="00855D79" w:rsidRDefault="00855D79" w:rsidP="00855D79">
      <w:pPr>
        <w:pStyle w:val="ConsPlusNormal"/>
        <w:spacing w:before="240"/>
        <w:ind w:firstLine="540"/>
        <w:jc w:val="both"/>
      </w:pPr>
      <w:r>
        <w:t xml:space="preserve">4. Утвердить бюджетные ассигнования на осуществление капитальных вложений в форме субсидий в объекты государственной собственности Забайкальского края на 2026 год согласно </w:t>
      </w:r>
      <w:hyperlink w:anchor="P120382" w:tooltip="БЮДЖЕТНЫЕ АССИГНОВАНИЯ НА ОСУЩЕСТВЛЕНИЕ КАПИТАЛЬНЫХ ВЛОЖЕНИЙ">
        <w:r>
          <w:rPr>
            <w:color w:val="0000FF"/>
          </w:rPr>
          <w:t>приложению 26</w:t>
        </w:r>
      </w:hyperlink>
      <w:r>
        <w:t xml:space="preserve"> и плановый период 2027 и 2028 годов согласно </w:t>
      </w:r>
      <w:hyperlink w:anchor="P120462" w:tooltip="БЮДЖЕТНЫЕ АССИГНОВАНИЯ НА ОСУЩЕСТВЛЕНИЕ КАПИТАЛЬНЫХ ВЛОЖЕНИЙ">
        <w:r>
          <w:rPr>
            <w:color w:val="0000FF"/>
          </w:rPr>
          <w:t>приложению 27</w:t>
        </w:r>
      </w:hyperlink>
      <w:r>
        <w:t xml:space="preserve"> к настоящему Закону края.</w:t>
      </w:r>
    </w:p>
    <w:p w:rsidR="00855D79" w:rsidRDefault="00855D79" w:rsidP="00855D79">
      <w:pPr>
        <w:pStyle w:val="ConsPlusNormal"/>
        <w:jc w:val="both"/>
      </w:pPr>
    </w:p>
    <w:p w:rsidR="00855D79" w:rsidRDefault="00855D79" w:rsidP="00855D79">
      <w:pPr>
        <w:pStyle w:val="ConsPlusTitle"/>
        <w:ind w:firstLine="540"/>
        <w:jc w:val="both"/>
        <w:outlineLvl w:val="1"/>
      </w:pPr>
      <w:r>
        <w:t>Статья 8. Нормативы финансовых затрат для расчета субвенций местным бюджетам из бюджета края</w:t>
      </w:r>
    </w:p>
    <w:p w:rsidR="00855D79" w:rsidRDefault="00855D79" w:rsidP="00855D79">
      <w:pPr>
        <w:pStyle w:val="ConsPlusNormal"/>
        <w:jc w:val="both"/>
      </w:pPr>
    </w:p>
    <w:p w:rsidR="00855D79" w:rsidRDefault="00855D79" w:rsidP="00855D79">
      <w:pPr>
        <w:pStyle w:val="ConsPlusNormal"/>
        <w:ind w:firstLine="540"/>
        <w:jc w:val="both"/>
      </w:pPr>
      <w:r>
        <w:t>1. Установить на 2026 год и плановый период 2027 и 2028 годов норматив финансовых затрат на финансовое обеспечение отдельных государственных полномочий в сфере образования, включающий в себя расходы на оплату труда и материально-техническое обеспечение, в расчете на одну штатную единицу специалиста, осуществляющего администрирование отдельных государственных полномочий в сфере образования, - 187 503 рубля.</w:t>
      </w:r>
    </w:p>
    <w:p w:rsidR="00855D79" w:rsidRDefault="00855D79" w:rsidP="00855D79">
      <w:pPr>
        <w:pStyle w:val="ConsPlusNormal"/>
        <w:spacing w:before="240"/>
        <w:ind w:firstLine="540"/>
        <w:jc w:val="both"/>
      </w:pPr>
      <w:r>
        <w:t>2. Установить на 2026 год и плановый период 2027 и 2028 годов норматив финансовых затрат на финансовое обеспечение отдельных государственных полномочий в сфере социальной защиты населения в расчете на одного заявителя в год - 500 рублей.</w:t>
      </w:r>
    </w:p>
    <w:p w:rsidR="00855D79" w:rsidRDefault="00855D79" w:rsidP="00855D79">
      <w:pPr>
        <w:pStyle w:val="ConsPlusNormal"/>
        <w:spacing w:before="240"/>
        <w:ind w:firstLine="540"/>
        <w:jc w:val="both"/>
      </w:pPr>
      <w:r>
        <w:t xml:space="preserve">3. Установить на 2026 год и плановый период 2027 и 2028 годов норматив финансовых затрат на финансовое обеспечение государственных полномочий органов государственной власти Забайкальского края по расчету и предоставлению дотаций бюджетам поселений за счет средств бюджета края, а также по установлению нормативов формирования расходов на оплату труда депутатов, выборных должностных лиц местного самоуправления поселений, осуществляющих свои полномочия на постоянной основе, муниципальных служащих поселений и на содержание органов местного самоуправления поселений,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w:t>
      </w:r>
      <w:r>
        <w:lastRenderedPageBreak/>
        <w:t>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 сбору с поселений, входящих в состав муниципального района, и представлению квартальной отчетности по исполнению государственных полномочий Российской Федерации по первичному воинскому учету в поселениях, муниципальных и городских округах, на территориях которых отсутствуют структурные подразделения военных комиссариатов, включающий в себя расходы на оплату труда и материально-техническое обеспечение, в расчете на одно поселение - 26 117 рублей.</w:t>
      </w:r>
    </w:p>
    <w:p w:rsidR="00855D79" w:rsidRDefault="00855D79" w:rsidP="00855D79">
      <w:pPr>
        <w:pStyle w:val="ConsPlusNormal"/>
        <w:spacing w:before="240"/>
        <w:ind w:firstLine="540"/>
        <w:jc w:val="both"/>
      </w:pPr>
      <w:r>
        <w:t>4. Установить на 2026 год и плановый период 2027 и 2028 годов норматив для определения размера доплаты к заработной плате должностному лицу, осуществляющему государственные полномочия по сбору информации от поселений, входящих в муниципальный район, необходимой для ведения регистра муниципальных нормативных правовых актов Забайкальского края, за один муниципальный нормативный правовой акт, включенный в регистр муниципальных нормативных правовых актов Забайкальского края, - 100,3 рубля.</w:t>
      </w:r>
    </w:p>
    <w:p w:rsidR="00855D79" w:rsidRDefault="00855D79" w:rsidP="00855D79">
      <w:pPr>
        <w:pStyle w:val="ConsPlusNormal"/>
        <w:spacing w:before="240"/>
        <w:ind w:firstLine="540"/>
        <w:jc w:val="both"/>
      </w:pPr>
      <w:r>
        <w:t>5. Установить на 2026 год и плановый период 2027 и 2028 годов норматив финансовых затрат на финансовое обеспечение государственного полномочия по организации мероприятий при осуществлении деятельности по обращению с животными без владельцев, включающий в себя расходы на оплату труда и начисления на выплаты по оплате труда и материально-техническое обеспечение управленческих функций, в расчете на одного работника органа местного самоуправления в муниципальном образовании - 150 300 рублей.</w:t>
      </w:r>
    </w:p>
    <w:p w:rsidR="00855D79" w:rsidRDefault="00855D79" w:rsidP="00855D79">
      <w:pPr>
        <w:pStyle w:val="ConsPlusNormal"/>
        <w:jc w:val="both"/>
      </w:pPr>
    </w:p>
    <w:p w:rsidR="00855D79" w:rsidRDefault="00855D79" w:rsidP="00855D79">
      <w:pPr>
        <w:pStyle w:val="ConsPlusTitle"/>
        <w:ind w:firstLine="540"/>
        <w:jc w:val="both"/>
        <w:outlineLvl w:val="1"/>
      </w:pPr>
      <w:r>
        <w:t>Статья 9. Межбюджетные трансферты, предоставляемые из бюджета края в 2026 году и плановом периоде 2027 и 2028 годов</w:t>
      </w:r>
    </w:p>
    <w:p w:rsidR="00855D79" w:rsidRDefault="00855D79" w:rsidP="00855D79">
      <w:pPr>
        <w:pStyle w:val="ConsPlusNormal"/>
        <w:jc w:val="both"/>
      </w:pPr>
    </w:p>
    <w:p w:rsidR="00855D79" w:rsidRDefault="00855D79" w:rsidP="00855D79">
      <w:pPr>
        <w:pStyle w:val="ConsPlusNormal"/>
        <w:ind w:firstLine="540"/>
        <w:jc w:val="both"/>
      </w:pPr>
      <w:r>
        <w:t>1. Установить критерий выравнивания финансовых возможностей поселений по осуществлению органами местного самоуправления полномочий по решению вопросов местного значения на 2026 год и плановый период 2027 и 2028 годов для городских поселений в размере 149 рублей, сельских поселений в размере 147 рублей на одного жителя.</w:t>
      </w:r>
    </w:p>
    <w:p w:rsidR="00855D79" w:rsidRDefault="00855D79" w:rsidP="00855D79">
      <w:pPr>
        <w:pStyle w:val="ConsPlusNormal"/>
        <w:spacing w:before="240"/>
        <w:ind w:firstLine="540"/>
        <w:jc w:val="both"/>
      </w:pPr>
      <w:r>
        <w:t>2. Установить критерий выравнивания расчетной бюджетной обеспеченности муниципальных районов (муниципальных округов, городских округов) на 2026 год и плановый период 2027 и 2028 годов в размере 1,5.</w:t>
      </w:r>
    </w:p>
    <w:p w:rsidR="00855D79" w:rsidRDefault="00855D79" w:rsidP="00855D79">
      <w:pPr>
        <w:pStyle w:val="ConsPlusNormal"/>
        <w:spacing w:before="240"/>
        <w:ind w:firstLine="540"/>
        <w:jc w:val="both"/>
      </w:pPr>
      <w:r>
        <w:lastRenderedPageBreak/>
        <w:t xml:space="preserve">3. Утвердить объем межбюджетных трансфертов, предоставляемых бюджетам муниципальных образований Забайкальского края, на 2026 год в сумме 54 586 043,0 тыс. рублей согласно </w:t>
      </w:r>
      <w:hyperlink w:anchor="P120561" w:tooltip="МЕЖБЮДЖЕТНЫЕ ТРАНСФЕРТЫ, ПРЕДОСТАВЛЯЕМЫЕ БЮДЖЕТАМ">
        <w:r>
          <w:rPr>
            <w:color w:val="0000FF"/>
          </w:rPr>
          <w:t>приложению 28</w:t>
        </w:r>
      </w:hyperlink>
      <w:r>
        <w:t xml:space="preserve"> к настоящему Закону края и плановый период 2027 и 2028 годов в сумме 40 805 344,7 тыс. рублей и 34 530 736,9 тыс. рублей соответственно согласно </w:t>
      </w:r>
      <w:hyperlink w:anchor="P121496" w:tooltip="МЕЖБЮДЖЕТНЫЕ ТРАНСФЕРТЫ, ПРЕДОСТАВЛЯЕМЫЕ БЮДЖЕТАМ">
        <w:r>
          <w:rPr>
            <w:color w:val="0000FF"/>
          </w:rPr>
          <w:t>приложению 29</w:t>
        </w:r>
      </w:hyperlink>
      <w:r>
        <w:t xml:space="preserve"> к настоящему Закону края, в том числе:</w:t>
      </w:r>
    </w:p>
    <w:p w:rsidR="00855D79" w:rsidRDefault="00855D79" w:rsidP="00855D79">
      <w:pPr>
        <w:pStyle w:val="ConsPlusNormal"/>
        <w:jc w:val="both"/>
      </w:pPr>
      <w:r>
        <w:t xml:space="preserve">(в ред. Законов Забайкальского края от 20.03.2026 </w:t>
      </w:r>
      <w:hyperlink r:id="rId63"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64"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30.07.2026 </w:t>
      </w:r>
      <w:hyperlink r:id="rId65"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 xml:space="preserve">, от 24.09.2026 </w:t>
      </w:r>
      <w:hyperlink r:id="rId66"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 xml:space="preserve">1) с распределением на 2026 год согласно </w:t>
      </w:r>
      <w:hyperlink w:anchor="P122279" w:tooltip="Приложение 30">
        <w:r>
          <w:rPr>
            <w:color w:val="0000FF"/>
          </w:rPr>
          <w:t>приложению 30</w:t>
        </w:r>
      </w:hyperlink>
      <w:r>
        <w:t xml:space="preserve"> к настоящему Закону края и плановый период 2027 и 2028 годов согласно </w:t>
      </w:r>
      <w:hyperlink w:anchor="P128764" w:tooltip="Приложение 31">
        <w:r>
          <w:rPr>
            <w:color w:val="0000FF"/>
          </w:rPr>
          <w:t>приложению 31</w:t>
        </w:r>
      </w:hyperlink>
      <w:r>
        <w:t xml:space="preserve"> к настоящему Закону края;</w:t>
      </w:r>
    </w:p>
    <w:p w:rsidR="00855D79" w:rsidRDefault="00855D79" w:rsidP="00855D79">
      <w:pPr>
        <w:pStyle w:val="ConsPlusNormal"/>
        <w:spacing w:before="240"/>
        <w:ind w:firstLine="540"/>
        <w:jc w:val="both"/>
      </w:pPr>
      <w:r>
        <w:t>2) на предоставление дотаций:</w:t>
      </w:r>
    </w:p>
    <w:p w:rsidR="00855D79" w:rsidRDefault="00855D79" w:rsidP="00855D79">
      <w:pPr>
        <w:pStyle w:val="ConsPlusNormal"/>
        <w:spacing w:before="240"/>
        <w:ind w:firstLine="540"/>
        <w:jc w:val="both"/>
      </w:pPr>
      <w:bookmarkStart w:id="1" w:name="P112"/>
      <w:bookmarkEnd w:id="1"/>
      <w:r>
        <w:t>а) бюджетам муниципальных районов (муниципальных округов, городских округов) на поддержку мер по обеспечению сбалансированности бюджетов муниципальных районов (муниципальных округов, городских округов) на 2026 год в сумме 300 000,0 тыс. рублей, на 2027 год в сумме 100 000,0 тыс. рублей и на 2028 год в сумме 100 000,0 тыс. рублей;</w:t>
      </w:r>
    </w:p>
    <w:p w:rsidR="00855D79" w:rsidRDefault="00855D79" w:rsidP="00855D79">
      <w:pPr>
        <w:pStyle w:val="ConsPlusNormal"/>
        <w:jc w:val="both"/>
      </w:pPr>
      <w:r>
        <w:t xml:space="preserve">(в ред. </w:t>
      </w:r>
      <w:hyperlink r:id="rId67"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bookmarkStart w:id="2" w:name="P114"/>
      <w:bookmarkEnd w:id="2"/>
      <w:r>
        <w:t>б) бюджетам муниципальных районов, муниципальных округов, городских округов на обеспечение расходных обязательств по оплате труда работников учреждений бюджетной сферы, финансируемых за счет средств бюджетов муниципальных районов, муниципальных округов, городских округов, на 2026 год в сумме 3 516 806,0 тыс. рублей;</w:t>
      </w:r>
    </w:p>
    <w:p w:rsidR="00855D79" w:rsidRDefault="00855D79" w:rsidP="00855D79">
      <w:pPr>
        <w:pStyle w:val="ConsPlusNormal"/>
        <w:jc w:val="both"/>
      </w:pPr>
      <w:r>
        <w:t xml:space="preserve">(в ред. </w:t>
      </w:r>
      <w:hyperlink r:id="rId68"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в) бюджету городского округа закрытое административно-территориальное образование п. Горный в связи с особым режимом безопасного функционирования закрытых административно-территориальных образований на 2026 год в сумме 41 392,0 тыс. рублей, на 2027 год в сумме 26 340,0 тыс. рублей и на 2028 год в сумме 28 974,0 тыс. рублей.</w:t>
      </w:r>
    </w:p>
    <w:p w:rsidR="00855D79" w:rsidRDefault="00855D79" w:rsidP="00855D79">
      <w:pPr>
        <w:pStyle w:val="ConsPlusNormal"/>
        <w:spacing w:before="240"/>
        <w:ind w:firstLine="540"/>
        <w:jc w:val="both"/>
      </w:pPr>
      <w:r>
        <w:t xml:space="preserve">Методика распределения дотаций, указанных в </w:t>
      </w:r>
      <w:hyperlink w:anchor="P112" w:tooltip="а) бюджетам муниципальных районов (муниципальных округов, городских округов) на поддержку мер по обеспечению сбалансированности бюджетов муниципальных районов (муниципальных округов, городских округов) на 2026 год в сумме 300 000,0 тыс. рублей, на 2027 год в с">
        <w:r>
          <w:rPr>
            <w:color w:val="0000FF"/>
          </w:rPr>
          <w:t>подпунктах "а"</w:t>
        </w:r>
      </w:hyperlink>
      <w:r>
        <w:t xml:space="preserve"> и </w:t>
      </w:r>
      <w:hyperlink w:anchor="P114" w:tooltip="б) бюджетам муниципальных районов, муниципальных округов, городских округов на обеспечение расходных обязательств по оплате труда работников учреждений бюджетной сферы, финансируемых за счет средств бюджетов муниципальных районов, муниципальных округов, городс">
        <w:r>
          <w:rPr>
            <w:color w:val="0000FF"/>
          </w:rPr>
          <w:t>"б"</w:t>
        </w:r>
      </w:hyperlink>
      <w:r>
        <w:t xml:space="preserve"> настоящего пункта, и правила их предоставления устанавливаются нормативными правовыми актами Правительства Забайкальского края;</w:t>
      </w:r>
    </w:p>
    <w:p w:rsidR="00855D79" w:rsidRDefault="00855D79" w:rsidP="00855D79">
      <w:pPr>
        <w:pStyle w:val="ConsPlusNormal"/>
        <w:spacing w:before="240"/>
        <w:ind w:firstLine="540"/>
        <w:jc w:val="both"/>
      </w:pPr>
      <w:r>
        <w:t>3) на предоставление субсидий:</w:t>
      </w:r>
    </w:p>
    <w:p w:rsidR="00855D79" w:rsidRDefault="00855D79" w:rsidP="00855D79">
      <w:pPr>
        <w:pStyle w:val="ConsPlusNormal"/>
        <w:spacing w:before="240"/>
        <w:ind w:firstLine="540"/>
        <w:jc w:val="both"/>
      </w:pPr>
      <w:r>
        <w:t>а) бюджету Агинского муниципального округа в целях софинансирования расходных обязательств муниципальных образований, возникающих при реализации мероприятий по строительству (приобретению) жилья, предоставляемого гражданам Российской Федерации, проживающим на сельских территориях, территориях опорных населенных пунктов и прилегающих территориях, по договору найма жилого помещения, на 2027 год в сумме 33 405,1 тыс. рублей;</w:t>
      </w:r>
    </w:p>
    <w:p w:rsidR="00855D79" w:rsidRDefault="00855D79" w:rsidP="00855D79">
      <w:pPr>
        <w:pStyle w:val="ConsPlusNormal"/>
        <w:spacing w:before="240"/>
        <w:ind w:firstLine="540"/>
        <w:jc w:val="both"/>
      </w:pPr>
      <w:r>
        <w:lastRenderedPageBreak/>
        <w:t>б) бюджету городского округа "Поселок Агинское" на софинансирование расходных обязательств городского округа "Поселок Агинское" Забайкальского края по решению отдельных вопросов местного значения на 2026 год в сумме 11 000,0 тыс. рублей, на 2027 год в сумме 11 000,0 тыс. рублей и на 2028 год в сумме 11 000,0 тыс. рублей;</w:t>
      </w:r>
    </w:p>
    <w:p w:rsidR="00855D79" w:rsidRDefault="00855D79" w:rsidP="00855D79">
      <w:pPr>
        <w:pStyle w:val="ConsPlusNormal"/>
        <w:spacing w:before="240"/>
        <w:ind w:firstLine="540"/>
        <w:jc w:val="both"/>
      </w:pPr>
      <w:r>
        <w:t>в) бюджету Каларского муниципального округа на софинансирование мероприятий по переселению граждан из аварийного и непригодного для проживания жилищного фонда, находящегося в зоне Байкало-Амурской магистрали, на 2026 год в сумме 28 827,9 тыс. рублей, на 2027 год в сумме 24 829,0 тыс. рублей и на 2028 год в сумме 25 108,7 тыс. рублей;</w:t>
      </w:r>
    </w:p>
    <w:p w:rsidR="00855D79" w:rsidRDefault="00855D79" w:rsidP="00855D79">
      <w:pPr>
        <w:pStyle w:val="ConsPlusNormal"/>
        <w:spacing w:before="240"/>
        <w:ind w:firstLine="540"/>
        <w:jc w:val="both"/>
      </w:pPr>
      <w:r>
        <w:t>г) бюджету городского округа "Город Чита" на осуществление городским округом "Город Чита" функций административного центра (столицы) Забайкальского края на 2026 год в сумме 80 000,0 тыс. рублей, на 2027 год в сумме 75 969,3 тыс. рублей и на 2028 год в сумме 73 346,2 тыс. рублей;</w:t>
      </w:r>
    </w:p>
    <w:p w:rsidR="00855D79" w:rsidRDefault="00855D79" w:rsidP="00855D79">
      <w:pPr>
        <w:pStyle w:val="ConsPlusNormal"/>
        <w:spacing w:before="240"/>
        <w:ind w:firstLine="540"/>
        <w:jc w:val="both"/>
      </w:pPr>
      <w:r>
        <w:t xml:space="preserve">д) бюджетам муниципальных образований Забайкальского края на поддержку муниципальных программ формирования современной городской среды в рамках реализации регионального проекта "Формирование комфортной городской среды", обеспечивающего достижение целей, показателей и результатов федерального проекта "Формирование комфортной городской среды" в составе государственной </w:t>
      </w:r>
      <w:hyperlink r:id="rId69"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N 1710, на 2027 год в сумме 259 338,3 тыс. рублей и на 2028 год в сумме 261 841,0 тыс. рублей;</w:t>
      </w:r>
    </w:p>
    <w:p w:rsidR="00855D79" w:rsidRDefault="00855D79" w:rsidP="00855D79">
      <w:pPr>
        <w:pStyle w:val="ConsPlusNormal"/>
        <w:spacing w:before="240"/>
        <w:ind w:firstLine="540"/>
        <w:jc w:val="both"/>
      </w:pPr>
      <w:r>
        <w:t>е) бюджетам муниципальных образований Забайкальского края на обеспечение развития и укрепления материально-технической базы домов культуры в населенных пунктах с числом жителей до 50 тысяч человек на 2027 год в сумме 22 720,1 тыс. рублей и на 2028 год в сумме 22 885,3 тыс. рублей;</w:t>
      </w:r>
    </w:p>
    <w:p w:rsidR="00855D79" w:rsidRDefault="00855D79" w:rsidP="00855D79">
      <w:pPr>
        <w:pStyle w:val="ConsPlusNormal"/>
        <w:spacing w:before="240"/>
        <w:ind w:firstLine="540"/>
        <w:jc w:val="both"/>
      </w:pPr>
      <w:r>
        <w:t>ж) бюджетам муниципальных образований Забайкальского края на государственную поддержку отрасли культуры на 2026 год в сумме 4 783,5 тыс. рублей, на 2027 год в сумме 28 631,5 тыс. рублей и на 2028 год в сумме 2 021,3 тыс. рублей;</w:t>
      </w:r>
    </w:p>
    <w:p w:rsidR="00855D79" w:rsidRDefault="00855D79" w:rsidP="00855D79">
      <w:pPr>
        <w:pStyle w:val="ConsPlusNormal"/>
        <w:spacing w:before="240"/>
        <w:ind w:firstLine="540"/>
        <w:jc w:val="both"/>
      </w:pPr>
      <w:r>
        <w:t>з) бюджету городского округа "Город Чита" на модернизацию муниципальных учреждений культуры на 2027 год в сумме 46 501,4 тыс. рублей и на 2028 год в сумме 111 111,1 тыс. рублей;</w:t>
      </w:r>
    </w:p>
    <w:p w:rsidR="00855D79" w:rsidRDefault="00855D79" w:rsidP="00855D79">
      <w:pPr>
        <w:pStyle w:val="ConsPlusNormal"/>
        <w:spacing w:before="240"/>
        <w:ind w:firstLine="540"/>
        <w:jc w:val="both"/>
      </w:pPr>
      <w:r>
        <w:t xml:space="preserve">и) бюджетам муниципальных районов, муниципальных и городских округов на финансовое обеспечение реализации мероприятия по созданию источников наружного противопожарного водоснабжения в рамках комплекса процессных мероприятий "Обеспечение защиты населения от чрезвычайных ситуаций природного и техногенного характера на территории Забайкальского края" государственной </w:t>
      </w:r>
      <w:hyperlink r:id="rId70" w:tooltip="Постановление Правительства Забайкальского края от 22.07.2014 N 407 (ред. от 22.06.2026) &quot;Об утверждении государственной программы Забайкальского края &quot;Защита населения и территорий от чрезвычайных ситуаций, обеспечение пожарной безопасности и безопасности люд">
        <w:r>
          <w:rPr>
            <w:color w:val="0000FF"/>
          </w:rPr>
          <w:t>программы</w:t>
        </w:r>
      </w:hyperlink>
      <w:r>
        <w:t xml:space="preserve"> "Защита </w:t>
      </w:r>
      <w:r>
        <w:lastRenderedPageBreak/>
        <w:t>населения и территорий от чрезвычайных ситуаций, обеспечение пожарной безопасности и безопасности людей на водных объектах Забайкальского края", утвержденной постановлением Правительства Забайкальского края от 22 июля 2014 года N 407, на 2027 год в сумме 15 000,0 тыс. рублей и на 2028 год в сумме 15 000,0 тыс. рублей;</w:t>
      </w:r>
    </w:p>
    <w:p w:rsidR="00855D79" w:rsidRDefault="00855D79" w:rsidP="00855D79">
      <w:pPr>
        <w:pStyle w:val="ConsPlusNormal"/>
        <w:jc w:val="both"/>
      </w:pPr>
      <w:r>
        <w:t xml:space="preserve">(в ред. Законов Забайкальского края от 20.03.2026 </w:t>
      </w:r>
      <w:hyperlink r:id="rId71"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30.07.2026 </w:t>
      </w:r>
      <w:hyperlink r:id="rId72"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w:t>
      </w:r>
    </w:p>
    <w:p w:rsidR="00855D79" w:rsidRDefault="00855D79" w:rsidP="00855D79">
      <w:pPr>
        <w:pStyle w:val="ConsPlusNormal"/>
        <w:spacing w:before="240"/>
        <w:ind w:firstLine="540"/>
        <w:jc w:val="both"/>
      </w:pPr>
      <w:r>
        <w:t>к) бюджету Чернышевского муниципального округа в целях софинансирования расходных обязательств, возникающих при реализации мероприятий по развитию транспортной инфраструктуры на сельских территориях, на 2026 год в сумме 189 376,1 тыс. рублей и на 2027 год в сумме 36 436,9 тыс. рублей;</w:t>
      </w:r>
    </w:p>
    <w:p w:rsidR="00855D79" w:rsidRDefault="00855D79" w:rsidP="00855D79">
      <w:pPr>
        <w:pStyle w:val="ConsPlusNormal"/>
        <w:spacing w:before="240"/>
        <w:ind w:firstLine="540"/>
        <w:jc w:val="both"/>
      </w:pPr>
      <w:r>
        <w:t>л) бюджетам муниципальных районов, муниципальных и городских округов на реализацию мероприятий по модернизации коммунальной инфраструктуры, предусмотренных сформированным в автоматизированной информационной системе публично-правовой компании "Фонд развития территорий" комплексным планом модернизации систем коммунальной инфраструктуры Забайкальского края, на 2027 год в сумме 2 342 736,2 тыс. рублей и на 2028 год в сумме 864 748,9 тыс. рублей;</w:t>
      </w:r>
    </w:p>
    <w:p w:rsidR="00855D79" w:rsidRDefault="00855D79" w:rsidP="00855D79">
      <w:pPr>
        <w:pStyle w:val="ConsPlusNormal"/>
        <w:jc w:val="both"/>
      </w:pPr>
      <w:r>
        <w:t xml:space="preserve">(в ред. </w:t>
      </w:r>
      <w:hyperlink r:id="rId73"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м) в целях реализации мероприятий Плана социального развития центров экономического роста Забайкальского края:</w:t>
      </w:r>
    </w:p>
    <w:p w:rsidR="00855D79" w:rsidRDefault="00855D79" w:rsidP="00855D79">
      <w:pPr>
        <w:pStyle w:val="ConsPlusNormal"/>
        <w:spacing w:before="240"/>
        <w:ind w:firstLine="540"/>
        <w:jc w:val="both"/>
      </w:pPr>
      <w:r>
        <w:t>бюджету городского округа "Город Чита":</w:t>
      </w:r>
    </w:p>
    <w:p w:rsidR="00855D79" w:rsidRDefault="00855D79" w:rsidP="00855D79">
      <w:pPr>
        <w:pStyle w:val="ConsPlusNormal"/>
        <w:spacing w:before="240"/>
        <w:ind w:firstLine="540"/>
        <w:jc w:val="both"/>
      </w:pPr>
      <w:r>
        <w:t>на создание "Читинского квартала" на 2026 год в сумме 130 958,1 тыс. рублей;</w:t>
      </w:r>
    </w:p>
    <w:p w:rsidR="00855D79" w:rsidRDefault="00855D79" w:rsidP="00855D79">
      <w:pPr>
        <w:pStyle w:val="ConsPlusNormal"/>
        <w:spacing w:before="240"/>
        <w:ind w:firstLine="540"/>
        <w:jc w:val="both"/>
      </w:pPr>
      <w:r>
        <w:t>на реализацию мероприятия по разработке проектной документации на благоустройство улиц исторического центра г. Читы на 2026 год в сумме 141 164,3 тыс. рублей;</w:t>
      </w:r>
    </w:p>
    <w:p w:rsidR="00855D79" w:rsidRDefault="00855D79" w:rsidP="00855D79">
      <w:pPr>
        <w:pStyle w:val="ConsPlusNormal"/>
        <w:spacing w:before="240"/>
        <w:ind w:firstLine="540"/>
        <w:jc w:val="both"/>
      </w:pPr>
      <w:r>
        <w:t xml:space="preserve">на реализацию мероприятия "Модернизация системы наружного освещения в г. Чите (финансовое обеспечение обязательств концедента в рамках концессионного соглашения в соответствии с Федеральным </w:t>
      </w:r>
      <w:hyperlink r:id="rId74" w:tooltip="Федеральный закон от 21.07.2005 N 115-ФЗ (ред. от 26.06.2026) &quot;О концессионных соглашениях&quot; (с изм. и доп., вступ. в силу с 01.09.2026) {КонсультантПлюс}">
        <w:r>
          <w:rPr>
            <w:color w:val="0000FF"/>
          </w:rPr>
          <w:t>законом</w:t>
        </w:r>
      </w:hyperlink>
      <w:r>
        <w:t xml:space="preserve"> от 21 июля 2005 года N 115-ФЗ "О концессионных соглашениях")" на 2026 год в сумме 343 226,7 тыс. рублей, на 2027 год в сумме 322 402,9 тыс. рублей и на 2028 год в сумме 301 613,4 тыс. рублей;</w:t>
      </w:r>
    </w:p>
    <w:p w:rsidR="00855D79" w:rsidRDefault="00855D79" w:rsidP="00855D79">
      <w:pPr>
        <w:pStyle w:val="ConsPlusNormal"/>
        <w:spacing w:before="240"/>
        <w:ind w:firstLine="540"/>
        <w:jc w:val="both"/>
      </w:pPr>
      <w:r>
        <w:t>бюджету Краснокаменского муниципального округа:</w:t>
      </w:r>
    </w:p>
    <w:p w:rsidR="00855D79" w:rsidRDefault="00855D79" w:rsidP="00855D79">
      <w:pPr>
        <w:pStyle w:val="ConsPlusNormal"/>
        <w:spacing w:before="240"/>
        <w:ind w:firstLine="540"/>
        <w:jc w:val="both"/>
      </w:pPr>
      <w:r>
        <w:t>на капитальный ремонт зданий муниципальных образовательных учреждений на 2026 год в сумме 244 220,6 тыс. рублей;</w:t>
      </w:r>
    </w:p>
    <w:p w:rsidR="00855D79" w:rsidRDefault="00855D79" w:rsidP="00855D79">
      <w:pPr>
        <w:pStyle w:val="ConsPlusNormal"/>
        <w:jc w:val="both"/>
      </w:pPr>
      <w:r>
        <w:t xml:space="preserve">(в ред. </w:t>
      </w:r>
      <w:hyperlink r:id="rId75"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 xml:space="preserve">на реализацию мероприятия по приобретению и монтажу модульной автостанции </w:t>
      </w:r>
      <w:r>
        <w:lastRenderedPageBreak/>
        <w:t>города Краснокаменск на 2026 год в сумме 200 000,0 тыс. рублей;</w:t>
      </w:r>
    </w:p>
    <w:p w:rsidR="00855D79" w:rsidRDefault="00855D79" w:rsidP="00855D79">
      <w:pPr>
        <w:pStyle w:val="ConsPlusNormal"/>
        <w:spacing w:before="240"/>
        <w:ind w:firstLine="540"/>
        <w:jc w:val="both"/>
      </w:pPr>
      <w:r>
        <w:t>бюджету Красночикойского муниципального округа на капитальный ремонт спортивных объектов муниципальной собственности на 2026 год в сумме 3 315,2 тыс. рублей;</w:t>
      </w:r>
    </w:p>
    <w:p w:rsidR="00855D79" w:rsidRDefault="00855D79" w:rsidP="00855D79">
      <w:pPr>
        <w:pStyle w:val="ConsPlusNormal"/>
        <w:jc w:val="both"/>
      </w:pPr>
      <w:r>
        <w:t xml:space="preserve">(в ред. </w:t>
      </w:r>
      <w:hyperlink r:id="rId76"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бюджету Ононского муниципального округа на возведение спортивных объектов муниципальной собственности на 2026 год в сумме 3 617,0 тыс. рублей;</w:t>
      </w:r>
    </w:p>
    <w:p w:rsidR="00855D79" w:rsidRDefault="00855D79" w:rsidP="00855D79">
      <w:pPr>
        <w:pStyle w:val="ConsPlusNormal"/>
        <w:jc w:val="both"/>
      </w:pPr>
      <w:r>
        <w:t xml:space="preserve">(в ред. </w:t>
      </w:r>
      <w:hyperlink r:id="rId77"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 xml:space="preserve">н) бюджетам муниципальных образований Забайкальского края на софинансирование расходных обязательств, возникающих при реализации проектов по комплексному развитию территорий в рамках регионального проекта "Жилье (Забайкальский край)" государственной </w:t>
      </w:r>
      <w:hyperlink r:id="rId78" w:tooltip="Постановление Правительства Забайкальского края от 12.02.2016 N 65 (ред. от 22.06.2026) &quot;Об утверждении государственной программы Забайкальского края &quot;Обеспечение градостроительной деятельности на территории Забайкальского края&quot; {КонсультантПлюс}">
        <w:r>
          <w:rPr>
            <w:color w:val="0000FF"/>
          </w:rPr>
          <w:t>программы</w:t>
        </w:r>
      </w:hyperlink>
      <w:r>
        <w:t xml:space="preserve"> Забайкальского края "Обеспечение градостроительной деятельности на территории Забайкальского края", утвержденной постановлением Правительства Забайкальского края от 12 февраля 2016 года N 65, на 2026 год в сумме 130 256,8 тыс. рублей, на 2027 год в сумме 186 700,0 тыс. рублей и на 2028 год в сумме 408 895,1 тыс. рублей;</w:t>
      </w:r>
    </w:p>
    <w:p w:rsidR="00855D79" w:rsidRDefault="00855D79" w:rsidP="00855D79">
      <w:pPr>
        <w:pStyle w:val="ConsPlusNormal"/>
        <w:jc w:val="both"/>
      </w:pPr>
      <w:r>
        <w:t xml:space="preserve">(в ред. </w:t>
      </w:r>
      <w:hyperlink r:id="rId79"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 xml:space="preserve">о) бюджету городского округа "Город Чита" в целях финансового обеспечения мероприятия "Снижение совокупного объема выбросов загрязняющих веществ в атмосферный воздух" регионального проекта "Чистый воздух" государственной </w:t>
      </w:r>
      <w:hyperlink r:id="rId80" w:tooltip="Постановление Правительства Забайкальского края от 10.04.2014 N 188 (ред. от 26.06.2026) &quot;Об утверждении государственной программы Забайкальского края &quot;Охрана окружающей среды&quot; {КонсультантПлюс}">
        <w:r>
          <w:rPr>
            <w:color w:val="0000FF"/>
          </w:rPr>
          <w:t>программы</w:t>
        </w:r>
      </w:hyperlink>
      <w:r>
        <w:t xml:space="preserve"> Забайкальского края "Охрана окружающей среды" на строительство и реконструкцию газопроводов, распределительных сетей в целях газификации жилых домов, частных домовладений и перевод частных домовладений с угольного или печного отопления на газовое, включая приобретение, установку, монтаж внутридомового газового оборудования, приборов учета, систем отопления, подключение (технологическое присоединение) газоиспользующего оборудования и объектов капитального строительства к сетям газораспределения, на 2027 год в сумме 101 010,1 тыс. рублей;</w:t>
      </w:r>
    </w:p>
    <w:p w:rsidR="00855D79" w:rsidRDefault="00855D79" w:rsidP="00855D79">
      <w:pPr>
        <w:pStyle w:val="ConsPlusNormal"/>
        <w:jc w:val="both"/>
      </w:pPr>
      <w:r>
        <w:t xml:space="preserve">(в ред. </w:t>
      </w:r>
      <w:hyperlink r:id="rId81"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п) бюджету городского округа "Поселок Агинское" на поддержку творческой деятельности и (или) укрепление материально-технической базы театров, расположенных в населенных пунктах с численностью населения до 300 тысяч человек, на 2026 год в сумме 3 334,7 тыс. рублей, на 2027 год в сумме 4 497,7 тыс. рублей и на 2028 год в сумме 4 826,1 тыс. рублей;</w:t>
      </w:r>
    </w:p>
    <w:p w:rsidR="00855D79" w:rsidRDefault="00855D79" w:rsidP="00855D79">
      <w:pPr>
        <w:pStyle w:val="ConsPlusNormal"/>
        <w:spacing w:before="240"/>
        <w:ind w:firstLine="540"/>
        <w:jc w:val="both"/>
      </w:pPr>
      <w:r>
        <w:t>р) бюджетам муниципальных образований Забайкальского края на техническое оснащение муниципальных музеев на 2027 год в сумме 35 353,5 тыс. рублей и на 2028 год в сумме 30 303,0 тыс. рублей;</w:t>
      </w:r>
    </w:p>
    <w:p w:rsidR="00855D79" w:rsidRDefault="00855D79" w:rsidP="00855D79">
      <w:pPr>
        <w:pStyle w:val="ConsPlusNormal"/>
        <w:spacing w:before="240"/>
        <w:ind w:firstLine="540"/>
        <w:jc w:val="both"/>
      </w:pPr>
      <w:r>
        <w:lastRenderedPageBreak/>
        <w:t xml:space="preserve">с) бюджету Приаргунского муниципального округа на реализацию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обеспечивающих достижение целей, показателей и результатов федерального проекта "Создание условий для обучения, отдыха и оздоровления детей и молодежи" государственной </w:t>
      </w:r>
      <w:hyperlink r:id="rId82" w:tooltip="Постановление Правительства РФ от 26.12.2017 N 1642 (ред. от 07.09.2026) &quot;Об утверждении государственной программы Российской Федерации &quot;Развитие образования&quot; {КонсультантПлюс}">
        <w:r>
          <w:rPr>
            <w:color w:val="0000FF"/>
          </w:rPr>
          <w:t>программы</w:t>
        </w:r>
      </w:hyperlink>
      <w:r>
        <w:t xml:space="preserve"> Российской Федерации "Развитие образования" на 2026 год в сумме 34 513,9 тыс. рублей и бюджету городского округа "Поселок Агинское" на 2027 год в сумме 34 513,9 тыс. рублей;</w:t>
      </w:r>
    </w:p>
    <w:p w:rsidR="00855D79" w:rsidRDefault="00855D79" w:rsidP="00855D79">
      <w:pPr>
        <w:pStyle w:val="ConsPlusNormal"/>
        <w:spacing w:before="240"/>
        <w:ind w:firstLine="540"/>
        <w:jc w:val="both"/>
      </w:pPr>
      <w:r>
        <w:t>т) бюджету Нерчинского муниципального округа в целях софинансирования расходных обязательств, возникающих при осуществлении капитального ремонта объектов спортивной инфраструктуры муниципальной собственности, на 2026 год в сумме 44 252,1 тыс. рублей;</w:t>
      </w:r>
    </w:p>
    <w:p w:rsidR="00855D79" w:rsidRDefault="00855D79" w:rsidP="00855D79">
      <w:pPr>
        <w:pStyle w:val="ConsPlusNormal"/>
        <w:spacing w:before="240"/>
        <w:ind w:firstLine="540"/>
        <w:jc w:val="both"/>
      </w:pPr>
      <w:r>
        <w:t xml:space="preserve">у) утратил силу. - </w:t>
      </w:r>
      <w:hyperlink r:id="rId83"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w:t>
        </w:r>
      </w:hyperlink>
      <w:r>
        <w:t xml:space="preserve"> Забайкальского края от 24.09.2026 N 2694-ЗЗК;</w:t>
      </w:r>
    </w:p>
    <w:p w:rsidR="00855D79" w:rsidRDefault="00855D79" w:rsidP="00855D79">
      <w:pPr>
        <w:pStyle w:val="ConsPlusNormal"/>
        <w:spacing w:before="240"/>
        <w:ind w:firstLine="540"/>
        <w:jc w:val="both"/>
      </w:pPr>
      <w:r>
        <w:t>ф) бюджету Петровск-Забайкальского муниципального округа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 на 2026 год в сумме 5 499,8 тыс. рублей, бюджету муниципального района "Шилкинский район" на 2027 год в сумме 3 895,3 тыс. рублей и бюджету городского округа "Город Чита" на 2028 год в сумме 4 793,6 тыс. рублей;</w:t>
      </w:r>
    </w:p>
    <w:p w:rsidR="00855D79" w:rsidRDefault="00855D79" w:rsidP="00855D79">
      <w:pPr>
        <w:pStyle w:val="ConsPlusNormal"/>
        <w:spacing w:before="240"/>
        <w:ind w:firstLine="540"/>
        <w:jc w:val="both"/>
      </w:pPr>
      <w:r>
        <w:t xml:space="preserve">х) бюджету Карымского муниципального округа на реализацию мероприятий по модернизации, строительству, реконструкции и капитальному ремонту систем коммунальной инфраструктуры в рамках региональной </w:t>
      </w:r>
      <w:hyperlink r:id="rId84" w:tooltip="Постановление Правительства Забайкальского края от 07.07.2023 N 349 (ред. от 25.12.2025) &quot;Об утверждении региональной программы Забайкальского края &quot;Модернизация систем коммунальной инфраструктуры (2023 - 2027 годы)&quot; {КонсультантПлюс}">
        <w:r>
          <w:rPr>
            <w:color w:val="0000FF"/>
          </w:rPr>
          <w:t>программы</w:t>
        </w:r>
      </w:hyperlink>
      <w:r>
        <w:t xml:space="preserve"> Забайкальского края "Модернизация систем коммунальной инфраструктуры (2023 - 2027 годы)", утвержденной постановлением Правительства Забайкальского края от 7 июля 2023 года N 349, на 2026 год в сумме 4 306,3 тыс. рублей;</w:t>
      </w:r>
    </w:p>
    <w:p w:rsidR="00855D79" w:rsidRDefault="00855D79" w:rsidP="00855D79">
      <w:pPr>
        <w:pStyle w:val="ConsPlusNormal"/>
        <w:jc w:val="both"/>
      </w:pPr>
      <w:r>
        <w:t xml:space="preserve">(пп. "х" введен </w:t>
      </w:r>
      <w:hyperlink r:id="rId85"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Законом</w:t>
        </w:r>
      </w:hyperlink>
      <w:r>
        <w:t xml:space="preserve"> Забайкальского края от 20.03.2026 N 2635-ЗЗК)</w:t>
      </w:r>
    </w:p>
    <w:p w:rsidR="00855D79" w:rsidRDefault="00855D79" w:rsidP="00855D79">
      <w:pPr>
        <w:pStyle w:val="ConsPlusNormal"/>
        <w:spacing w:before="240"/>
        <w:ind w:firstLine="540"/>
        <w:jc w:val="both"/>
      </w:pPr>
      <w:r>
        <w:t>4) на предоставление иных межбюджетных трансфертов:</w:t>
      </w:r>
    </w:p>
    <w:p w:rsidR="00855D79" w:rsidRDefault="00855D79" w:rsidP="00855D79">
      <w:pPr>
        <w:pStyle w:val="ConsPlusNormal"/>
        <w:spacing w:before="240"/>
        <w:ind w:firstLine="540"/>
        <w:jc w:val="both"/>
      </w:pPr>
      <w:r>
        <w:t>а) бюджетам муниципальных районов, муниципальных и городских округов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 на 2026 год в сумме 172 553,4 тыс. рублей, на 2027 год в сумме 141 417,1 тыс. рублей и на 2028 год в сумме 139 150,0 тыс. рублей;</w:t>
      </w:r>
    </w:p>
    <w:p w:rsidR="00855D79" w:rsidRDefault="00855D79" w:rsidP="00855D79">
      <w:pPr>
        <w:pStyle w:val="ConsPlusNormal"/>
        <w:spacing w:before="240"/>
        <w:ind w:firstLine="540"/>
        <w:jc w:val="both"/>
      </w:pPr>
      <w:r>
        <w:t xml:space="preserve">б) бюджету городского округа "Город Чита" на финансовое обеспечение проектирования, строительства, реконструкции (модернизации), капитального ремонта </w:t>
      </w:r>
      <w:r>
        <w:lastRenderedPageBreak/>
        <w:t>объектов коммунальной инфраструктуры в сферах теплоснабжения, водоснабжения и водоотведения на 2027 год в сумме 109 878,8 тыс. рублей и на 2028 год в сумме 521 095,6 тыс. рублей;</w:t>
      </w:r>
    </w:p>
    <w:p w:rsidR="00855D79" w:rsidRDefault="00855D79" w:rsidP="00855D79">
      <w:pPr>
        <w:pStyle w:val="ConsPlusNormal"/>
        <w:jc w:val="both"/>
      </w:pPr>
      <w:r>
        <w:t xml:space="preserve">(в ред. </w:t>
      </w:r>
      <w:hyperlink r:id="rId86"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в) бюджету городского округа "Город Чита" на финансовое обеспечение приведения в нормативное состояние автомобильных дорог и искусственных дорожных сооружений в рамках реализации национального проекта "Инфраструктура для жизни" на 2026 год в сумме 1 394 951,0 тыс. рублей, на 2027 год в сумме 1 683 762,1 тыс. рублей и на 2028 год в сумме 500 000,0 тыс. рублей;</w:t>
      </w:r>
    </w:p>
    <w:p w:rsidR="00855D79" w:rsidRDefault="00855D79" w:rsidP="00855D79">
      <w:pPr>
        <w:pStyle w:val="ConsPlusNormal"/>
        <w:spacing w:before="240"/>
        <w:ind w:firstLine="540"/>
        <w:jc w:val="both"/>
      </w:pPr>
      <w:r>
        <w:t>г) бюджету городского округа "Город Чита" на финансовое обеспечение содержания автомобильных дорог общего пользования местного значения и искусственных сооружений на 2027 год в сумме 500 000,0 тыс. рублей и на 2028 год в сумме 500 000,0 тыс. рублей;</w:t>
      </w:r>
    </w:p>
    <w:p w:rsidR="00855D79" w:rsidRDefault="00855D79" w:rsidP="00855D79">
      <w:pPr>
        <w:pStyle w:val="ConsPlusNormal"/>
        <w:spacing w:before="240"/>
        <w:ind w:firstLine="540"/>
        <w:jc w:val="both"/>
      </w:pPr>
      <w:r>
        <w:t>д) бюджету Могочинского муниципального округа на финансовое обеспечение восстановления автомобильных дорог общего пользования местного значения при ликвидации последствий чрезвычайных ситуаций на 2026 год в сумме 100 000,0 тыс. рублей и на 2027 год в сумме 100 000,0 тыс. рублей;</w:t>
      </w:r>
    </w:p>
    <w:p w:rsidR="00855D79" w:rsidRDefault="00855D79" w:rsidP="00855D79">
      <w:pPr>
        <w:pStyle w:val="ConsPlusNormal"/>
        <w:jc w:val="both"/>
      </w:pPr>
      <w:r>
        <w:t xml:space="preserve">(в ред. Законов Забайкальского края от 26.06.2026 </w:t>
      </w:r>
      <w:hyperlink r:id="rId87"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24.09.2026 </w:t>
      </w:r>
      <w:hyperlink r:id="rId88"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 xml:space="preserve">е) бюджету городского округа "Город Чита" в целях финансового обеспечения регионального проекта "Чистый воздух (Забайкальский край)" государственной </w:t>
      </w:r>
      <w:hyperlink r:id="rId89" w:tooltip="Постановление Правительства Забайкальского края от 10.04.2014 N 188 (ред. от 26.06.2026) &quot;Об утверждении государственной программы Забайкальского края &quot;Охрана окружающей среды&quot; {КонсультантПлюс}">
        <w:r>
          <w:rPr>
            <w:color w:val="0000FF"/>
          </w:rPr>
          <w:t>программы</w:t>
        </w:r>
      </w:hyperlink>
      <w:r>
        <w:t xml:space="preserve"> Забайкальского края "Охрана окружающей среды", в рамках которой реализуется направление расходов по газификации жилых домов, в том числе строительство сетей газоснабжения и перевод домовладений с угольного отопления на газовое, на 2026 год в сумме 700 550,0 тыс. рублей, на 2027 год в сумме 290 826,0 тыс. рублей и на 2028 год в сумме 286 539,5 тыс. рублей;</w:t>
      </w:r>
    </w:p>
    <w:p w:rsidR="00855D79" w:rsidRDefault="00855D79" w:rsidP="00855D79">
      <w:pPr>
        <w:pStyle w:val="ConsPlusNormal"/>
        <w:jc w:val="both"/>
      </w:pPr>
      <w:r>
        <w:t xml:space="preserve">(в ред. Законов Забайкальского края от 20.03.2026 </w:t>
      </w:r>
      <w:hyperlink r:id="rId90"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91"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w:t>
      </w:r>
    </w:p>
    <w:p w:rsidR="00855D79" w:rsidRDefault="00855D79" w:rsidP="00855D79">
      <w:pPr>
        <w:pStyle w:val="ConsPlusNormal"/>
        <w:spacing w:before="240"/>
        <w:ind w:firstLine="540"/>
        <w:jc w:val="both"/>
      </w:pPr>
      <w:r>
        <w:t>ж) бюджетам муниципальных округов за счет средств резервного фонда Правительства Забайкальского края на 2026 год в сумме 34 591,1 тыс. рублей;</w:t>
      </w:r>
    </w:p>
    <w:p w:rsidR="00855D79" w:rsidRDefault="00855D79" w:rsidP="00855D79">
      <w:pPr>
        <w:pStyle w:val="ConsPlusNormal"/>
        <w:jc w:val="both"/>
      </w:pPr>
      <w:r>
        <w:t xml:space="preserve">(пп. "ж" введен </w:t>
      </w:r>
      <w:hyperlink r:id="rId92"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Законом</w:t>
        </w:r>
      </w:hyperlink>
      <w:r>
        <w:t xml:space="preserve"> Забайкальского края от 20.03.2026 N 2635-ЗЗК; в ред. </w:t>
      </w:r>
      <w:hyperlink r:id="rId93"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з) бюджету Приаргунского муниципального округа на обеспечение в отношении некапитальных строений и объектов мероприятий, направленных на приобретение материально-технической базы, технологического оборудования, обеспечение подключения к инженерным сетям, а также мероприятий по благоустройству территории, прилегающей к некапитальным строениям, а также к объектам, на 2026 год в сумме 12 000,0 тыс. рублей;</w:t>
      </w:r>
    </w:p>
    <w:p w:rsidR="00855D79" w:rsidRDefault="00855D79" w:rsidP="00855D79">
      <w:pPr>
        <w:pStyle w:val="ConsPlusNormal"/>
        <w:jc w:val="both"/>
      </w:pPr>
      <w:r>
        <w:t xml:space="preserve">(пп. "з" введен </w:t>
      </w:r>
      <w:hyperlink r:id="rId94"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Законом</w:t>
        </w:r>
      </w:hyperlink>
      <w:r>
        <w:t xml:space="preserve"> Забайкальского края от 26.06.2026 N 2668-ЗЗК)</w:t>
      </w:r>
    </w:p>
    <w:p w:rsidR="00855D79" w:rsidRDefault="00855D79" w:rsidP="00855D79">
      <w:pPr>
        <w:pStyle w:val="ConsPlusNormal"/>
        <w:spacing w:before="240"/>
        <w:ind w:firstLine="540"/>
        <w:jc w:val="both"/>
      </w:pPr>
      <w:r>
        <w:lastRenderedPageBreak/>
        <w:t>и) бюджету городского округа "Город Чита" в целях финансового обеспечения расходных обязательств муниципальных образований, возникающих при реализации мероприятий по благоустройству набережной р. Чита, на 2026 год в сумме 1 688 756,5 тыс. рублей и на 2027 год в сумме 275 607,4 тыс. рублей.</w:t>
      </w:r>
    </w:p>
    <w:p w:rsidR="00855D79" w:rsidRDefault="00855D79" w:rsidP="00855D79">
      <w:pPr>
        <w:pStyle w:val="ConsPlusNormal"/>
        <w:jc w:val="both"/>
      </w:pPr>
      <w:r>
        <w:t xml:space="preserve">(пп. "и" введен </w:t>
      </w:r>
      <w:hyperlink r:id="rId95"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Законом</w:t>
        </w:r>
      </w:hyperlink>
      <w:r>
        <w:t xml:space="preserve"> Забайкальского края от 26.06.2026 N 2668-ЗЗК)</w:t>
      </w:r>
    </w:p>
    <w:p w:rsidR="00855D79" w:rsidRDefault="00855D79" w:rsidP="00855D79">
      <w:pPr>
        <w:pStyle w:val="ConsPlusNormal"/>
        <w:spacing w:before="240"/>
        <w:ind w:firstLine="540"/>
        <w:jc w:val="both"/>
      </w:pPr>
      <w:r>
        <w:t>4. Утвердить объем субвенции, предоставляемой из бюджета края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 на 2026 год в сумме 1 374 460,3 тыс. рублей, на 2027 год в сумме 1 512 500,3 тыс. рублей и на 2028 год в сумме 1 560 475,7 тыс. рублей.</w:t>
      </w:r>
    </w:p>
    <w:p w:rsidR="00855D79" w:rsidRDefault="00855D79" w:rsidP="00855D79">
      <w:pPr>
        <w:pStyle w:val="ConsPlusNormal"/>
        <w:jc w:val="both"/>
      </w:pPr>
      <w:r>
        <w:t xml:space="preserve">(в ред. </w:t>
      </w:r>
      <w:hyperlink r:id="rId96"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Закона</w:t>
        </w:r>
      </w:hyperlink>
      <w:r>
        <w:t xml:space="preserve"> Забайкальского края от 20.03.2026 N 2635-ЗЗК)</w:t>
      </w:r>
    </w:p>
    <w:p w:rsidR="00855D79" w:rsidRDefault="00855D79" w:rsidP="00855D79">
      <w:pPr>
        <w:pStyle w:val="ConsPlusNormal"/>
        <w:spacing w:before="240"/>
        <w:ind w:firstLine="540"/>
        <w:jc w:val="both"/>
      </w:pPr>
      <w:r>
        <w:t>5. Утвердить объем субвенции, предоставляемой из бюджета края бюджету Фонда пенсионного и социального страхования Российской Федерации на осуществление выплаты региональной социальной доплаты к пенсии, на 2026 год в сумме 308 917,8 тыс. рублей, на 2027 год в сумме 222 803,5 тыс. рублей и на 2028 год в сумме 203 249,2 тыс. рублей.</w:t>
      </w:r>
    </w:p>
    <w:p w:rsidR="00855D79" w:rsidRDefault="00855D79" w:rsidP="00855D79">
      <w:pPr>
        <w:pStyle w:val="ConsPlusNormal"/>
        <w:jc w:val="both"/>
      </w:pPr>
      <w:r>
        <w:t xml:space="preserve">(в ред. </w:t>
      </w:r>
      <w:hyperlink r:id="rId97"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6. Утвердить объем субвенции, предоставляемой из бюджета края Отделению Фонда пенсионного и социального страхования Российской Федерации по Забайкальскому краю на возмещение затрат по выплате и доставке (почтовых расходов) пенсий, оформленных безработным гражданам досрочно, на 2026 год в сумме 5 500,0 тыс. рублей, на 2027 год в сумме 5 500,0 тыс. рублей и на 2028 год в сумме 5 500,0 тыс. рублей.</w:t>
      </w:r>
    </w:p>
    <w:p w:rsidR="00855D79" w:rsidRDefault="00855D79" w:rsidP="00855D79">
      <w:pPr>
        <w:pStyle w:val="ConsPlusNormal"/>
        <w:spacing w:before="240"/>
        <w:ind w:firstLine="540"/>
        <w:jc w:val="both"/>
      </w:pPr>
      <w:r>
        <w:t xml:space="preserve">7. Утвердить объем 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98" w:tooltip="Закон Забайкальского края от 02.07.2009 N 198-ЗЗК (ред. от 09.07.2026) &quot;Об административных правонарушениях&quot; (принят Законодательным Собранием Забайкальского края 24.06.2009) {КонсультантПлюс}">
        <w:r>
          <w:rPr>
            <w:color w:val="0000FF"/>
          </w:rPr>
          <w:t>Законом</w:t>
        </w:r>
      </w:hyperlink>
      <w:r>
        <w:t xml:space="preserve"> Забайкальского края от 2 июля 2009 года N 198-ЗЗК "Об административных правонарушениях", на 2026 год в сумме 5 414,1 тыс. рублей.</w:t>
      </w:r>
    </w:p>
    <w:p w:rsidR="00855D79" w:rsidRDefault="00855D79" w:rsidP="00855D79">
      <w:pPr>
        <w:pStyle w:val="ConsPlusNormal"/>
        <w:jc w:val="both"/>
      </w:pPr>
    </w:p>
    <w:p w:rsidR="00855D79" w:rsidRDefault="00855D79" w:rsidP="00855D79">
      <w:pPr>
        <w:pStyle w:val="ConsPlusTitle"/>
        <w:ind w:firstLine="540"/>
        <w:jc w:val="both"/>
        <w:outlineLvl w:val="1"/>
      </w:pPr>
      <w:r>
        <w:t>Статья 10. Субсидии юридическим лицам (за исключением субсидий государственным (муниципальным) учреждениям), индивидуальным предпринимателям, физическим лицам в 2026 году</w:t>
      </w:r>
    </w:p>
    <w:p w:rsidR="00855D79" w:rsidRDefault="00855D79" w:rsidP="00855D79">
      <w:pPr>
        <w:pStyle w:val="ConsPlusNormal"/>
        <w:jc w:val="both"/>
      </w:pPr>
    </w:p>
    <w:p w:rsidR="00855D79" w:rsidRDefault="00855D79" w:rsidP="00855D79">
      <w:pPr>
        <w:pStyle w:val="ConsPlusNormal"/>
        <w:ind w:firstLine="540"/>
        <w:jc w:val="both"/>
      </w:pPr>
      <w:r>
        <w:t xml:space="preserve">Установить, что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w:t>
      </w:r>
      <w:r>
        <w:lastRenderedPageBreak/>
        <w:t>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 предоставляются за счет средств бюджета края на безвозмездной и безвозвратной основе в следующих случаях:</w:t>
      </w:r>
    </w:p>
    <w:p w:rsidR="00855D79" w:rsidRDefault="00855D79" w:rsidP="00855D79">
      <w:pPr>
        <w:pStyle w:val="ConsPlusNormal"/>
        <w:spacing w:before="240"/>
        <w:ind w:firstLine="540"/>
        <w:jc w:val="both"/>
      </w:pPr>
      <w:r>
        <w:t>1) осуществления деятельности субъектами малого и среднего предпринимательства и организациями, образующими инфраструктуру поддержки малого и среднего предпринимательства;</w:t>
      </w:r>
    </w:p>
    <w:p w:rsidR="00855D79" w:rsidRDefault="00855D79" w:rsidP="00855D79">
      <w:pPr>
        <w:pStyle w:val="ConsPlusNormal"/>
        <w:spacing w:before="240"/>
        <w:ind w:firstLine="540"/>
        <w:jc w:val="both"/>
      </w:pPr>
      <w:r>
        <w:t>2) осуществления завоза продукции (товаров) в населенные пункты Забайкальского края, отнесенные Правительством Российской Федерации к районам Крайнего Севера и приравненным к ним местностям с ограниченными сроками завоза грузов (продукции);</w:t>
      </w:r>
    </w:p>
    <w:p w:rsidR="00855D79" w:rsidRDefault="00855D79" w:rsidP="00855D79">
      <w:pPr>
        <w:pStyle w:val="ConsPlusNormal"/>
        <w:spacing w:before="240"/>
        <w:ind w:firstLine="540"/>
        <w:jc w:val="both"/>
      </w:pPr>
      <w:r>
        <w:t>3) осуществления поддержки инвестиционной деятельности на территории Дальневосточного федерального округа;</w:t>
      </w:r>
    </w:p>
    <w:p w:rsidR="00855D79" w:rsidRDefault="00855D79" w:rsidP="00855D79">
      <w:pPr>
        <w:pStyle w:val="ConsPlusNormal"/>
        <w:spacing w:before="240"/>
        <w:ind w:firstLine="540"/>
        <w:jc w:val="both"/>
      </w:pPr>
      <w:r>
        <w:t>4) осуществления деятельности региональным оператором по обеспечению отдельных категорий граждан жильем;</w:t>
      </w:r>
    </w:p>
    <w:p w:rsidR="00855D79" w:rsidRDefault="00855D79" w:rsidP="00855D79">
      <w:pPr>
        <w:pStyle w:val="ConsPlusNormal"/>
        <w:spacing w:before="240"/>
        <w:ind w:firstLine="540"/>
        <w:jc w:val="both"/>
      </w:pPr>
      <w:r>
        <w:t>5) осуществления деятельности, связанной с освещением социально значимых проектов в средствах массовой информации;</w:t>
      </w:r>
    </w:p>
    <w:p w:rsidR="00855D79" w:rsidRDefault="00855D79" w:rsidP="00855D79">
      <w:pPr>
        <w:pStyle w:val="ConsPlusNormal"/>
        <w:spacing w:before="240"/>
        <w:ind w:firstLine="540"/>
        <w:jc w:val="both"/>
      </w:pPr>
      <w:r>
        <w:t>6) осуществления деятельности в области физической культуры и спорта;</w:t>
      </w:r>
    </w:p>
    <w:p w:rsidR="00855D79" w:rsidRDefault="00855D79" w:rsidP="00855D79">
      <w:pPr>
        <w:pStyle w:val="ConsPlusNormal"/>
        <w:spacing w:before="240"/>
        <w:ind w:firstLine="540"/>
        <w:jc w:val="both"/>
      </w:pPr>
      <w:r>
        <w:t>7) организации и обеспечения отдыха и оздоровления детей, проживающих на территории Забайкальского края;</w:t>
      </w:r>
    </w:p>
    <w:p w:rsidR="00855D79" w:rsidRDefault="00855D79" w:rsidP="00855D79">
      <w:pPr>
        <w:pStyle w:val="ConsPlusNormal"/>
        <w:spacing w:before="240"/>
        <w:ind w:firstLine="540"/>
        <w:jc w:val="both"/>
      </w:pPr>
      <w:r>
        <w:t>8) оказания услуг дошкольного, начального общего, основного общего, среднего общего образования, дополнительного профессионального образования;</w:t>
      </w:r>
    </w:p>
    <w:p w:rsidR="00855D79" w:rsidRDefault="00855D79" w:rsidP="00855D79">
      <w:pPr>
        <w:pStyle w:val="ConsPlusNormal"/>
        <w:spacing w:before="240"/>
        <w:ind w:firstLine="540"/>
        <w:jc w:val="both"/>
      </w:pPr>
      <w:r>
        <w:t>9) обеспечения льготным, бесплатным питанием отдельных категорий обучающихся;</w:t>
      </w:r>
    </w:p>
    <w:p w:rsidR="00855D79" w:rsidRDefault="00855D79" w:rsidP="00855D79">
      <w:pPr>
        <w:pStyle w:val="ConsPlusNormal"/>
        <w:spacing w:before="240"/>
        <w:ind w:firstLine="540"/>
        <w:jc w:val="both"/>
      </w:pPr>
      <w:r>
        <w:t>10) транспортного обслуживания населения на маршрутах пригородного и межмуниципального сообщения на территории Забайкальского края;</w:t>
      </w:r>
    </w:p>
    <w:p w:rsidR="00855D79" w:rsidRDefault="00855D79" w:rsidP="00855D79">
      <w:pPr>
        <w:pStyle w:val="ConsPlusNormal"/>
        <w:spacing w:before="240"/>
        <w:ind w:firstLine="540"/>
        <w:jc w:val="both"/>
      </w:pPr>
      <w:r>
        <w:t>11) осуществления региональных воздушных перевозок пассажиров;</w:t>
      </w:r>
    </w:p>
    <w:p w:rsidR="00855D79" w:rsidRDefault="00855D79" w:rsidP="00855D79">
      <w:pPr>
        <w:pStyle w:val="ConsPlusNormal"/>
        <w:spacing w:before="240"/>
        <w:ind w:firstLine="540"/>
        <w:jc w:val="both"/>
      </w:pPr>
      <w:r>
        <w:t>12) осуществления деятельности редакциями периодических печатных изданий и электронными средствами массовой информации;</w:t>
      </w:r>
    </w:p>
    <w:p w:rsidR="00855D79" w:rsidRDefault="00855D79" w:rsidP="00855D79">
      <w:pPr>
        <w:pStyle w:val="ConsPlusNormal"/>
        <w:spacing w:before="240"/>
        <w:ind w:firstLine="540"/>
        <w:jc w:val="both"/>
      </w:pPr>
      <w:r>
        <w:t xml:space="preserve">13) осуществления деятельности в сфере жилищно-коммунального хозяйства на </w:t>
      </w:r>
      <w:r>
        <w:lastRenderedPageBreak/>
        <w:t>территории Забайкальского края;</w:t>
      </w:r>
    </w:p>
    <w:p w:rsidR="00855D79" w:rsidRDefault="00855D79" w:rsidP="00855D79">
      <w:pPr>
        <w:pStyle w:val="ConsPlusNormal"/>
        <w:spacing w:before="240"/>
        <w:ind w:firstLine="540"/>
        <w:jc w:val="both"/>
      </w:pPr>
      <w:r>
        <w:t>14) реализации мероприятий в сфере занятости населения Забайкальского края;</w:t>
      </w:r>
    </w:p>
    <w:p w:rsidR="00855D79" w:rsidRDefault="00855D79" w:rsidP="00855D79">
      <w:pPr>
        <w:pStyle w:val="ConsPlusNormal"/>
        <w:spacing w:before="240"/>
        <w:ind w:firstLine="540"/>
        <w:jc w:val="both"/>
      </w:pPr>
      <w:r>
        <w:t>15) осуществления деятельности в сфере сельскохозяйственного производства и формирования рынка сельскохозяйственной продукции, сырья и продовольствия;</w:t>
      </w:r>
    </w:p>
    <w:p w:rsidR="00855D79" w:rsidRDefault="00855D79" w:rsidP="00855D79">
      <w:pPr>
        <w:pStyle w:val="ConsPlusNormal"/>
        <w:spacing w:before="240"/>
        <w:ind w:firstLine="540"/>
        <w:jc w:val="both"/>
      </w:pPr>
      <w:r>
        <w:t>16) осуществления специализированной службой по вопросам похоронного дела погребения умерших, личность которых не установлена органами внутренних дел в определенные законодательством Российской Федерации сроки, и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погребения в случае рождения мертвого ребенка по истечении 154 дней беременности;</w:t>
      </w:r>
    </w:p>
    <w:p w:rsidR="00855D79" w:rsidRDefault="00855D79" w:rsidP="00855D79">
      <w:pPr>
        <w:pStyle w:val="ConsPlusNormal"/>
        <w:spacing w:before="240"/>
        <w:ind w:firstLine="540"/>
        <w:jc w:val="both"/>
      </w:pPr>
      <w:r>
        <w:t>17) осуществления деятельности, связанной с созданием, расширением, реконструкцией и (или) модернизацией приютов для животных;</w:t>
      </w:r>
    </w:p>
    <w:p w:rsidR="00855D79" w:rsidRDefault="00855D79" w:rsidP="00855D79">
      <w:pPr>
        <w:pStyle w:val="ConsPlusNormal"/>
        <w:spacing w:before="240"/>
        <w:ind w:firstLine="540"/>
        <w:jc w:val="both"/>
      </w:pPr>
      <w:r>
        <w:t>18) осуществления деятельности в сфере туризма;</w:t>
      </w:r>
    </w:p>
    <w:p w:rsidR="00855D79" w:rsidRDefault="00855D79" w:rsidP="00855D79">
      <w:pPr>
        <w:pStyle w:val="ConsPlusNormal"/>
        <w:spacing w:before="240"/>
        <w:ind w:firstLine="540"/>
        <w:jc w:val="both"/>
      </w:pPr>
      <w:r>
        <w:t>19) реализации концессионных соглашений;</w:t>
      </w:r>
    </w:p>
    <w:p w:rsidR="00855D79" w:rsidRDefault="00855D79" w:rsidP="00855D79">
      <w:pPr>
        <w:pStyle w:val="ConsPlusNormal"/>
        <w:spacing w:before="240"/>
        <w:ind w:firstLine="540"/>
        <w:jc w:val="both"/>
      </w:pPr>
      <w:r>
        <w:t>20) поддержки региональных программ развития промышленности;</w:t>
      </w:r>
    </w:p>
    <w:p w:rsidR="00855D79" w:rsidRDefault="00855D79" w:rsidP="00855D79">
      <w:pPr>
        <w:pStyle w:val="ConsPlusNormal"/>
        <w:spacing w:before="240"/>
        <w:ind w:firstLine="540"/>
        <w:jc w:val="both"/>
      </w:pPr>
      <w:r>
        <w:t>21) осуществления деятельности по обеспечению инженерной инфраструктурой;</w:t>
      </w:r>
    </w:p>
    <w:p w:rsidR="00855D79" w:rsidRDefault="00855D79" w:rsidP="00855D79">
      <w:pPr>
        <w:pStyle w:val="ConsPlusNormal"/>
        <w:spacing w:before="240"/>
        <w:ind w:firstLine="540"/>
        <w:jc w:val="both"/>
      </w:pPr>
      <w:r>
        <w:t>22) осуществления деятельности, связанной с развитием мобильной торговли в малонаселенных и (или) труднодоступных населенных пунктах Забайкальского края.</w:t>
      </w:r>
    </w:p>
    <w:p w:rsidR="00855D79" w:rsidRDefault="00855D79" w:rsidP="00855D79">
      <w:pPr>
        <w:pStyle w:val="ConsPlusNormal"/>
        <w:jc w:val="both"/>
      </w:pPr>
      <w:r>
        <w:t xml:space="preserve">(п. 22 введен </w:t>
      </w:r>
      <w:hyperlink r:id="rId99"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Законом</w:t>
        </w:r>
      </w:hyperlink>
      <w:r>
        <w:t xml:space="preserve"> Забайкальского края от 24.09.2026 N 2694-ЗЗК)</w:t>
      </w:r>
    </w:p>
    <w:p w:rsidR="00855D79" w:rsidRDefault="00855D79" w:rsidP="00855D79">
      <w:pPr>
        <w:pStyle w:val="ConsPlusNormal"/>
        <w:jc w:val="both"/>
      </w:pPr>
    </w:p>
    <w:p w:rsidR="00855D79" w:rsidRDefault="00855D79" w:rsidP="00855D79">
      <w:pPr>
        <w:pStyle w:val="ConsPlusTitle"/>
        <w:ind w:firstLine="540"/>
        <w:jc w:val="both"/>
        <w:outlineLvl w:val="1"/>
      </w:pPr>
      <w:r>
        <w:t>Статья 11. Субсидии иным некоммерческим организациям, не являющимся государственными (муниципальными) учреждениями</w:t>
      </w:r>
    </w:p>
    <w:p w:rsidR="00855D79" w:rsidRDefault="00855D79" w:rsidP="00855D79">
      <w:pPr>
        <w:pStyle w:val="ConsPlusNormal"/>
        <w:jc w:val="both"/>
      </w:pPr>
    </w:p>
    <w:p w:rsidR="00855D79" w:rsidRDefault="00855D79" w:rsidP="00855D79">
      <w:pPr>
        <w:pStyle w:val="ConsPlusNormal"/>
        <w:ind w:firstLine="540"/>
        <w:jc w:val="both"/>
      </w:pPr>
      <w:r>
        <w:t>Установить, что субсидии иным некоммерческим организациям, не являющимся государственными (муниципальными) учреждениями, предоставляются за счет средств бюджета края в следующих случаях:</w:t>
      </w:r>
    </w:p>
    <w:p w:rsidR="00855D79" w:rsidRDefault="00855D79" w:rsidP="00855D79">
      <w:pPr>
        <w:pStyle w:val="ConsPlusNormal"/>
        <w:spacing w:before="240"/>
        <w:ind w:firstLine="540"/>
        <w:jc w:val="both"/>
      </w:pPr>
      <w:r>
        <w:t>1) осуществления деятельности в сфере сельскохозяйственного производства и формирования рынка сельскохозяйственной продукции, сырья и продовольствия;</w:t>
      </w:r>
    </w:p>
    <w:p w:rsidR="00855D79" w:rsidRDefault="00855D79" w:rsidP="00855D79">
      <w:pPr>
        <w:pStyle w:val="ConsPlusNormal"/>
        <w:spacing w:before="240"/>
        <w:ind w:firstLine="540"/>
        <w:jc w:val="both"/>
      </w:pPr>
      <w:r>
        <w:t>2) оказания услуг дошкольного, начального общего, основного общего, среднего общего образования;</w:t>
      </w:r>
    </w:p>
    <w:p w:rsidR="00855D79" w:rsidRDefault="00855D79" w:rsidP="00855D79">
      <w:pPr>
        <w:pStyle w:val="ConsPlusNormal"/>
        <w:spacing w:before="240"/>
        <w:ind w:firstLine="540"/>
        <w:jc w:val="both"/>
      </w:pPr>
      <w:r>
        <w:lastRenderedPageBreak/>
        <w:t>3) оказания услуг среднего профессионального образования;</w:t>
      </w:r>
    </w:p>
    <w:p w:rsidR="00855D79" w:rsidRDefault="00855D79" w:rsidP="00855D79">
      <w:pPr>
        <w:pStyle w:val="ConsPlusNormal"/>
        <w:spacing w:before="240"/>
        <w:ind w:firstLine="540"/>
        <w:jc w:val="both"/>
      </w:pPr>
      <w:r>
        <w:t>4) обеспечения льготным, бесплатным питанием отдельных категорий обучающихся;</w:t>
      </w:r>
    </w:p>
    <w:p w:rsidR="00855D79" w:rsidRDefault="00855D79" w:rsidP="00855D79">
      <w:pPr>
        <w:pStyle w:val="ConsPlusNormal"/>
        <w:spacing w:before="240"/>
        <w:ind w:firstLine="540"/>
        <w:jc w:val="both"/>
      </w:pPr>
      <w:r>
        <w:t>5) организации и обеспечения отдыха и оздоровления детей, проживающих на территории Забайкальского края;</w:t>
      </w:r>
    </w:p>
    <w:p w:rsidR="00855D79" w:rsidRDefault="00855D79" w:rsidP="00855D79">
      <w:pPr>
        <w:pStyle w:val="ConsPlusNormal"/>
        <w:spacing w:before="240"/>
        <w:ind w:firstLine="540"/>
        <w:jc w:val="both"/>
      </w:pPr>
      <w:r>
        <w:t>6) обеспечения проведения капитального ремонта общего имущества в многоквартирных домах, расположенных на территории Забайкальского края;</w:t>
      </w:r>
    </w:p>
    <w:p w:rsidR="00855D79" w:rsidRDefault="00855D79" w:rsidP="00855D79">
      <w:pPr>
        <w:pStyle w:val="ConsPlusNormal"/>
        <w:spacing w:before="240"/>
        <w:ind w:firstLine="540"/>
        <w:jc w:val="both"/>
      </w:pPr>
      <w:r>
        <w:t>7) оказания услуг в области физической культуры и спорта;</w:t>
      </w:r>
    </w:p>
    <w:p w:rsidR="00855D79" w:rsidRDefault="00855D79" w:rsidP="00855D79">
      <w:pPr>
        <w:pStyle w:val="ConsPlusNormal"/>
        <w:spacing w:before="240"/>
        <w:ind w:firstLine="540"/>
        <w:jc w:val="both"/>
      </w:pPr>
      <w:r>
        <w:t>8) реализации мероприятий по развитию казачества на территории Забайкальского края;</w:t>
      </w:r>
    </w:p>
    <w:p w:rsidR="00855D79" w:rsidRDefault="00855D79" w:rsidP="00855D79">
      <w:pPr>
        <w:pStyle w:val="ConsPlusNormal"/>
        <w:spacing w:before="240"/>
        <w:ind w:firstLine="540"/>
        <w:jc w:val="both"/>
      </w:pPr>
      <w:r>
        <w:t>9) реализации в Забайкальском крае общественно значимых проектов, направленных на развитие гражданского общества, а также формирование единой государственной информационной политики Забайкальского края;</w:t>
      </w:r>
    </w:p>
    <w:p w:rsidR="00855D79" w:rsidRDefault="00855D79" w:rsidP="00855D79">
      <w:pPr>
        <w:pStyle w:val="ConsPlusNormal"/>
        <w:spacing w:before="240"/>
        <w:ind w:firstLine="540"/>
        <w:jc w:val="both"/>
      </w:pPr>
      <w:r>
        <w:t>10) оказания услуг по профилактике социально значимых заболеваний, курения, алкоголизма, наркомании;</w:t>
      </w:r>
    </w:p>
    <w:p w:rsidR="00855D79" w:rsidRDefault="00855D79" w:rsidP="00855D79">
      <w:pPr>
        <w:pStyle w:val="ConsPlusNormal"/>
        <w:spacing w:before="240"/>
        <w:ind w:firstLine="540"/>
        <w:jc w:val="both"/>
      </w:pPr>
      <w:r>
        <w:t>11) осуществления деятельности субъектами малого и среднего предпринимательства и организациями, образующими инфраструктуру поддержки малого и среднего предпринимательства;</w:t>
      </w:r>
    </w:p>
    <w:p w:rsidR="00855D79" w:rsidRDefault="00855D79" w:rsidP="00855D79">
      <w:pPr>
        <w:pStyle w:val="ConsPlusNormal"/>
        <w:spacing w:before="240"/>
        <w:ind w:firstLine="540"/>
        <w:jc w:val="both"/>
      </w:pPr>
      <w:r>
        <w:t>12) осуществления деятельности в сфере туризма;</w:t>
      </w:r>
    </w:p>
    <w:p w:rsidR="00855D79" w:rsidRDefault="00855D79" w:rsidP="00855D79">
      <w:pPr>
        <w:pStyle w:val="ConsPlusNormal"/>
        <w:spacing w:before="240"/>
        <w:ind w:firstLine="540"/>
        <w:jc w:val="both"/>
      </w:pPr>
      <w:r>
        <w:t>13) реализации мероприятий, направленных на восстановление экономики и поддержку жизнедеятельности населения, а также мероприятий, связанных с проведением специальной военной операции и демилитаризацией военной техники;</w:t>
      </w:r>
    </w:p>
    <w:p w:rsidR="00855D79" w:rsidRDefault="00855D79" w:rsidP="00855D79">
      <w:pPr>
        <w:pStyle w:val="ConsPlusNormal"/>
        <w:spacing w:before="240"/>
        <w:ind w:firstLine="540"/>
        <w:jc w:val="both"/>
      </w:pPr>
      <w:r>
        <w:t>14) оказания услуг в области культуры и искусства;</w:t>
      </w:r>
    </w:p>
    <w:p w:rsidR="00855D79" w:rsidRDefault="00855D79" w:rsidP="00855D79">
      <w:pPr>
        <w:pStyle w:val="ConsPlusNormal"/>
        <w:spacing w:before="240"/>
        <w:ind w:firstLine="540"/>
        <w:jc w:val="both"/>
      </w:pPr>
      <w:r>
        <w:t>15) оказания социально-педагогических услуг;</w:t>
      </w:r>
    </w:p>
    <w:p w:rsidR="00855D79" w:rsidRDefault="00855D79" w:rsidP="00855D79">
      <w:pPr>
        <w:pStyle w:val="ConsPlusNormal"/>
        <w:spacing w:before="240"/>
        <w:ind w:firstLine="540"/>
        <w:jc w:val="both"/>
      </w:pPr>
      <w:r>
        <w:t>16) оказания социальных услуг в форме социального обслуживания на дому;</w:t>
      </w:r>
    </w:p>
    <w:p w:rsidR="00855D79" w:rsidRDefault="00855D79" w:rsidP="00855D79">
      <w:pPr>
        <w:pStyle w:val="ConsPlusNormal"/>
        <w:spacing w:before="240"/>
        <w:ind w:firstLine="540"/>
        <w:jc w:val="both"/>
      </w:pPr>
      <w:r>
        <w:t>17) предоставления социальных услуг в стационарной форме социального обслуживания;</w:t>
      </w:r>
    </w:p>
    <w:p w:rsidR="00855D79" w:rsidRDefault="00855D79" w:rsidP="00855D79">
      <w:pPr>
        <w:pStyle w:val="ConsPlusNormal"/>
        <w:spacing w:before="240"/>
        <w:ind w:firstLine="540"/>
        <w:jc w:val="both"/>
      </w:pPr>
      <w:r>
        <w:t>18) проведения мероприятий по реабилитации, абилитации и социальной интеграции инвалидов, обеспечения доступности приоритетных объектов и услуг в приоритетных сферах жизнедеятельности инвалидов и других маломобильных групп населения;</w:t>
      </w:r>
    </w:p>
    <w:p w:rsidR="00855D79" w:rsidRDefault="00855D79" w:rsidP="00855D79">
      <w:pPr>
        <w:pStyle w:val="ConsPlusNormal"/>
        <w:spacing w:before="240"/>
        <w:ind w:firstLine="540"/>
        <w:jc w:val="both"/>
      </w:pPr>
      <w:r>
        <w:lastRenderedPageBreak/>
        <w:t>19) осуществления деятельности, направленной на защиту прав и законных интересов инвалидов;</w:t>
      </w:r>
    </w:p>
    <w:p w:rsidR="00855D79" w:rsidRDefault="00855D79" w:rsidP="00855D79">
      <w:pPr>
        <w:pStyle w:val="ConsPlusNormal"/>
        <w:spacing w:before="240"/>
        <w:ind w:firstLine="540"/>
        <w:jc w:val="both"/>
      </w:pPr>
      <w:r>
        <w:t>20) предоставления социальных услуг в сфере социального обслуживания;</w:t>
      </w:r>
    </w:p>
    <w:p w:rsidR="00855D79" w:rsidRDefault="00855D79" w:rsidP="00855D79">
      <w:pPr>
        <w:pStyle w:val="ConsPlusNormal"/>
        <w:spacing w:before="240"/>
        <w:ind w:firstLine="540"/>
        <w:jc w:val="both"/>
      </w:pPr>
      <w:r>
        <w:t>21) поддержки региональных программ развития промышленности;</w:t>
      </w:r>
    </w:p>
    <w:p w:rsidR="00855D79" w:rsidRDefault="00855D79" w:rsidP="00855D79">
      <w:pPr>
        <w:pStyle w:val="ConsPlusNormal"/>
        <w:spacing w:before="240"/>
        <w:ind w:firstLine="540"/>
        <w:jc w:val="both"/>
      </w:pPr>
      <w:r>
        <w:t>22) реализации мероприятий по сокращению количества граждан (дольщиков), пострадавших от действия недобросовестных застройщиков;</w:t>
      </w:r>
    </w:p>
    <w:p w:rsidR="00855D79" w:rsidRDefault="00855D79" w:rsidP="00855D79">
      <w:pPr>
        <w:pStyle w:val="ConsPlusNormal"/>
        <w:spacing w:before="240"/>
        <w:ind w:firstLine="540"/>
        <w:jc w:val="both"/>
      </w:pPr>
      <w:r>
        <w:t>23) проведения основных социально значимых для Забайкальского края мероприятий;</w:t>
      </w:r>
    </w:p>
    <w:p w:rsidR="00855D79" w:rsidRDefault="00855D79" w:rsidP="00855D79">
      <w:pPr>
        <w:pStyle w:val="ConsPlusNormal"/>
        <w:spacing w:before="240"/>
        <w:ind w:firstLine="540"/>
        <w:jc w:val="both"/>
      </w:pPr>
      <w:r>
        <w:t>24) осуществления поддержки инвестиционной деятельности на территории Дальневосточного федерального округа;</w:t>
      </w:r>
    </w:p>
    <w:p w:rsidR="00855D79" w:rsidRDefault="00855D79" w:rsidP="00855D79">
      <w:pPr>
        <w:pStyle w:val="ConsPlusNormal"/>
        <w:spacing w:before="240"/>
        <w:ind w:firstLine="540"/>
        <w:jc w:val="both"/>
      </w:pPr>
      <w:r>
        <w:t>25) организации и проведения социологических исследований регионального уровня по оценке деятельности институтов региональной политики и гражданского общества в Забайкальском крае;</w:t>
      </w:r>
    </w:p>
    <w:p w:rsidR="00855D79" w:rsidRDefault="00855D79" w:rsidP="00855D79">
      <w:pPr>
        <w:pStyle w:val="ConsPlusNormal"/>
        <w:spacing w:before="240"/>
        <w:ind w:firstLine="540"/>
        <w:jc w:val="both"/>
      </w:pPr>
      <w:r>
        <w:t>26) осуществления аренды спортивных объектов для проведения учебно-тренировочных занятий и спортивных мероприятий в Забайкальском крае;</w:t>
      </w:r>
    </w:p>
    <w:p w:rsidR="00855D79" w:rsidRDefault="00855D79" w:rsidP="00855D79">
      <w:pPr>
        <w:pStyle w:val="ConsPlusNormal"/>
        <w:spacing w:before="240"/>
        <w:ind w:firstLine="540"/>
        <w:jc w:val="both"/>
      </w:pPr>
      <w:r>
        <w:t>27) осуществления деятельности в сфере креативных (творческих) индустрий.</w:t>
      </w:r>
    </w:p>
    <w:p w:rsidR="00855D79" w:rsidRDefault="00855D79" w:rsidP="00855D79">
      <w:pPr>
        <w:pStyle w:val="ConsPlusNormal"/>
        <w:jc w:val="both"/>
      </w:pPr>
      <w:r>
        <w:t xml:space="preserve">(п. 27 введен </w:t>
      </w:r>
      <w:hyperlink r:id="rId100"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Законом</w:t>
        </w:r>
      </w:hyperlink>
      <w:r>
        <w:t xml:space="preserve"> Забайкальского края от 26.06.2026 N 2668-ЗЗК)</w:t>
      </w:r>
    </w:p>
    <w:p w:rsidR="00855D79" w:rsidRDefault="00855D79" w:rsidP="00855D79">
      <w:pPr>
        <w:pStyle w:val="ConsPlusNormal"/>
        <w:jc w:val="both"/>
      </w:pPr>
    </w:p>
    <w:p w:rsidR="00855D79" w:rsidRDefault="00855D79" w:rsidP="00855D79">
      <w:pPr>
        <w:pStyle w:val="ConsPlusTitle"/>
        <w:ind w:firstLine="540"/>
        <w:jc w:val="both"/>
        <w:outlineLvl w:val="1"/>
      </w:pPr>
      <w:r>
        <w:t>Статья 12. Предоставление бюджетных кредитов из бюджета края бюджетам муниципальных районов, муниципальных и городских округов</w:t>
      </w:r>
    </w:p>
    <w:p w:rsidR="00855D79" w:rsidRDefault="00855D79" w:rsidP="00855D79">
      <w:pPr>
        <w:pStyle w:val="ConsPlusNormal"/>
        <w:jc w:val="both"/>
      </w:pPr>
    </w:p>
    <w:p w:rsidR="00855D79" w:rsidRDefault="00855D79" w:rsidP="00855D79">
      <w:pPr>
        <w:pStyle w:val="ConsPlusNormal"/>
        <w:ind w:firstLine="540"/>
        <w:jc w:val="both"/>
      </w:pPr>
      <w:bookmarkStart w:id="3" w:name="P241"/>
      <w:bookmarkEnd w:id="3"/>
      <w:r>
        <w:t>1. Бюджетные кредиты из бюджета края предоставляются бюджетам муниципальных районов, муниципальных и городских округов в пределах общего объема бюджетных ассигнований, предусмотренных по источникам финансирования дефицита бюджета края на эти цели, на срок до пяти лет для частичного покрытия дефицитов бюджетов муниципальных районов, муниципальных и городских округов, а также покрытия временных кассовых разрывов, возникающих при исполнении бюджетов муниципальных районов, муниципальных и городских округов.</w:t>
      </w:r>
    </w:p>
    <w:p w:rsidR="00855D79" w:rsidRDefault="00855D79" w:rsidP="00855D79">
      <w:pPr>
        <w:pStyle w:val="ConsPlusNormal"/>
        <w:spacing w:before="240"/>
        <w:ind w:firstLine="540"/>
        <w:jc w:val="both"/>
      </w:pPr>
      <w:r>
        <w:t xml:space="preserve">2. Установить плату за пользование указанными в </w:t>
      </w:r>
      <w:hyperlink w:anchor="P241" w:tooltip="1. Бюджетные кредиты из бюджета края предоставляются бюджетам муниципальных районов, муниципальных и городских округов в пределах общего объема бюджетных ассигнований, предусмотренных по источникам финансирования дефицита бюджета края на эти цели, на срок до п">
        <w:r>
          <w:rPr>
            <w:color w:val="0000FF"/>
          </w:rPr>
          <w:t>части 1</w:t>
        </w:r>
      </w:hyperlink>
      <w:r>
        <w:t xml:space="preserve"> настоящей статьи бюджетными кредитами в размере 0,1 процента годовых.</w:t>
      </w:r>
    </w:p>
    <w:p w:rsidR="00855D79" w:rsidRDefault="00855D79" w:rsidP="00855D79">
      <w:pPr>
        <w:pStyle w:val="ConsPlusNormal"/>
        <w:jc w:val="both"/>
      </w:pPr>
    </w:p>
    <w:p w:rsidR="00855D79" w:rsidRDefault="00855D79" w:rsidP="00855D79">
      <w:pPr>
        <w:pStyle w:val="ConsPlusTitle"/>
        <w:ind w:firstLine="540"/>
        <w:jc w:val="both"/>
        <w:outlineLvl w:val="1"/>
      </w:pPr>
      <w:r>
        <w:t xml:space="preserve">Статья 13. Верхние пределы государственного внутреннего долга Забайкальского края по состоянию на 1 января 2027 года, на 1 января 2028 года и на 1 января 2029 года и объем расходов на обслуживание государственного долга Забайкальского края на 2026 год и плановый период </w:t>
      </w:r>
      <w:r>
        <w:lastRenderedPageBreak/>
        <w:t>2027 и 2028 годов</w:t>
      </w:r>
    </w:p>
    <w:p w:rsidR="00855D79" w:rsidRDefault="00855D79" w:rsidP="00855D79">
      <w:pPr>
        <w:pStyle w:val="ConsPlusNormal"/>
        <w:jc w:val="both"/>
      </w:pPr>
    </w:p>
    <w:p w:rsidR="00855D79" w:rsidRDefault="00855D79" w:rsidP="00855D79">
      <w:pPr>
        <w:pStyle w:val="ConsPlusNormal"/>
        <w:ind w:firstLine="540"/>
        <w:jc w:val="both"/>
      </w:pPr>
      <w:r>
        <w:t>1. Установить верхние пределы государственного внутреннего долга Забайкальского края по состоянию на 1 января 2027 года в сумме 35 137 653,9 тыс. рублей, на 1 января 2028 года в сумме 41 884 357,0 тыс. рублей и на 1 января 2029 года в сумме 41 766 500,1 тыс. рублей, в том числе установить верхний предел долга по государственным гарантиям Забайкальского края по состоянию на 1 января 2027 года в сумме 0,0 тыс. рублей, на 1 января 2028 года в сумме 0,0 тыс. рублей и на 1 января 2029 года в сумме 0,0 тыс. рублей.</w:t>
      </w:r>
    </w:p>
    <w:p w:rsidR="00855D79" w:rsidRDefault="00855D79" w:rsidP="00855D79">
      <w:pPr>
        <w:pStyle w:val="ConsPlusNormal"/>
        <w:jc w:val="both"/>
      </w:pPr>
      <w:r>
        <w:t xml:space="preserve">(в ред. Законов Забайкальского края от 20.03.2026 </w:t>
      </w:r>
      <w:hyperlink r:id="rId101"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24.09.2026 </w:t>
      </w:r>
      <w:hyperlink r:id="rId102"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2. Утвердить объем расходов на обслуживание государственного долга Забайкальского края в 2026 году в сумме 1 949 102,3 тыс. рублей, в 2027 году в сумме 3 802 368,9 тыс. рублей и в 2028 году в сумме 4 116 764,6 тыс. рублей.</w:t>
      </w:r>
    </w:p>
    <w:p w:rsidR="00855D79" w:rsidRDefault="00855D79" w:rsidP="00855D79">
      <w:pPr>
        <w:pStyle w:val="ConsPlusNormal"/>
        <w:jc w:val="both"/>
      </w:pPr>
    </w:p>
    <w:p w:rsidR="00855D79" w:rsidRDefault="00855D79" w:rsidP="00855D79">
      <w:pPr>
        <w:pStyle w:val="ConsPlusTitle"/>
        <w:ind w:firstLine="540"/>
        <w:jc w:val="both"/>
        <w:outlineLvl w:val="1"/>
      </w:pPr>
      <w:r>
        <w:t>Статья 14. Предоставление государственных гарантий Забайкальского края в 2026 году и плановом периоде 2027 и 2028 годов</w:t>
      </w:r>
    </w:p>
    <w:p w:rsidR="00855D79" w:rsidRDefault="00855D79" w:rsidP="00855D79">
      <w:pPr>
        <w:pStyle w:val="ConsPlusNormal"/>
        <w:jc w:val="both"/>
      </w:pPr>
    </w:p>
    <w:p w:rsidR="00855D79" w:rsidRDefault="00855D79" w:rsidP="00855D79">
      <w:pPr>
        <w:pStyle w:val="ConsPlusNormal"/>
        <w:ind w:firstLine="540"/>
        <w:jc w:val="both"/>
      </w:pPr>
      <w:r>
        <w:t xml:space="preserve">1. Утвердить </w:t>
      </w:r>
      <w:hyperlink w:anchor="P134972" w:tooltip="ПРОГРАММА">
        <w:r>
          <w:rPr>
            <w:color w:val="0000FF"/>
          </w:rPr>
          <w:t>Программу</w:t>
        </w:r>
      </w:hyperlink>
      <w:r>
        <w:t xml:space="preserve"> государственных гарантий Забайкальского края на 2026 год и плановый период 2027 и 2028 годов согласно приложению 32 к настоящему Закону края.</w:t>
      </w:r>
    </w:p>
    <w:p w:rsidR="00855D79" w:rsidRDefault="00855D79" w:rsidP="00855D79">
      <w:pPr>
        <w:pStyle w:val="ConsPlusNormal"/>
        <w:spacing w:before="240"/>
        <w:ind w:firstLine="540"/>
        <w:jc w:val="both"/>
      </w:pPr>
      <w:r>
        <w:t>2. Учесть в источниках финансирования дефицита бюджета края общий объем бюджетных ассигнований на исполнение государственных гарантий Забайкальского края по возможным гарантийным случаям на 2026 - 2028 годы в сумме 0,0 тыс. рублей.</w:t>
      </w:r>
    </w:p>
    <w:p w:rsidR="00855D79" w:rsidRDefault="00855D79" w:rsidP="00855D79">
      <w:pPr>
        <w:pStyle w:val="ConsPlusNormal"/>
        <w:jc w:val="both"/>
      </w:pPr>
    </w:p>
    <w:p w:rsidR="00855D79" w:rsidRDefault="00855D79" w:rsidP="00855D79">
      <w:pPr>
        <w:pStyle w:val="ConsPlusTitle"/>
        <w:ind w:firstLine="540"/>
        <w:jc w:val="both"/>
        <w:outlineLvl w:val="1"/>
      </w:pPr>
      <w:r>
        <w:t>Статья 15. Программа государственных внутренних заимствований Забайкальского края на 2026 год и плановый период 2027 и 2028 годов</w:t>
      </w:r>
    </w:p>
    <w:p w:rsidR="00855D79" w:rsidRDefault="00855D79" w:rsidP="00855D79">
      <w:pPr>
        <w:pStyle w:val="ConsPlusNormal"/>
        <w:jc w:val="both"/>
      </w:pPr>
    </w:p>
    <w:p w:rsidR="00855D79" w:rsidRDefault="00855D79" w:rsidP="00855D79">
      <w:pPr>
        <w:pStyle w:val="ConsPlusNormal"/>
        <w:ind w:firstLine="540"/>
        <w:jc w:val="both"/>
      </w:pPr>
      <w:r>
        <w:t xml:space="preserve">Утвердить </w:t>
      </w:r>
      <w:hyperlink w:anchor="P135056" w:tooltip="ПРОГРАММА">
        <w:r>
          <w:rPr>
            <w:color w:val="0000FF"/>
          </w:rPr>
          <w:t>Программу</w:t>
        </w:r>
      </w:hyperlink>
      <w:r>
        <w:t xml:space="preserve"> государственных внутренних заимствований Забайкальского края на 2026 год и плановый период 2027 и 2028 годов согласно приложению 33 к настоящему Закону края.</w:t>
      </w:r>
    </w:p>
    <w:p w:rsidR="00855D79" w:rsidRDefault="00855D79" w:rsidP="00855D79">
      <w:pPr>
        <w:pStyle w:val="ConsPlusNormal"/>
        <w:jc w:val="both"/>
      </w:pPr>
    </w:p>
    <w:p w:rsidR="00855D79" w:rsidRDefault="00855D79" w:rsidP="00855D79">
      <w:pPr>
        <w:pStyle w:val="ConsPlusTitle"/>
        <w:ind w:firstLine="540"/>
        <w:jc w:val="both"/>
        <w:outlineLvl w:val="1"/>
      </w:pPr>
      <w:r>
        <w:t>Статья 16. Особенности исполнения бюджета края в 2026 году</w:t>
      </w:r>
    </w:p>
    <w:p w:rsidR="00855D79" w:rsidRDefault="00855D79" w:rsidP="00855D79">
      <w:pPr>
        <w:pStyle w:val="ConsPlusNormal"/>
        <w:jc w:val="both"/>
      </w:pPr>
    </w:p>
    <w:p w:rsidR="00855D79" w:rsidRDefault="00855D79" w:rsidP="00855D79">
      <w:pPr>
        <w:pStyle w:val="ConsPlusNormal"/>
        <w:ind w:firstLine="540"/>
        <w:jc w:val="both"/>
      </w:pPr>
      <w:r>
        <w:t xml:space="preserve">1. Установить в соответствии с </w:t>
      </w:r>
      <w:hyperlink r:id="rId103" w:tooltip="&quot;Бюджетный кодекс Российской Федерации&quot; от 31.07.1998 N 145-ФЗ (ред. от 26.06.2026) (с изм. и доп., вступ. в силу с 01.09.2026) {КонсультантПлюс}">
        <w:r>
          <w:rPr>
            <w:color w:val="0000FF"/>
          </w:rPr>
          <w:t>пунктом 3 статьи 217</w:t>
        </w:r>
      </w:hyperlink>
      <w:r>
        <w:t xml:space="preserve"> Бюджетного кодекса Российской Федерации, что основанием для внесения изменений в показатели сводной бюджетной росписи бюджета края является распределение в соответствии с принятыми правовыми актами Правительства Забайкальского края зарезервированных в составе утвержденных </w:t>
      </w:r>
      <w:hyperlink w:anchor="P54" w:tooltip="Статья 5. Бюджетные ассигнования бюджета края на 2026 год и плановый период 2027 и 2028 годов">
        <w:r>
          <w:rPr>
            <w:color w:val="0000FF"/>
          </w:rPr>
          <w:t>статьей 5</w:t>
        </w:r>
      </w:hyperlink>
      <w:r>
        <w:t xml:space="preserve"> настоящего Закона края:</w:t>
      </w:r>
    </w:p>
    <w:p w:rsidR="00855D79" w:rsidRDefault="00855D79" w:rsidP="00855D79">
      <w:pPr>
        <w:pStyle w:val="ConsPlusNormal"/>
        <w:spacing w:before="240"/>
        <w:ind w:firstLine="540"/>
        <w:jc w:val="both"/>
      </w:pPr>
      <w:r>
        <w:t xml:space="preserve">1) бюджетных ассигнований на 2026 год в объеме 2 679,7 тыс. рублей, на 2027 год в объеме 10 000,0 тыс. рублей и на 2028 год в объеме 10 000,0 тыс. рублей, предусмотренных по подразделу "Защита населения и территории от чрезвычайных ситуаций природного и </w:t>
      </w:r>
      <w:r>
        <w:lastRenderedPageBreak/>
        <w:t>техногенного характера, пожарная безопасность" раздела "Национальная безопасность и правоохранительная деятельность" классификации расходов бюджетов, для предупреждения и ликвидации чрезвычайных ситуаций;</w:t>
      </w:r>
    </w:p>
    <w:p w:rsidR="00855D79" w:rsidRDefault="00855D79" w:rsidP="00855D79">
      <w:pPr>
        <w:pStyle w:val="ConsPlusNormal"/>
        <w:jc w:val="both"/>
      </w:pPr>
      <w:r>
        <w:t xml:space="preserve">(в ред. </w:t>
      </w:r>
      <w:hyperlink r:id="rId104"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2) бюджетных ассигнований на 2026 год в объеме 23 544,9 тыс. рублей, на 2027 год в объеме 28 997,8 тыс. рублей и на 2028 год в объеме 28 997,8 тыс. рублей, предусмотренных по подразделу "Другие вопросы в области социальной политики" раздела "Социальная политика" классификации расходов бюджетов, для проведения социально значимых для Забайкальского края мероприятий;</w:t>
      </w:r>
    </w:p>
    <w:p w:rsidR="00855D79" w:rsidRDefault="00855D79" w:rsidP="00855D79">
      <w:pPr>
        <w:pStyle w:val="ConsPlusNormal"/>
        <w:jc w:val="both"/>
      </w:pPr>
      <w:r>
        <w:t xml:space="preserve">(в ред. Законов Забайкальского края от 20.03.2026 </w:t>
      </w:r>
      <w:hyperlink r:id="rId105"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106"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w:t>
      </w:r>
    </w:p>
    <w:p w:rsidR="00855D79" w:rsidRDefault="00855D79" w:rsidP="00855D79">
      <w:pPr>
        <w:pStyle w:val="ConsPlusNormal"/>
        <w:spacing w:before="240"/>
        <w:ind w:firstLine="540"/>
        <w:jc w:val="both"/>
      </w:pPr>
      <w:r>
        <w:t>3) бюджетных ассигнований на 2026 год в объеме 1 124 388,0 тыс. рублей, на 2027 год в объеме 10 259 118,6 тыс. рублей и на 2028 год в объеме 13 111 471,8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обеспечение выплаты заработной платы работникам бюджетной сферы;</w:t>
      </w:r>
    </w:p>
    <w:p w:rsidR="00855D79" w:rsidRDefault="00855D79" w:rsidP="00855D79">
      <w:pPr>
        <w:pStyle w:val="ConsPlusNormal"/>
        <w:jc w:val="both"/>
      </w:pPr>
      <w:r>
        <w:t xml:space="preserve">(в ред. </w:t>
      </w:r>
      <w:hyperlink r:id="rId107"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4) бюджетных ассигнований на 2026 год в объеме 1 314 809,9 тыс. рублей, на 2027 год в объеме 259 301,3 тыс. рублей и на 2028 год в объеме 232 309,7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софинансирование расходов для участия в национальных проектах и государственных программах Российской Федерации;</w:t>
      </w:r>
    </w:p>
    <w:p w:rsidR="00855D79" w:rsidRDefault="00855D79" w:rsidP="00855D79">
      <w:pPr>
        <w:pStyle w:val="ConsPlusNormal"/>
        <w:jc w:val="both"/>
      </w:pPr>
      <w:r>
        <w:t xml:space="preserve">(в ред. Законов Забайкальского края от 20.03.2026 </w:t>
      </w:r>
      <w:hyperlink r:id="rId108"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109"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30.07.2026 </w:t>
      </w:r>
      <w:hyperlink r:id="rId110"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w:t>
      </w:r>
    </w:p>
    <w:p w:rsidR="00855D79" w:rsidRDefault="00855D79" w:rsidP="00855D79">
      <w:pPr>
        <w:pStyle w:val="ConsPlusNormal"/>
        <w:spacing w:before="240"/>
        <w:ind w:firstLine="540"/>
        <w:jc w:val="both"/>
      </w:pPr>
      <w:r>
        <w:t>5) бюджетных ассигнований на 2026 год в объеме 1 058 196,8 тыс. рублей, на 2027 год в объеме 5 029 426,8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обеспечение бюджетной устойчивости.</w:t>
      </w:r>
    </w:p>
    <w:p w:rsidR="00855D79" w:rsidRDefault="00855D79" w:rsidP="00855D79">
      <w:pPr>
        <w:pStyle w:val="ConsPlusNormal"/>
        <w:jc w:val="both"/>
      </w:pPr>
      <w:r>
        <w:t xml:space="preserve">(в ред. Законов Забайкальского края от 20.03.2026 </w:t>
      </w:r>
      <w:hyperlink r:id="rId111"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N 2635-ЗЗК</w:t>
        </w:r>
      </w:hyperlink>
      <w:r>
        <w:t xml:space="preserve">, от 26.06.2026 </w:t>
      </w:r>
      <w:hyperlink r:id="rId112"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N 2668-ЗЗК</w:t>
        </w:r>
      </w:hyperlink>
      <w:r>
        <w:t xml:space="preserve">, от 30.07.2026 </w:t>
      </w:r>
      <w:hyperlink r:id="rId113"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N 2692-ЗЗК</w:t>
        </w:r>
      </w:hyperlink>
      <w:r>
        <w:t xml:space="preserve">, от 24.09.2026 </w:t>
      </w:r>
      <w:hyperlink r:id="rId114"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N 2694-ЗЗК</w:t>
        </w:r>
      </w:hyperlink>
      <w:r>
        <w:t>)</w:t>
      </w:r>
    </w:p>
    <w:p w:rsidR="00855D79" w:rsidRDefault="00855D79" w:rsidP="00855D79">
      <w:pPr>
        <w:pStyle w:val="ConsPlusNormal"/>
        <w:spacing w:before="240"/>
        <w:ind w:firstLine="540"/>
        <w:jc w:val="both"/>
      </w:pPr>
      <w:r>
        <w:t xml:space="preserve">2. Установить в соответствии с </w:t>
      </w:r>
      <w:hyperlink r:id="rId115" w:tooltip="&quot;Бюджетный кодекс Российской Федерации&quot; от 31.07.1998 N 145-ФЗ (ред. от 26.06.2026) (с изм. и доп., вступ. в силу с 01.09.2026) {КонсультантПлюс}">
        <w:r>
          <w:rPr>
            <w:color w:val="0000FF"/>
          </w:rPr>
          <w:t>пунктом 8 статьи 217</w:t>
        </w:r>
      </w:hyperlink>
      <w:r>
        <w:t xml:space="preserve"> Бюджетного кодекса Российской Федерации и </w:t>
      </w:r>
      <w:hyperlink r:id="rId116" w:tooltip="Закон Забайкальского края от 07.04.2009 N 155-ЗЗК (ред. от 03.04.2026) &quot;О бюджетном процессе в Забайкальском крае&quot; (принят Законодательным Собранием Забайкальского края 18.03.2009) {КонсультантПлюс}">
        <w:r>
          <w:rPr>
            <w:color w:val="0000FF"/>
          </w:rPr>
          <w:t>частью 4 статьи 28</w:t>
        </w:r>
      </w:hyperlink>
      <w:r>
        <w:t xml:space="preserve"> Закона Забайкальского края от 7 апреля 2009 года N 155-ЗЗК "О бюджетном процессе в Забайкальском крае" следующие основания для внесения изменений в сводную бюджетную роспись бюджета края без внесения изменений в настоящий Закон края:</w:t>
      </w:r>
    </w:p>
    <w:p w:rsidR="00855D79" w:rsidRDefault="00855D79" w:rsidP="00855D79">
      <w:pPr>
        <w:pStyle w:val="ConsPlusNormal"/>
        <w:spacing w:before="240"/>
        <w:ind w:firstLine="540"/>
        <w:jc w:val="both"/>
      </w:pPr>
      <w:r>
        <w:t xml:space="preserve">1) перераспределение бюджетных ассигнований по объектам капитального строительства государственной собственности Забайкальского края, в которые </w:t>
      </w:r>
      <w:r>
        <w:lastRenderedPageBreak/>
        <w:t>осуществляются бюджетные инвестиции, и объектам недвижимого имущества, приобретаемым в государственную собственность Забайкальского края в результате осуществления бюджетных инвестиций за счет средств бюджета края, а также по объектам капитального строительства государственной собственности Забайкальского края и объектам недвижимого имущества, приобретаемым в государственную собственность Забайкальского края, в которые предусмотрены капитальные вложения в форме субсидий за счет средств бюджета края, в соответствии с принятыми правовыми актами Правительства Забайкальского края;</w:t>
      </w:r>
    </w:p>
    <w:p w:rsidR="00855D79" w:rsidRDefault="00855D79" w:rsidP="00855D79">
      <w:pPr>
        <w:pStyle w:val="ConsPlusNormal"/>
        <w:jc w:val="both"/>
      </w:pPr>
      <w:r>
        <w:t xml:space="preserve">(п. 1 в ред. </w:t>
      </w:r>
      <w:hyperlink r:id="rId117"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2) перераспределение бюджетных ассигнований, предусмотренных главным распорядителям средств бюджета края на предоставление бюджетным и автономным учреждениям субсидий на финансовое обеспечение государственного задания на оказание государственных услуг (выполнение работ), в пределах общего объема бюджетных ассигнований, установленного настоящим Законом края главному распорядителю средств бюджета края в рамках одной государственной программы Забайкальского края, по предложению главного распорядителя средств бюджета края;</w:t>
      </w:r>
    </w:p>
    <w:p w:rsidR="00855D79" w:rsidRDefault="00855D79" w:rsidP="00855D79">
      <w:pPr>
        <w:pStyle w:val="ConsPlusNormal"/>
        <w:spacing w:before="240"/>
        <w:ind w:firstLine="540"/>
        <w:jc w:val="both"/>
      </w:pPr>
      <w:r>
        <w:t>3) перераспределение бюджетных ассигнований, предусмотренных по подразделу "Другие вопросы в области образования" раздела "Образование" классификации расходов бюджетов на осуществление реализации программ отдыха и оздоровления детей в Забайкальском крае в рамках государственной программы Забайкальского края "Развитие образования Забайкальского края", в соответствии с принятыми правовыми актами Правительства Забайкальского края;</w:t>
      </w:r>
    </w:p>
    <w:p w:rsidR="00855D79" w:rsidRDefault="00855D79" w:rsidP="00855D79">
      <w:pPr>
        <w:pStyle w:val="ConsPlusNormal"/>
        <w:spacing w:before="240"/>
        <w:ind w:firstLine="540"/>
        <w:jc w:val="both"/>
      </w:pPr>
      <w:r>
        <w:t>4) перераспределение бюджетных ассигнований, предусмотренных по подразделу "Охрана семьи и детства" раздела "Социальная политика" классификации расходов бюджетов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в соответствии с принятыми правовыми актами Правительства Забайкальского края;</w:t>
      </w:r>
    </w:p>
    <w:p w:rsidR="00855D79" w:rsidRDefault="00855D79" w:rsidP="00855D79">
      <w:pPr>
        <w:pStyle w:val="ConsPlusNormal"/>
        <w:spacing w:before="240"/>
        <w:ind w:firstLine="540"/>
        <w:jc w:val="both"/>
      </w:pPr>
      <w:r>
        <w:t>5) перераспределение бюджетных ассигнований, предусмотренных по подразделу "Другие вопросы в области социальной политики" раздела "Социальная политика" классификации расходов бюджетов на организацию мероприятий государственной программы Забайкальского края "Доступная среда", в соответствии с принятыми правовыми актами Правительства Забайкальского края;</w:t>
      </w:r>
    </w:p>
    <w:p w:rsidR="00855D79" w:rsidRDefault="00855D79" w:rsidP="00855D79">
      <w:pPr>
        <w:pStyle w:val="ConsPlusNormal"/>
        <w:spacing w:before="240"/>
        <w:ind w:firstLine="540"/>
        <w:jc w:val="both"/>
      </w:pPr>
      <w:r>
        <w:t xml:space="preserve">6) перераспределение бюджетных ассигнований, предусмотренных по подразделу "Другие вопросы в области здравоохранения" раздела "Здравоохранение" классификации расходов бюджетов на реализацию мероприятий государственной программы Забайкальского края "Комплексные меры по улучшению наркологической ситуации в </w:t>
      </w:r>
      <w:r>
        <w:lastRenderedPageBreak/>
        <w:t>Забайкальском крае", в соответствии с принятыми правовыми актами Правительства Забайкальского края;</w:t>
      </w:r>
    </w:p>
    <w:p w:rsidR="00855D79" w:rsidRDefault="00855D79" w:rsidP="00855D79">
      <w:pPr>
        <w:pStyle w:val="ConsPlusNormal"/>
        <w:spacing w:before="240"/>
        <w:ind w:firstLine="540"/>
        <w:jc w:val="both"/>
      </w:pPr>
      <w:r>
        <w:t>7) перераспределение бюджетных ассигнований между разделами, подразделами, целевыми статьями и (или) видами расходов классификации расходов бюджетов при образовании экономии в ходе исполнения бюджета края в пределах общего объема бюджетных ассигнований, установленного настоящим Законом края главному распорядителю средств бюджета края в рамках одной государственной программы Забайкальского края, по предложению главного распорядителя средств бюджета края;</w:t>
      </w:r>
    </w:p>
    <w:p w:rsidR="00855D79" w:rsidRDefault="00855D79" w:rsidP="00855D79">
      <w:pPr>
        <w:pStyle w:val="ConsPlusNormal"/>
        <w:spacing w:before="240"/>
        <w:ind w:firstLine="540"/>
        <w:jc w:val="both"/>
      </w:pPr>
      <w:r>
        <w:t xml:space="preserve">8) перераспределение бюджетных ассигнований в целях реализации региональных проектов в рамках национальных проектов в соответствии с </w:t>
      </w:r>
      <w:hyperlink r:id="rId118"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Указом</w:t>
        </w:r>
      </w:hyperlink>
      <w: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по предложению главного распорядителя средств бюджета края;</w:t>
      </w:r>
    </w:p>
    <w:p w:rsidR="00855D79" w:rsidRDefault="00855D79" w:rsidP="00855D79">
      <w:pPr>
        <w:pStyle w:val="ConsPlusNormal"/>
        <w:spacing w:before="240"/>
        <w:ind w:firstLine="540"/>
        <w:jc w:val="both"/>
      </w:pPr>
      <w:r>
        <w:t>9) перераспределение бюджетных ассигнований в целях участия Забайкальского края в государственных программах Российской Федерации на условиях софинансирования, а также для достижения показателей соглашений по предложению главного распорядителя средств бюджета края;</w:t>
      </w:r>
    </w:p>
    <w:p w:rsidR="00855D79" w:rsidRDefault="00855D79" w:rsidP="00855D79">
      <w:pPr>
        <w:pStyle w:val="ConsPlusNormal"/>
        <w:spacing w:before="240"/>
        <w:ind w:firstLine="540"/>
        <w:jc w:val="both"/>
      </w:pPr>
      <w:r>
        <w:t>10) перераспределение бюджетных ассигнований между кодами подгруппы источников финансирования дефицитов бюджетов, кодами статьи источников финансирования дефицитов бюджетов и кодами вида источников финансирования дефицитов бюджетов при образовании экономии в ходе исполнения бюджета края в пределах общего объема бюджетных ассигнований по источникам финансирования дефицита бюджета края;</w:t>
      </w:r>
    </w:p>
    <w:p w:rsidR="00855D79" w:rsidRDefault="00855D79" w:rsidP="00855D79">
      <w:pPr>
        <w:pStyle w:val="ConsPlusNormal"/>
        <w:spacing w:before="240"/>
        <w:ind w:firstLine="540"/>
        <w:jc w:val="both"/>
      </w:pPr>
      <w:r>
        <w:t>11) перераспределение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в целях выполнения условий концессионных соглашений, государственных контрактов по капитальным вложениям в целях исполнения обязательств в рамках национальных и региональных проектов, государственных программ Российской Федерации и Забайкальского края, Плана социального развития центров экономического роста Забайкальского края, в соответствии с правовыми актами Правительства Забайкальского края;</w:t>
      </w:r>
    </w:p>
    <w:p w:rsidR="00855D79" w:rsidRDefault="00855D79" w:rsidP="00855D79">
      <w:pPr>
        <w:pStyle w:val="ConsPlusNormal"/>
        <w:spacing w:before="240"/>
        <w:ind w:firstLine="540"/>
        <w:jc w:val="both"/>
      </w:pPr>
      <w:r>
        <w:t>12) перераспределение бюджетных ассигнований при установлении фактов ненадлежащего исполнения условий соглашений о предоставлении межбюджетных трансфертов из федерального бюджета, заключенных Правительством Забайкальского края с федеральными органами исполнительной власти, в соответствии с распоряжением Правительства Забайкальского края от 29 мая 2024 года N 229-р "О Правительственной комиссии по повышению эффективности бюджетных расходов";</w:t>
      </w:r>
    </w:p>
    <w:p w:rsidR="00855D79" w:rsidRDefault="00855D79" w:rsidP="00855D79">
      <w:pPr>
        <w:pStyle w:val="ConsPlusNormal"/>
        <w:spacing w:before="240"/>
        <w:ind w:firstLine="540"/>
        <w:jc w:val="both"/>
      </w:pPr>
      <w:r>
        <w:lastRenderedPageBreak/>
        <w:t>13) перераспределение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в соответствии с принятыми правовыми актами Правительства Забайкальского края, а также на иные цели, определенные Правительством Забайкальского края;</w:t>
      </w:r>
    </w:p>
    <w:p w:rsidR="00855D79" w:rsidRDefault="00855D79" w:rsidP="00855D79">
      <w:pPr>
        <w:pStyle w:val="ConsPlusNormal"/>
        <w:spacing w:before="240"/>
        <w:ind w:firstLine="540"/>
        <w:jc w:val="both"/>
      </w:pPr>
      <w:r>
        <w:t>14) изменение размера финансовой поддержки, предоставляемой Забайкальскому краю за счет средств публично-правовой компании "Фонд развития территорий" на основании решений правления публично-правовой компании "Фонд развития территорий", и (или) договоров о предоставлении и использовании финансовой поддержки за счет средств публично-правовой компании "Фонд развития территорий" (дополнительных соглашений к указанным договорам), и (или) протокола президиума (штаба) Правительственной комиссии по региональному развитию в Российской Федерации, в соответствии с принятыми правовыми актами Правительства Забайкальского края;</w:t>
      </w:r>
    </w:p>
    <w:p w:rsidR="00855D79" w:rsidRDefault="00855D79" w:rsidP="00855D79">
      <w:pPr>
        <w:pStyle w:val="ConsPlusNormal"/>
        <w:spacing w:before="240"/>
        <w:ind w:firstLine="540"/>
        <w:jc w:val="both"/>
      </w:pPr>
      <w:r>
        <w:t>15) перераспределение бюджетных ассигнований, предусмотренных в бюджете края за счет средств публично-правовой компании "Фонд развития территорий" на основании решений правления публично-правовой компании "Фонд развития территорий", и (или) договоров о предоставлении и использовании финансовой поддержки за счет средств публично-правовой компании "Фонд развития территорий" (дополнительных соглашений к указанным договорам), и (или) протокола президиума (штаба) Правительственной комиссии по региональному развитию в Российской Федерации, в соответствии с принятыми правовыми актами Правительства Забайкальского края;</w:t>
      </w:r>
    </w:p>
    <w:p w:rsidR="00855D79" w:rsidRDefault="00855D79" w:rsidP="00855D79">
      <w:pPr>
        <w:pStyle w:val="ConsPlusNormal"/>
        <w:spacing w:before="240"/>
        <w:ind w:firstLine="540"/>
        <w:jc w:val="both"/>
      </w:pPr>
      <w:r>
        <w:t>16) изменение объемов целевых межбюджетных трансфертов из федерального бюджета в соответствии с решением президиума Правительственной комиссии по вопросам социально-экономического развития Дальнего Востока;</w:t>
      </w:r>
    </w:p>
    <w:p w:rsidR="00855D79" w:rsidRDefault="00855D79" w:rsidP="00855D79">
      <w:pPr>
        <w:pStyle w:val="ConsPlusNormal"/>
        <w:spacing w:before="240"/>
        <w:ind w:firstLine="540"/>
        <w:jc w:val="both"/>
      </w:pPr>
      <w:r>
        <w:t>17) перераспределение бюджетных ассигнований, предусмотренных на реализацию мероприятий Плана социального развития центров экономического роста Забайкальского края, по предложению главного распорядителя средств бюджета края;</w:t>
      </w:r>
    </w:p>
    <w:p w:rsidR="00855D79" w:rsidRDefault="00855D79" w:rsidP="00855D79">
      <w:pPr>
        <w:pStyle w:val="ConsPlusNormal"/>
        <w:spacing w:before="240"/>
        <w:ind w:firstLine="540"/>
        <w:jc w:val="both"/>
      </w:pPr>
      <w:r>
        <w:t xml:space="preserve">18) перераспределение бюджетных ассигнований на реализацию мероприятий, направленных на восстановление экономики и поддержку жизнедеятельности населения, в </w:t>
      </w:r>
      <w:r>
        <w:lastRenderedPageBreak/>
        <w:t>соответствии с принятыми правовыми актами Правительства Забайкальского края.</w:t>
      </w:r>
    </w:p>
    <w:p w:rsidR="00855D79" w:rsidRDefault="00855D79" w:rsidP="00855D79">
      <w:pPr>
        <w:pStyle w:val="ConsPlusNormal"/>
        <w:spacing w:before="240"/>
        <w:ind w:firstLine="540"/>
        <w:jc w:val="both"/>
      </w:pPr>
      <w:r>
        <w:t>3. Установить, что не использованные по состоянию на 1 января 2026 года остатки межбюджетных трансфертов, предоставленных из бюджета края местным бюджетам в форме субвенций, субсидий,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отраженные на единых счетах местных бюджетов, подлежат возврату в бюджет края в течение первых 15 рабочих дней 2026 года.</w:t>
      </w:r>
    </w:p>
    <w:p w:rsidR="00855D79" w:rsidRDefault="00855D79" w:rsidP="00855D79">
      <w:pPr>
        <w:pStyle w:val="ConsPlusNormal"/>
        <w:spacing w:before="240"/>
        <w:ind w:firstLine="540"/>
        <w:jc w:val="both"/>
      </w:pPr>
      <w:r>
        <w:t>4. Установить, что не использованные на 1 января 2026 года остатки средств, выделенных бюджету края за счет средств публично-правовой компании "Фонд развития территорий", образовавшиеся в связи с неполным использованием бюджетных ассигнований в ходе исполнения бюджета Забайкальского края в 2025 году, направляются в 2026 году на увеличение расходов на те же цели и (или) объекты сверх объемов, установленных настоящим Законом края.</w:t>
      </w:r>
    </w:p>
    <w:p w:rsidR="00855D79" w:rsidRDefault="00855D79" w:rsidP="00855D79">
      <w:pPr>
        <w:pStyle w:val="ConsPlusNormal"/>
        <w:spacing w:before="240"/>
        <w:ind w:firstLine="540"/>
        <w:jc w:val="both"/>
      </w:pPr>
      <w:r>
        <w:t>5. Установить, что Управление Федерального казначейства по Забайкальскому краю осуществляет на основании решений главных распорядителей средств бюджета края полномочия получателя средств бюджета края по перечислению межбюджетных трансфертов, предоставляемых из бюджета края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rsidR="00855D79" w:rsidRDefault="00855D79" w:rsidP="00855D79">
      <w:pPr>
        <w:pStyle w:val="ConsPlusNormal"/>
        <w:jc w:val="both"/>
      </w:pPr>
    </w:p>
    <w:p w:rsidR="00855D79" w:rsidRDefault="00855D79" w:rsidP="00855D79">
      <w:pPr>
        <w:pStyle w:val="ConsPlusTitle"/>
        <w:ind w:firstLine="540"/>
        <w:jc w:val="both"/>
        <w:outlineLvl w:val="1"/>
      </w:pPr>
      <w:r>
        <w:t>Статья 17. Особенности использования средств, предоставляемых отдельным юридическим лицам и индивидуальным предпринимателям, в 2026 году</w:t>
      </w:r>
    </w:p>
    <w:p w:rsidR="00855D79" w:rsidRDefault="00855D79" w:rsidP="00855D79">
      <w:pPr>
        <w:pStyle w:val="ConsPlusNormal"/>
        <w:jc w:val="both"/>
      </w:pPr>
    </w:p>
    <w:p w:rsidR="00855D79" w:rsidRDefault="00855D79" w:rsidP="00855D79">
      <w:pPr>
        <w:pStyle w:val="ConsPlusNormal"/>
        <w:ind w:firstLine="540"/>
        <w:jc w:val="both"/>
      </w:pPr>
      <w:bookmarkStart w:id="4" w:name="P298"/>
      <w:bookmarkEnd w:id="4"/>
      <w:r>
        <w:t>1. Установить, что казначейскому сопровождению подлежат:</w:t>
      </w:r>
    </w:p>
    <w:p w:rsidR="00855D79" w:rsidRDefault="00855D79" w:rsidP="00855D79">
      <w:pPr>
        <w:pStyle w:val="ConsPlusNormal"/>
        <w:spacing w:before="240"/>
        <w:ind w:firstLine="540"/>
        <w:jc w:val="both"/>
      </w:pPr>
      <w:r>
        <w:t xml:space="preserve">1) субсидии, предоставляемые из бюджета края юридическим лицам, в том числе автономным учреждениям,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по проведению капитального ремонта учреждений здравоохранения, по поддержке сельского хозяйства, по поддержке инвестиционной деятельности в сфере туризма, в сфере физической культуры и спорта, по поддержке проектов туристской инфраструктуры, а также авансовые платежи по контрактам (договорам), источником финансового обеспечения которых являются </w:t>
      </w:r>
      <w:r>
        <w:lastRenderedPageBreak/>
        <w:t>указанные субсидии;</w:t>
      </w:r>
    </w:p>
    <w:p w:rsidR="00855D79" w:rsidRDefault="00855D79" w:rsidP="00855D79">
      <w:pPr>
        <w:pStyle w:val="ConsPlusNormal"/>
        <w:jc w:val="both"/>
      </w:pPr>
      <w:r>
        <w:t xml:space="preserve">(в ред. </w:t>
      </w:r>
      <w:hyperlink r:id="rId119"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Закона</w:t>
        </w:r>
      </w:hyperlink>
      <w:r>
        <w:t xml:space="preserve"> Забайкальского края от 26.06.2026 N 2668-ЗЗК)</w:t>
      </w:r>
    </w:p>
    <w:p w:rsidR="00855D79" w:rsidRDefault="00855D79" w:rsidP="00855D79">
      <w:pPr>
        <w:pStyle w:val="ConsPlusNormal"/>
        <w:spacing w:before="240"/>
        <w:ind w:firstLine="540"/>
        <w:jc w:val="both"/>
      </w:pPr>
      <w:r>
        <w:t>2) субсидии, предоставляемые из бюджета края Фонду развития промышленности Забайкальского края (микрокредитной компании),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возникающих при реализации региональных программ развития промышленности, а также авансовые платежи по контрактам (договорам), источником финансового обеспечения которых являются указанные субсидии;</w:t>
      </w:r>
    </w:p>
    <w:p w:rsidR="00855D79" w:rsidRDefault="00855D79" w:rsidP="00855D79">
      <w:pPr>
        <w:pStyle w:val="ConsPlusNormal"/>
        <w:spacing w:before="240"/>
        <w:ind w:firstLine="540"/>
        <w:jc w:val="both"/>
      </w:pPr>
      <w:r>
        <w:t>3) субсидии, предоставляемые из бюджета края некоммерческой организации "Забайкальский фонд капитального ремонта многоквартирных домов" на обеспечение деятельности, а также авансовые платежи по контрактам (договорам), источником финансового обеспечения которых являются указанные субсидии;</w:t>
      </w:r>
    </w:p>
    <w:p w:rsidR="00855D79" w:rsidRDefault="00855D79" w:rsidP="00855D79">
      <w:pPr>
        <w:pStyle w:val="ConsPlusNormal"/>
        <w:spacing w:before="240"/>
        <w:ind w:firstLine="540"/>
        <w:jc w:val="both"/>
      </w:pPr>
      <w:r>
        <w:t>4) субсидии, предоставляемые из бюджета края юридическим лицам, в том числе бюджетным и автономным учреждениям, межбюджетные трансферты, имеющие целевое назначение, местным бюджетам, источником финансового обеспечения которых являются средства бюджетного кредита, полученного из федерального бюджета на финансовое обеспечение реализации инфраструктурных проектов;</w:t>
      </w:r>
    </w:p>
    <w:p w:rsidR="00855D79" w:rsidRDefault="00855D79" w:rsidP="00855D79">
      <w:pPr>
        <w:pStyle w:val="ConsPlusNormal"/>
        <w:spacing w:before="240"/>
        <w:ind w:firstLine="540"/>
        <w:jc w:val="both"/>
      </w:pPr>
      <w:r>
        <w:t>5) средства, источником финансового обеспечения которых являются средства бюджетных кредитов, предоставленных Федеральным казначейством бюджету края за счет временно свободных средств единого счета федерального бюджета на срок до 15 лет с взиманием платы за пользование ими по ставке три процента годовых с правом досрочного погашения;</w:t>
      </w:r>
    </w:p>
    <w:p w:rsidR="00855D79" w:rsidRDefault="00855D79" w:rsidP="00855D79">
      <w:pPr>
        <w:pStyle w:val="ConsPlusNormal"/>
        <w:spacing w:before="240"/>
        <w:ind w:firstLine="540"/>
        <w:jc w:val="both"/>
      </w:pPr>
      <w:r>
        <w:t>6) субсидии, предоставляемые из бюджета края юридическим лицам на реализацию Плана социального развития центров экономического роста Забайкальского края, а также авансовые платежи по контрактам (договорам), источником финансового обеспечения которых являются указанные субсидии, по следующим мероприятиям:</w:t>
      </w:r>
    </w:p>
    <w:p w:rsidR="00855D79" w:rsidRDefault="00855D79" w:rsidP="00855D79">
      <w:pPr>
        <w:pStyle w:val="ConsPlusNormal"/>
        <w:spacing w:before="240"/>
        <w:ind w:firstLine="540"/>
        <w:jc w:val="both"/>
      </w:pPr>
      <w:r>
        <w:t>а) "Технологическое присоединение к системе теплоснабжения объекта капитального строительства "Строительство складского комплекса на территории города Читы Забайкальского края";</w:t>
      </w:r>
    </w:p>
    <w:p w:rsidR="00855D79" w:rsidRDefault="00855D79" w:rsidP="00855D79">
      <w:pPr>
        <w:pStyle w:val="ConsPlusNormal"/>
        <w:spacing w:before="240"/>
        <w:ind w:firstLine="540"/>
        <w:jc w:val="both"/>
      </w:pPr>
      <w:r>
        <w:t>б) "Строительство складского комплекса на территории города Читы Забайкальского края. Ливневая канализация и локальные очистные сооружения в границах ПП "Кадалинский";</w:t>
      </w:r>
    </w:p>
    <w:p w:rsidR="00855D79" w:rsidRDefault="00855D79" w:rsidP="00855D79">
      <w:pPr>
        <w:pStyle w:val="ConsPlusNormal"/>
        <w:spacing w:before="240"/>
        <w:ind w:firstLine="540"/>
        <w:jc w:val="both"/>
      </w:pPr>
      <w:r>
        <w:t>7) субсидии, предоставляемые из бюджета края юридическим лицам в соответствии с концессионными соглашениями;</w:t>
      </w:r>
    </w:p>
    <w:p w:rsidR="00855D79" w:rsidRDefault="00855D79" w:rsidP="00855D79">
      <w:pPr>
        <w:pStyle w:val="ConsPlusNormal"/>
        <w:spacing w:before="240"/>
        <w:ind w:firstLine="540"/>
        <w:jc w:val="both"/>
      </w:pPr>
      <w:r>
        <w:lastRenderedPageBreak/>
        <w:t>8) расчеты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контрактов (договоров), заключенных обществом с ограниченной ответственностью "КРДВ Забайкалье" в целях реализации Плана социального развития центров экономического роста Забайкальского края на реализацию мероприятия "Создание промышленного парка "Кадалинский";</w:t>
      </w:r>
    </w:p>
    <w:p w:rsidR="00855D79" w:rsidRDefault="00855D79" w:rsidP="00855D79">
      <w:pPr>
        <w:pStyle w:val="ConsPlusNormal"/>
        <w:spacing w:before="240"/>
        <w:ind w:firstLine="540"/>
        <w:jc w:val="both"/>
      </w:pPr>
      <w:r>
        <w:t>9) субсидии, предоставляемые из бюджета края юридическим лицам, в том числе источником финансового обеспечения которых являются межбюджетные трансферты, имеющие целевое назначение, предоставляемые из федерального бюджета, на финансовое обеспечение мероприятий, связанных с вводом в эксплуатацию объектов капитального строительства, направленных на создание в Забайкальском крае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 а также на выполнение работ при реализации отдельных мероприятий регионального проекта "Старшее поколение (Забайкальский край)", обеспечивающего достижение показателей и мероприятий (результатов) федерального проекта "Старшее поколение" национального проекта "Семья" на территории Забайкальского края;</w:t>
      </w:r>
    </w:p>
    <w:p w:rsidR="00855D79" w:rsidRDefault="00855D79" w:rsidP="00855D79">
      <w:pPr>
        <w:pStyle w:val="ConsPlusNormal"/>
        <w:spacing w:before="240"/>
        <w:ind w:firstLine="540"/>
        <w:jc w:val="both"/>
      </w:pPr>
      <w:r>
        <w:t>10) субсидии, предоставляемые из бюджета края специализированной организации по привлечению инвестиций и работе с инвесторами в Забайкальском крае в части осуществления капитальных вложений в создание объектов социальной, транспортной, промышленной и коммунальной инфраструктуры на территории Забайкальского края на финансовое обеспечение и (или) возмещение затрат в связи с исполнением обязательств по возврату основного долга по кредитам, привлеченным в целях предоставления займов юридическим лицам (за исключением государственных (муниципальных) учреждений), осуществляющим создание объектов образования, объектов социальной, транспортной, промышленной, коммунальной инфраструктуры на территории Забайкальского края;</w:t>
      </w:r>
    </w:p>
    <w:p w:rsidR="00855D79" w:rsidRDefault="00855D79" w:rsidP="00855D79">
      <w:pPr>
        <w:pStyle w:val="ConsPlusNormal"/>
        <w:spacing w:before="240"/>
        <w:ind w:firstLine="540"/>
        <w:jc w:val="both"/>
      </w:pPr>
      <w:r>
        <w:t>11) субсидии, предоставляемые из бюджета края субъектам малого и среднего предпринимательства, являющимся участниками специальной военной операции, на финансовое обеспечение затрат в целях осуществления предпринимательской деятельности;</w:t>
      </w:r>
    </w:p>
    <w:p w:rsidR="00855D79" w:rsidRDefault="00855D79" w:rsidP="00855D79">
      <w:pPr>
        <w:pStyle w:val="ConsPlusNormal"/>
        <w:jc w:val="both"/>
      </w:pPr>
      <w:r>
        <w:t xml:space="preserve">(п. 11 введен </w:t>
      </w:r>
      <w:hyperlink r:id="rId120" w:tooltip="Закон Забайкальского края от 20.03.2026 N 2635-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0.03.2026) {КонсультантП">
        <w:r>
          <w:rPr>
            <w:color w:val="0000FF"/>
          </w:rPr>
          <w:t>Законом</w:t>
        </w:r>
      </w:hyperlink>
      <w:r>
        <w:t xml:space="preserve"> Забайкальского края от 20.03.2026 N 2635-ЗЗК)</w:t>
      </w:r>
    </w:p>
    <w:p w:rsidR="00855D79" w:rsidRDefault="00855D79" w:rsidP="00855D79">
      <w:pPr>
        <w:pStyle w:val="ConsPlusNormal"/>
        <w:spacing w:before="240"/>
        <w:ind w:firstLine="540"/>
        <w:jc w:val="both"/>
      </w:pPr>
      <w:r>
        <w:t>12) субсидии, предоставляемые из бюджета края юридическим лицам, некоммерческим организациям, не являющимся государственными (муниципальными) учреждениями,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по поддержке малого и среднего предпринимательства;</w:t>
      </w:r>
    </w:p>
    <w:p w:rsidR="00855D79" w:rsidRDefault="00855D79" w:rsidP="00855D79">
      <w:pPr>
        <w:pStyle w:val="ConsPlusNormal"/>
        <w:jc w:val="both"/>
      </w:pPr>
      <w:r>
        <w:t xml:space="preserve">(пп. 12 введен </w:t>
      </w:r>
      <w:hyperlink r:id="rId121"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Законом</w:t>
        </w:r>
      </w:hyperlink>
      <w:r>
        <w:t xml:space="preserve"> Забайкальского края от 26.06.2026 N 2668-ЗЗК)</w:t>
      </w:r>
    </w:p>
    <w:p w:rsidR="00855D79" w:rsidRDefault="00855D79" w:rsidP="00855D79">
      <w:pPr>
        <w:pStyle w:val="ConsPlusNormal"/>
        <w:spacing w:before="240"/>
        <w:ind w:firstLine="540"/>
        <w:jc w:val="both"/>
      </w:pPr>
      <w:r>
        <w:lastRenderedPageBreak/>
        <w:t>13) субсидии, предоставляемые из бюджета края юридическим лицам (за исключением субсидий государственным (муниципальным) учреждениям) на осуществление капитальных вложений в объект капитального строительства "Индустриальный (промышленный) парк "Стройпром" в г. Чита";</w:t>
      </w:r>
    </w:p>
    <w:p w:rsidR="00855D79" w:rsidRDefault="00855D79" w:rsidP="00855D79">
      <w:pPr>
        <w:pStyle w:val="ConsPlusNormal"/>
        <w:jc w:val="both"/>
      </w:pPr>
      <w:r>
        <w:t xml:space="preserve">(пп. 13 введен </w:t>
      </w:r>
      <w:hyperlink r:id="rId122" w:tooltip="Закон Забайкальского края от 26.06.2026 N 2668-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4.06.2026) {КонсультантП">
        <w:r>
          <w:rPr>
            <w:color w:val="0000FF"/>
          </w:rPr>
          <w:t>Законом</w:t>
        </w:r>
      </w:hyperlink>
      <w:r>
        <w:t xml:space="preserve"> Забайкальского края от 26.06.2026 N 2668-ЗЗК)</w:t>
      </w:r>
    </w:p>
    <w:p w:rsidR="00855D79" w:rsidRDefault="00855D79" w:rsidP="00855D79">
      <w:pPr>
        <w:pStyle w:val="ConsPlusNormal"/>
        <w:spacing w:before="240"/>
        <w:ind w:firstLine="540"/>
        <w:jc w:val="both"/>
      </w:pPr>
      <w:r>
        <w:t>14) субсидии, предоставляемые из бюджета края юридическим лицам в целях осуществления деятельности по распределению сжиженного природного газа;</w:t>
      </w:r>
    </w:p>
    <w:p w:rsidR="00855D79" w:rsidRDefault="00855D79" w:rsidP="00855D79">
      <w:pPr>
        <w:pStyle w:val="ConsPlusNormal"/>
        <w:jc w:val="both"/>
      </w:pPr>
      <w:r>
        <w:t xml:space="preserve">(п. 14 в ред. </w:t>
      </w:r>
      <w:hyperlink r:id="rId123"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Закона</w:t>
        </w:r>
      </w:hyperlink>
      <w:r>
        <w:t xml:space="preserve"> Забайкальского края от 24.09.2026 N 2694-ЗЗК)</w:t>
      </w:r>
    </w:p>
    <w:p w:rsidR="00855D79" w:rsidRDefault="00855D79" w:rsidP="00855D79">
      <w:pPr>
        <w:pStyle w:val="ConsPlusNormal"/>
        <w:spacing w:before="240"/>
        <w:ind w:firstLine="540"/>
        <w:jc w:val="both"/>
      </w:pPr>
      <w:r>
        <w:t>15) расчеты по государственным контрактам, заключаемым в целях создания комплектной модульной системы приема, хранения и регазификации сжиженного природного газа (СПХР) для организации автономного газоснабжения и перевода домовладений с угольного отопления на газовое в Забайкальском крае;</w:t>
      </w:r>
    </w:p>
    <w:p w:rsidR="00855D79" w:rsidRDefault="00855D79" w:rsidP="00855D79">
      <w:pPr>
        <w:pStyle w:val="ConsPlusNormal"/>
        <w:jc w:val="both"/>
      </w:pPr>
      <w:r>
        <w:t xml:space="preserve">(п. 15 введен </w:t>
      </w:r>
      <w:hyperlink r:id="rId124"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Законом</w:t>
        </w:r>
      </w:hyperlink>
      <w:r>
        <w:t xml:space="preserve"> Забайкальского края от 24.09.2026 N 2694-ЗЗК)</w:t>
      </w:r>
    </w:p>
    <w:p w:rsidR="00855D79" w:rsidRDefault="00855D79" w:rsidP="00855D79">
      <w:pPr>
        <w:pStyle w:val="ConsPlusNormal"/>
        <w:spacing w:before="240"/>
        <w:ind w:firstLine="540"/>
        <w:jc w:val="both"/>
      </w:pPr>
      <w:r>
        <w:t>16) расчеты по государственным контрактам, заключаемым в целях реализации мероприятия "Выполнение проектно-изыскательских работ, разработка проектной документации и строительство Смоленского водозабора", источником финансового обеспечения которых являются средства бюджета Забайкальского края, высвобождаемые в связи со списанием задолженности Забайкальского края перед Российской Федерацией по бюджетным кредитам, а также расчеты по контрактам (договорам), заключаемым в целях исполнения указанных государственных контрактов;</w:t>
      </w:r>
    </w:p>
    <w:p w:rsidR="00855D79" w:rsidRDefault="00855D79" w:rsidP="00855D79">
      <w:pPr>
        <w:pStyle w:val="ConsPlusNormal"/>
        <w:jc w:val="both"/>
      </w:pPr>
      <w:r>
        <w:t xml:space="preserve">(п. 16 введен </w:t>
      </w:r>
      <w:hyperlink r:id="rId125"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Законом</w:t>
        </w:r>
      </w:hyperlink>
      <w:r>
        <w:t xml:space="preserve"> Забайкальского края от 24.09.2026 N 2694-ЗЗК)</w:t>
      </w:r>
    </w:p>
    <w:p w:rsidR="00855D79" w:rsidRDefault="00855D79" w:rsidP="00855D79">
      <w:pPr>
        <w:pStyle w:val="ConsPlusNormal"/>
        <w:spacing w:before="240"/>
        <w:ind w:firstLine="540"/>
        <w:jc w:val="both"/>
      </w:pPr>
      <w:r>
        <w:t>17) расчеты по государственным контрактам (договорам), заключаемым в целях реализации мероприятий "Строительство очистных сооружений в г. Балей" Балейского муниципального округа, "Строительство очистных сооружений в с. Баляга" Петровск-Забайкальского муниципального округа, источником финансового обеспечения которых являются средства бюджета Забайкальского края и публично-правовой компании "Фонд развития территорий", а также расчеты по контрактам (договорам), заключаемым в целях исполнения указанных государственных контрактов.</w:t>
      </w:r>
    </w:p>
    <w:p w:rsidR="00855D79" w:rsidRDefault="00855D79" w:rsidP="00855D79">
      <w:pPr>
        <w:pStyle w:val="ConsPlusNormal"/>
        <w:jc w:val="both"/>
      </w:pPr>
      <w:r>
        <w:t xml:space="preserve">(п. 17 введен </w:t>
      </w:r>
      <w:hyperlink r:id="rId126"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Законом</w:t>
        </w:r>
      </w:hyperlink>
      <w:r>
        <w:t xml:space="preserve"> Забайкальского края от 24.09.2026 N 2694-ЗЗК)</w:t>
      </w:r>
    </w:p>
    <w:p w:rsidR="00855D79" w:rsidRDefault="00855D79" w:rsidP="00855D79">
      <w:pPr>
        <w:pStyle w:val="ConsPlusNormal"/>
        <w:spacing w:before="240"/>
        <w:ind w:firstLine="540"/>
        <w:jc w:val="both"/>
      </w:pPr>
      <w:r>
        <w:t xml:space="preserve">2. При казначейском сопровождении средств, указанных в </w:t>
      </w:r>
      <w:hyperlink w:anchor="P298" w:tooltip="1. Установить, что казначейскому сопровождению подлежат:">
        <w:r>
          <w:rPr>
            <w:color w:val="0000FF"/>
          </w:rPr>
          <w:t>части 1</w:t>
        </w:r>
      </w:hyperlink>
      <w:r>
        <w:t xml:space="preserve"> настоящей статьи, Управление Федерального казначейства по Забайкальскому краю осуществляет санкционирование операций в порядке, установленном Правительством Российской Федерации, с отражением на лицевых счетах, открытых в Управлении Федерального казначейства по Забайкальскому краю, в порядке, установленном Федеральным казначейством.</w:t>
      </w:r>
    </w:p>
    <w:p w:rsidR="00855D79" w:rsidRDefault="00855D79" w:rsidP="00855D79">
      <w:pPr>
        <w:pStyle w:val="ConsPlusNormal"/>
        <w:jc w:val="both"/>
      </w:pPr>
    </w:p>
    <w:p w:rsidR="00855D79" w:rsidRDefault="00855D79" w:rsidP="00855D79">
      <w:pPr>
        <w:pStyle w:val="ConsPlusTitle"/>
        <w:ind w:firstLine="540"/>
        <w:jc w:val="both"/>
        <w:outlineLvl w:val="1"/>
      </w:pPr>
      <w:r>
        <w:t xml:space="preserve">Статья 18. Обеспечение выполнения требований бюджетного и иного </w:t>
      </w:r>
      <w:r>
        <w:lastRenderedPageBreak/>
        <w:t>законодательства</w:t>
      </w:r>
    </w:p>
    <w:p w:rsidR="00855D79" w:rsidRDefault="00855D79" w:rsidP="00855D79">
      <w:pPr>
        <w:pStyle w:val="ConsPlusNormal"/>
        <w:jc w:val="both"/>
      </w:pPr>
    </w:p>
    <w:p w:rsidR="00855D79" w:rsidRDefault="00855D79" w:rsidP="00855D79">
      <w:pPr>
        <w:pStyle w:val="ConsPlusNormal"/>
        <w:ind w:firstLine="540"/>
        <w:jc w:val="both"/>
      </w:pPr>
      <w:r>
        <w:t>1. Органы государственной власти Забайкальского края и государственные органы Забайкальского края не вправе принимать решения, приводящие к увеличению численности работников аппаратов органов государственной власти Забайкальского края и государственных органов Забайкальского края и работников государственных учреждений Забайкальского края, за исключением случаев:</w:t>
      </w:r>
    </w:p>
    <w:p w:rsidR="00855D79" w:rsidRDefault="00855D79" w:rsidP="00855D79">
      <w:pPr>
        <w:pStyle w:val="ConsPlusNormal"/>
        <w:spacing w:before="240"/>
        <w:ind w:firstLine="540"/>
        <w:jc w:val="both"/>
      </w:pPr>
      <w:r>
        <w:t>1) принятия федеральных законов о наделении субъектов Российской Федерации и (или) органов исполнительной власти субъектов Российской Федерации, государственных органов субъектов Российской Федерации дополнительными полномочиями;</w:t>
      </w:r>
    </w:p>
    <w:p w:rsidR="00855D79" w:rsidRDefault="00855D79" w:rsidP="00855D79">
      <w:pPr>
        <w:pStyle w:val="ConsPlusNormal"/>
        <w:spacing w:before="240"/>
        <w:ind w:firstLine="540"/>
        <w:jc w:val="both"/>
      </w:pPr>
      <w:r>
        <w:t>2) увеличения численности работников государственных учреждений Забайкальского края в целях оптимизации расходов на государственное управление;</w:t>
      </w:r>
    </w:p>
    <w:p w:rsidR="00855D79" w:rsidRDefault="00855D79" w:rsidP="00855D79">
      <w:pPr>
        <w:pStyle w:val="ConsPlusNormal"/>
        <w:spacing w:before="240"/>
        <w:ind w:firstLine="540"/>
        <w:jc w:val="both"/>
      </w:pPr>
      <w:r>
        <w:t>3) реорганизации исполнительных органов Забайкальского края в целях реализации региональных проектов и программ по основным направлениям стратегического развития Забайкальского края;</w:t>
      </w:r>
    </w:p>
    <w:p w:rsidR="00855D79" w:rsidRDefault="00855D79" w:rsidP="00855D79">
      <w:pPr>
        <w:pStyle w:val="ConsPlusNormal"/>
        <w:spacing w:before="240"/>
        <w:ind w:firstLine="540"/>
        <w:jc w:val="both"/>
      </w:pPr>
      <w:r>
        <w:t>4) увеличения показателей сети государственных учреждений Забайкальского края в связи с вводом в эксплуатацию новых объектов социальной инфраструктуры в целях реализации региональных проектов и программ по основным направлениям стратегического развития Забайкальского края.</w:t>
      </w:r>
    </w:p>
    <w:p w:rsidR="00855D79" w:rsidRDefault="00855D79" w:rsidP="00855D79">
      <w:pPr>
        <w:pStyle w:val="ConsPlusNormal"/>
        <w:spacing w:before="240"/>
        <w:ind w:firstLine="540"/>
        <w:jc w:val="both"/>
      </w:pPr>
      <w:r>
        <w:t>2. Рекомендовать органам местного самоуправления не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учреждений.</w:t>
      </w:r>
    </w:p>
    <w:p w:rsidR="00855D79" w:rsidRDefault="00855D79" w:rsidP="00855D79">
      <w:pPr>
        <w:pStyle w:val="ConsPlusNormal"/>
        <w:spacing w:before="240"/>
        <w:ind w:firstLine="540"/>
        <w:jc w:val="both"/>
      </w:pPr>
      <w:r>
        <w:t>3. Для целей настоящего Закона края допускается использование указаний на наименования муниципальных образований без указаний на Забайкальский край, а использование наименований городского и сельского поселения допускается без указания на наименование муниципального района, в состав которого входят данные поселения.</w:t>
      </w:r>
    </w:p>
    <w:p w:rsidR="00855D79" w:rsidRDefault="00855D79" w:rsidP="00855D79">
      <w:pPr>
        <w:pStyle w:val="ConsPlusNormal"/>
        <w:jc w:val="both"/>
      </w:pPr>
    </w:p>
    <w:p w:rsidR="00855D79" w:rsidRDefault="00855D79" w:rsidP="00855D79">
      <w:pPr>
        <w:pStyle w:val="ConsPlusTitle"/>
        <w:ind w:firstLine="540"/>
        <w:jc w:val="both"/>
        <w:outlineLvl w:val="1"/>
      </w:pPr>
      <w:r>
        <w:t>Статья 19. Вступление в силу настоящего Закона края</w:t>
      </w:r>
    </w:p>
    <w:p w:rsidR="00855D79" w:rsidRDefault="00855D79" w:rsidP="00855D79">
      <w:pPr>
        <w:pStyle w:val="ConsPlusNormal"/>
        <w:jc w:val="both"/>
      </w:pPr>
    </w:p>
    <w:p w:rsidR="00855D79" w:rsidRDefault="00855D79" w:rsidP="00855D79">
      <w:pPr>
        <w:pStyle w:val="ConsPlusNormal"/>
        <w:ind w:firstLine="540"/>
        <w:jc w:val="both"/>
      </w:pPr>
      <w:r>
        <w:t>Настоящий Закон края вступает в силу с 1 января 2026 года.</w:t>
      </w:r>
    </w:p>
    <w:p w:rsidR="00855D79" w:rsidRDefault="00855D79" w:rsidP="00855D79">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59"/>
        <w:gridCol w:w="4696"/>
      </w:tblGrid>
      <w:tr w:rsidR="00855D79" w:rsidTr="00613503">
        <w:tc>
          <w:tcPr>
            <w:tcW w:w="5103" w:type="dxa"/>
            <w:tcBorders>
              <w:top w:val="nil"/>
              <w:left w:val="nil"/>
              <w:bottom w:val="nil"/>
              <w:right w:val="nil"/>
            </w:tcBorders>
          </w:tcPr>
          <w:p w:rsidR="00855D79" w:rsidRDefault="00855D79" w:rsidP="00613503">
            <w:pPr>
              <w:pStyle w:val="ConsPlusNormal"/>
            </w:pPr>
            <w:r>
              <w:t>Председатель Законодательного</w:t>
            </w:r>
          </w:p>
          <w:p w:rsidR="00855D79" w:rsidRDefault="00855D79" w:rsidP="00613503">
            <w:pPr>
              <w:pStyle w:val="ConsPlusNormal"/>
            </w:pPr>
            <w:r>
              <w:t>Собрания Забайкальского края</w:t>
            </w:r>
          </w:p>
          <w:p w:rsidR="00855D79" w:rsidRDefault="00855D79" w:rsidP="00613503">
            <w:pPr>
              <w:pStyle w:val="ConsPlusNormal"/>
            </w:pPr>
            <w:r>
              <w:t>КОН ЕН ХВА</w:t>
            </w:r>
          </w:p>
        </w:tc>
        <w:tc>
          <w:tcPr>
            <w:tcW w:w="5103" w:type="dxa"/>
            <w:tcBorders>
              <w:top w:val="nil"/>
              <w:left w:val="nil"/>
              <w:bottom w:val="nil"/>
              <w:right w:val="nil"/>
            </w:tcBorders>
          </w:tcPr>
          <w:p w:rsidR="00855D79" w:rsidRDefault="00855D79" w:rsidP="00613503">
            <w:pPr>
              <w:pStyle w:val="ConsPlusNormal"/>
              <w:jc w:val="right"/>
            </w:pPr>
            <w:r>
              <w:t>Исполняющий обязанности</w:t>
            </w:r>
          </w:p>
          <w:p w:rsidR="00855D79" w:rsidRDefault="00855D79" w:rsidP="00613503">
            <w:pPr>
              <w:pStyle w:val="ConsPlusNormal"/>
              <w:jc w:val="right"/>
            </w:pPr>
            <w:r>
              <w:t>Губернатора Забайкальского края</w:t>
            </w:r>
          </w:p>
          <w:p w:rsidR="00855D79" w:rsidRDefault="00855D79" w:rsidP="00613503">
            <w:pPr>
              <w:pStyle w:val="ConsPlusNormal"/>
              <w:jc w:val="right"/>
            </w:pPr>
            <w:r>
              <w:t>А.И.КОСТЕНКО</w:t>
            </w:r>
          </w:p>
        </w:tc>
      </w:tr>
    </w:tbl>
    <w:p w:rsidR="00855D79" w:rsidRDefault="00855D79" w:rsidP="00855D79">
      <w:pPr>
        <w:pStyle w:val="ConsPlusNormal"/>
        <w:spacing w:before="240"/>
      </w:pPr>
      <w:r>
        <w:t>г. Чита</w:t>
      </w:r>
    </w:p>
    <w:p w:rsidR="00855D79" w:rsidRDefault="00855D79" w:rsidP="00855D79">
      <w:pPr>
        <w:pStyle w:val="ConsPlusNormal"/>
        <w:spacing w:before="240"/>
      </w:pPr>
      <w:r>
        <w:lastRenderedPageBreak/>
        <w:t>24 декабря 2025 года</w:t>
      </w:r>
    </w:p>
    <w:p w:rsidR="00855D79" w:rsidRDefault="00855D79" w:rsidP="00855D79">
      <w:pPr>
        <w:pStyle w:val="ConsPlusNormal"/>
        <w:spacing w:before="240"/>
      </w:pPr>
      <w:r>
        <w:t>N 2613-ЗЗК</w:t>
      </w:r>
    </w:p>
    <w:p w:rsidR="00A82F90" w:rsidRPr="00855D79" w:rsidRDefault="00A82F90" w:rsidP="00855D79">
      <w:bookmarkStart w:id="5" w:name="_GoBack"/>
      <w:bookmarkEnd w:id="5"/>
    </w:p>
    <w:sectPr w:rsidR="00A82F90" w:rsidRPr="00855D79" w:rsidSect="00855D79">
      <w:headerReference w:type="default" r:id="rId127"/>
      <w:footerReference w:type="default" r:id="rId128"/>
      <w:headerReference w:type="first" r:id="rId129"/>
      <w:footerReference w:type="first" r:id="rId1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855D7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855D7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855D79">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855D7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855D79">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855D79">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855D79">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855D79">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855D79">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855D79">
    <w:pPr>
      <w:pStyle w:val="ConsPlusNormal"/>
    </w:pPr>
    <w:r>
      <w:rPr>
        <w:sz w:val="2"/>
        <w:szCs w:val="2"/>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052"/>
      <w:gridCol w:w="4303"/>
    </w:tblGrid>
    <w:tr w:rsidR="00A42FC5">
      <w:tblPrEx>
        <w:tblCellMar>
          <w:top w:w="0" w:type="dxa"/>
          <w:bottom w:w="0" w:type="dxa"/>
        </w:tblCellMar>
      </w:tblPrEx>
      <w:trPr>
        <w:trHeight w:hRule="exact" w:val="1683"/>
      </w:trPr>
      <w:tc>
        <w:tcPr>
          <w:tcW w:w="2700" w:type="pct"/>
          <w:vAlign w:val="center"/>
        </w:tcPr>
        <w:p w:rsidR="00A42FC5" w:rsidRDefault="00855D79">
          <w:pPr>
            <w:pStyle w:val="ConsPlusNormal"/>
            <w:rPr>
              <w:rFonts w:ascii="Tahoma" w:hAnsi="Tahoma" w:cs="Tahoma"/>
            </w:rPr>
          </w:pPr>
          <w:r>
            <w:rPr>
              <w:rFonts w:ascii="Tahoma" w:hAnsi="Tahoma" w:cs="Tahoma"/>
              <w:sz w:val="16"/>
              <w:szCs w:val="16"/>
            </w:rPr>
            <w:t xml:space="preserve">Закон Забайкальского края от 24.12.2025 N </w:t>
          </w:r>
          <w:r>
            <w:rPr>
              <w:rFonts w:ascii="Tahoma" w:hAnsi="Tahoma" w:cs="Tahoma"/>
              <w:sz w:val="16"/>
              <w:szCs w:val="16"/>
            </w:rPr>
            <w:t>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855D7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A42FC5" w:rsidRDefault="00855D79">
    <w:pPr>
      <w:pStyle w:val="ConsPlusNormal"/>
      <w:pBdr>
        <w:bottom w:val="single" w:sz="12" w:space="0" w:color="auto"/>
      </w:pBdr>
      <w:rPr>
        <w:sz w:val="2"/>
        <w:szCs w:val="2"/>
      </w:rPr>
    </w:pPr>
  </w:p>
  <w:p w:rsidR="00A42FC5" w:rsidRDefault="00855D79">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052"/>
      <w:gridCol w:w="4303"/>
    </w:tblGrid>
    <w:tr w:rsidR="00A42FC5">
      <w:tblPrEx>
        <w:tblCellMar>
          <w:top w:w="0" w:type="dxa"/>
          <w:bottom w:w="0" w:type="dxa"/>
        </w:tblCellMar>
      </w:tblPrEx>
      <w:trPr>
        <w:trHeight w:hRule="exact" w:val="1683"/>
      </w:trPr>
      <w:tc>
        <w:tcPr>
          <w:tcW w:w="2700" w:type="pct"/>
          <w:vAlign w:val="center"/>
        </w:tcPr>
        <w:p w:rsidR="00A42FC5" w:rsidRDefault="00855D79">
          <w:pPr>
            <w:pStyle w:val="ConsPlusNormal"/>
            <w:rPr>
              <w:rFonts w:ascii="Tahoma" w:hAnsi="Tahoma" w:cs="Tahoma"/>
            </w:rPr>
          </w:pPr>
          <w:r>
            <w:rPr>
              <w:rFonts w:ascii="Tahoma" w:hAnsi="Tahoma" w:cs="Tahoma"/>
              <w:sz w:val="16"/>
              <w:szCs w:val="16"/>
            </w:rPr>
            <w:t xml:space="preserve">Закон </w:t>
          </w:r>
          <w:r>
            <w:rPr>
              <w:rFonts w:ascii="Tahoma" w:hAnsi="Tahoma" w:cs="Tahoma"/>
              <w:sz w:val="16"/>
              <w:szCs w:val="16"/>
            </w:rPr>
            <w:t>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855D79">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w:t>
          </w:r>
          <w:r>
            <w:rPr>
              <w:rFonts w:ascii="Tahoma" w:hAnsi="Tahoma" w:cs="Tahoma"/>
              <w:sz w:val="16"/>
              <w:szCs w:val="16"/>
            </w:rPr>
            <w:t>охранения: 06.10.2026</w:t>
          </w:r>
        </w:p>
      </w:tc>
    </w:tr>
  </w:tbl>
  <w:p w:rsidR="00A42FC5" w:rsidRDefault="00855D79">
    <w:pPr>
      <w:pStyle w:val="ConsPlusNormal"/>
      <w:pBdr>
        <w:bottom w:val="single" w:sz="12" w:space="0" w:color="auto"/>
      </w:pBdr>
      <w:rPr>
        <w:sz w:val="2"/>
        <w:szCs w:val="2"/>
      </w:rPr>
    </w:pPr>
  </w:p>
  <w:p w:rsidR="00A42FC5" w:rsidRDefault="00855D79">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2F"/>
    <w:rsid w:val="000A65AA"/>
    <w:rsid w:val="00127017"/>
    <w:rsid w:val="00154C2D"/>
    <w:rsid w:val="00161498"/>
    <w:rsid w:val="00191F66"/>
    <w:rsid w:val="001C077B"/>
    <w:rsid w:val="001E2397"/>
    <w:rsid w:val="00230D86"/>
    <w:rsid w:val="003162F3"/>
    <w:rsid w:val="003344EF"/>
    <w:rsid w:val="003813C9"/>
    <w:rsid w:val="003C1629"/>
    <w:rsid w:val="003D1F6D"/>
    <w:rsid w:val="004F4E20"/>
    <w:rsid w:val="005450B8"/>
    <w:rsid w:val="005B1449"/>
    <w:rsid w:val="00714A99"/>
    <w:rsid w:val="00780D9E"/>
    <w:rsid w:val="00814A21"/>
    <w:rsid w:val="00855D79"/>
    <w:rsid w:val="00882BDA"/>
    <w:rsid w:val="008C69D6"/>
    <w:rsid w:val="00923B8B"/>
    <w:rsid w:val="00951427"/>
    <w:rsid w:val="00973589"/>
    <w:rsid w:val="009E34DB"/>
    <w:rsid w:val="009E45B2"/>
    <w:rsid w:val="009F6F03"/>
    <w:rsid w:val="00A162EB"/>
    <w:rsid w:val="00A33B2F"/>
    <w:rsid w:val="00A82F90"/>
    <w:rsid w:val="00AC5F80"/>
    <w:rsid w:val="00B01BA6"/>
    <w:rsid w:val="00B07425"/>
    <w:rsid w:val="00DE7D54"/>
    <w:rsid w:val="00E538E7"/>
    <w:rsid w:val="00EF5F0C"/>
    <w:rsid w:val="00FA4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18CBE-6C52-451C-A7A6-DE304B75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Cs/>
        <w:color w:val="000000" w:themeColor="text1"/>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E2F"/>
    <w:pPr>
      <w:spacing w:after="0" w:line="240" w:lineRule="auto"/>
    </w:pPr>
    <w:rPr>
      <w:rFonts w:eastAsia="Times New Roman"/>
      <w:bCs w:val="0"/>
      <w:color w:val="auto"/>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E2F"/>
    <w:pPr>
      <w:widowControl w:val="0"/>
      <w:autoSpaceDE w:val="0"/>
      <w:autoSpaceDN w:val="0"/>
      <w:spacing w:after="0" w:line="240" w:lineRule="auto"/>
    </w:pPr>
    <w:rPr>
      <w:rFonts w:eastAsia="Times New Roman"/>
      <w:bCs w:val="0"/>
      <w:color w:val="auto"/>
      <w:sz w:val="24"/>
      <w:szCs w:val="20"/>
      <w:lang w:eastAsia="ru-RU"/>
    </w:rPr>
  </w:style>
  <w:style w:type="paragraph" w:customStyle="1" w:styleId="ConsPlusNonformat">
    <w:name w:val="ConsPlusNonformat"/>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Title">
    <w:name w:val="ConsPlusTitle"/>
    <w:rsid w:val="00FA4E2F"/>
    <w:pPr>
      <w:widowControl w:val="0"/>
      <w:autoSpaceDE w:val="0"/>
      <w:autoSpaceDN w:val="0"/>
      <w:spacing w:after="0" w:line="240" w:lineRule="auto"/>
    </w:pPr>
    <w:rPr>
      <w:rFonts w:ascii="Arial" w:eastAsia="Times New Roman" w:hAnsi="Arial" w:cs="Arial"/>
      <w:b/>
      <w:bCs w:val="0"/>
      <w:color w:val="auto"/>
      <w:sz w:val="24"/>
      <w:szCs w:val="20"/>
      <w:lang w:eastAsia="ru-RU"/>
    </w:rPr>
  </w:style>
  <w:style w:type="paragraph" w:customStyle="1" w:styleId="ConsPlusCell">
    <w:name w:val="ConsPlusCell"/>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DocList">
    <w:name w:val="ConsPlusDocList"/>
    <w:rsid w:val="00FA4E2F"/>
    <w:pPr>
      <w:widowControl w:val="0"/>
      <w:autoSpaceDE w:val="0"/>
      <w:autoSpaceDN w:val="0"/>
      <w:spacing w:after="0" w:line="240" w:lineRule="auto"/>
    </w:pPr>
    <w:rPr>
      <w:rFonts w:ascii="Tahoma" w:eastAsia="Times New Roman" w:hAnsi="Tahoma" w:cs="Tahoma"/>
      <w:bCs w:val="0"/>
      <w:color w:val="auto"/>
      <w:sz w:val="18"/>
      <w:szCs w:val="20"/>
      <w:lang w:eastAsia="ru-RU"/>
    </w:rPr>
  </w:style>
  <w:style w:type="paragraph" w:customStyle="1" w:styleId="ConsPlusTitlePage">
    <w:name w:val="ConsPlusTitlePage"/>
    <w:rsid w:val="00FA4E2F"/>
    <w:pPr>
      <w:widowControl w:val="0"/>
      <w:autoSpaceDE w:val="0"/>
      <w:autoSpaceDN w:val="0"/>
      <w:spacing w:after="0" w:line="240" w:lineRule="auto"/>
    </w:pPr>
    <w:rPr>
      <w:rFonts w:ascii="Tahoma" w:eastAsia="Times New Roman" w:hAnsi="Tahoma" w:cs="Tahoma"/>
      <w:bCs w:val="0"/>
      <w:color w:val="auto"/>
      <w:sz w:val="20"/>
      <w:szCs w:val="20"/>
      <w:lang w:eastAsia="ru-RU"/>
    </w:rPr>
  </w:style>
  <w:style w:type="paragraph" w:customStyle="1" w:styleId="ConsPlusJurTerm">
    <w:name w:val="ConsPlusJurTerm"/>
    <w:rsid w:val="00FA4E2F"/>
    <w:pPr>
      <w:widowControl w:val="0"/>
      <w:autoSpaceDE w:val="0"/>
      <w:autoSpaceDN w:val="0"/>
      <w:spacing w:after="0" w:line="240" w:lineRule="auto"/>
    </w:pPr>
    <w:rPr>
      <w:rFonts w:ascii="Tahoma" w:eastAsia="Times New Roman" w:hAnsi="Tahoma" w:cs="Tahoma"/>
      <w:bCs w:val="0"/>
      <w:color w:val="auto"/>
      <w:sz w:val="26"/>
      <w:szCs w:val="20"/>
      <w:lang w:eastAsia="ru-RU"/>
    </w:rPr>
  </w:style>
  <w:style w:type="paragraph" w:customStyle="1" w:styleId="ConsPlusTextList">
    <w:name w:val="ConsPlusTextList"/>
    <w:rsid w:val="00FA4E2F"/>
    <w:pPr>
      <w:widowControl w:val="0"/>
      <w:autoSpaceDE w:val="0"/>
      <w:autoSpaceDN w:val="0"/>
      <w:spacing w:after="0" w:line="240" w:lineRule="auto"/>
    </w:pPr>
    <w:rPr>
      <w:rFonts w:eastAsia="Times New Roman"/>
      <w:bCs w:val="0"/>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251&amp;n=1686769&amp;date=06.10.2026&amp;dst=100043&amp;field=134" TargetMode="External"/><Relationship Id="rId21" Type="http://schemas.openxmlformats.org/officeDocument/2006/relationships/hyperlink" Target="https://login.consultant.ru/link/?req=doc&amp;base=LAW&amp;n=513926&amp;date=06.10.2026&amp;dst=6866&amp;field=134" TargetMode="External"/><Relationship Id="rId42" Type="http://schemas.openxmlformats.org/officeDocument/2006/relationships/hyperlink" Target="https://login.consultant.ru/link/?req=doc&amp;base=RLAW251&amp;n=1681206&amp;date=06.10.2026&amp;dst=15&amp;field=134" TargetMode="External"/><Relationship Id="rId47" Type="http://schemas.openxmlformats.org/officeDocument/2006/relationships/hyperlink" Target="https://login.consultant.ru/link/?req=doc&amp;base=RLAW251&amp;n=1682655&amp;date=06.10.2026&amp;dst=28&amp;field=134" TargetMode="External"/><Relationship Id="rId63" Type="http://schemas.openxmlformats.org/officeDocument/2006/relationships/hyperlink" Target="https://login.consultant.ru/link/?req=doc&amp;base=RLAW251&amp;n=1684018&amp;date=06.10.2026&amp;dst=100022&amp;field=134" TargetMode="External"/><Relationship Id="rId68" Type="http://schemas.openxmlformats.org/officeDocument/2006/relationships/hyperlink" Target="https://login.consultant.ru/link/?req=doc&amp;base=RLAW251&amp;n=1686769&amp;date=06.10.2026&amp;dst=100028&amp;field=134" TargetMode="External"/><Relationship Id="rId84" Type="http://schemas.openxmlformats.org/officeDocument/2006/relationships/hyperlink" Target="https://login.consultant.ru/link/?req=doc&amp;base=RLAW251&amp;n=1682689&amp;date=06.10.2026&amp;dst=100014&amp;field=134" TargetMode="External"/><Relationship Id="rId89" Type="http://schemas.openxmlformats.org/officeDocument/2006/relationships/hyperlink" Target="https://login.consultant.ru/link/?req=doc&amp;base=RLAW251&amp;n=1685480&amp;date=06.10.2026&amp;dst=131739&amp;field=134" TargetMode="External"/><Relationship Id="rId112" Type="http://schemas.openxmlformats.org/officeDocument/2006/relationships/hyperlink" Target="https://login.consultant.ru/link/?req=doc&amp;base=RLAW251&amp;n=1685503&amp;date=06.10.2026&amp;dst=100039&amp;field=134" TargetMode="External"/><Relationship Id="rId16" Type="http://schemas.openxmlformats.org/officeDocument/2006/relationships/hyperlink" Target="https://login.consultant.ru/link/?req=doc&amp;base=RLAW251&amp;n=1686769&amp;date=06.10.2026&amp;dst=100015&amp;field=134" TargetMode="External"/><Relationship Id="rId107" Type="http://schemas.openxmlformats.org/officeDocument/2006/relationships/hyperlink" Target="https://login.consultant.ru/link/?req=doc&amp;base=RLAW251&amp;n=1686769&amp;date=06.10.2026&amp;dst=100041&amp;field=134" TargetMode="External"/><Relationship Id="rId11" Type="http://schemas.openxmlformats.org/officeDocument/2006/relationships/hyperlink" Target="https://login.consultant.ru/link/?req=doc&amp;base=RLAW251&amp;n=1685862&amp;date=06.10.2026&amp;dst=100012&amp;field=134" TargetMode="External"/><Relationship Id="rId32" Type="http://schemas.openxmlformats.org/officeDocument/2006/relationships/hyperlink" Target="https://login.consultant.ru/link/?req=doc&amp;base=RLAW251&amp;n=1686769&amp;date=06.10.2026&amp;dst=100020&amp;field=134" TargetMode="External"/><Relationship Id="rId37" Type="http://schemas.openxmlformats.org/officeDocument/2006/relationships/hyperlink" Target="https://login.consultant.ru/link/?req=doc&amp;base=RLAW251&amp;n=1686769&amp;date=06.10.2026&amp;dst=100022&amp;field=134" TargetMode="External"/><Relationship Id="rId53" Type="http://schemas.openxmlformats.org/officeDocument/2006/relationships/hyperlink" Target="https://login.consultant.ru/link/?req=doc&amp;base=RLAW251&amp;n=1681752&amp;date=06.10.2026&amp;dst=100240&amp;field=134" TargetMode="External"/><Relationship Id="rId58" Type="http://schemas.openxmlformats.org/officeDocument/2006/relationships/hyperlink" Target="https://login.consultant.ru/link/?req=doc&amp;base=RLAW251&amp;n=1674827&amp;date=06.10.2026" TargetMode="External"/><Relationship Id="rId74" Type="http://schemas.openxmlformats.org/officeDocument/2006/relationships/hyperlink" Target="https://login.consultant.ru/link/?req=doc&amp;base=LAW&amp;n=533483&amp;date=06.10.2026" TargetMode="External"/><Relationship Id="rId79" Type="http://schemas.openxmlformats.org/officeDocument/2006/relationships/hyperlink" Target="https://login.consultant.ru/link/?req=doc&amp;base=RLAW251&amp;n=1685503&amp;date=06.10.2026&amp;dst=100023&amp;field=134" TargetMode="External"/><Relationship Id="rId102" Type="http://schemas.openxmlformats.org/officeDocument/2006/relationships/hyperlink" Target="https://login.consultant.ru/link/?req=doc&amp;base=RLAW251&amp;n=1686769&amp;date=06.10.2026&amp;dst=100038&amp;field=134" TargetMode="External"/><Relationship Id="rId123" Type="http://schemas.openxmlformats.org/officeDocument/2006/relationships/hyperlink" Target="https://login.consultant.ru/link/?req=doc&amp;base=RLAW251&amp;n=1686769&amp;date=06.10.2026&amp;dst=100046&amp;field=134" TargetMode="External"/><Relationship Id="rId128" Type="http://schemas.openxmlformats.org/officeDocument/2006/relationships/footer" Target="footer1.xml"/><Relationship Id="rId5" Type="http://schemas.openxmlformats.org/officeDocument/2006/relationships/hyperlink" Target="https://login.consultant.ru/link/?req=doc&amp;base=RLAW251&amp;n=1684018&amp;date=06.10.2026&amp;dst=100010&amp;field=134" TargetMode="External"/><Relationship Id="rId90" Type="http://schemas.openxmlformats.org/officeDocument/2006/relationships/hyperlink" Target="https://login.consultant.ru/link/?req=doc&amp;base=RLAW251&amp;n=1684018&amp;date=06.10.2026&amp;dst=100030&amp;field=134" TargetMode="External"/><Relationship Id="rId95" Type="http://schemas.openxmlformats.org/officeDocument/2006/relationships/hyperlink" Target="https://login.consultant.ru/link/?req=doc&amp;base=RLAW251&amp;n=1685503&amp;date=06.10.2026&amp;dst=100032&amp;field=134" TargetMode="External"/><Relationship Id="rId22" Type="http://schemas.openxmlformats.org/officeDocument/2006/relationships/hyperlink" Target="https://login.consultant.ru/link/?req=doc&amp;base=LAW&amp;n=513926&amp;date=06.10.2026&amp;dst=8160&amp;field=134" TargetMode="External"/><Relationship Id="rId27" Type="http://schemas.openxmlformats.org/officeDocument/2006/relationships/hyperlink" Target="https://login.consultant.ru/link/?req=doc&amp;base=RLAW251&amp;n=1685503&amp;date=06.10.2026&amp;dst=100012&amp;field=134" TargetMode="External"/><Relationship Id="rId43" Type="http://schemas.openxmlformats.org/officeDocument/2006/relationships/hyperlink" Target="https://login.consultant.ru/link/?req=doc&amp;base=RLAW251&amp;n=1674591&amp;date=06.10.2026&amp;dst=2&amp;field=134" TargetMode="External"/><Relationship Id="rId48" Type="http://schemas.openxmlformats.org/officeDocument/2006/relationships/hyperlink" Target="https://login.consultant.ru/link/?req=doc&amp;base=LAW&amp;n=541079&amp;date=06.10.2026" TargetMode="External"/><Relationship Id="rId64" Type="http://schemas.openxmlformats.org/officeDocument/2006/relationships/hyperlink" Target="https://login.consultant.ru/link/?req=doc&amp;base=RLAW251&amp;n=1685503&amp;date=06.10.2026&amp;dst=100015&amp;field=134" TargetMode="External"/><Relationship Id="rId69" Type="http://schemas.openxmlformats.org/officeDocument/2006/relationships/hyperlink" Target="https://login.consultant.ru/link/?req=doc&amp;base=LAW&amp;n=533770&amp;date=06.10.2026&amp;dst=100019&amp;field=134" TargetMode="External"/><Relationship Id="rId113" Type="http://schemas.openxmlformats.org/officeDocument/2006/relationships/hyperlink" Target="https://login.consultant.ru/link/?req=doc&amp;base=RLAW251&amp;n=1685862&amp;date=06.10.2026&amp;dst=100021&amp;field=134" TargetMode="External"/><Relationship Id="rId118" Type="http://schemas.openxmlformats.org/officeDocument/2006/relationships/hyperlink" Target="https://login.consultant.ru/link/?req=doc&amp;base=LAW&amp;n=475991&amp;date=06.10.2026" TargetMode="External"/><Relationship Id="rId80" Type="http://schemas.openxmlformats.org/officeDocument/2006/relationships/hyperlink" Target="https://login.consultant.ru/link/?req=doc&amp;base=RLAW251&amp;n=1685480&amp;date=06.10.2026&amp;dst=131739&amp;field=134" TargetMode="External"/><Relationship Id="rId85" Type="http://schemas.openxmlformats.org/officeDocument/2006/relationships/hyperlink" Target="https://login.consultant.ru/link/?req=doc&amp;base=RLAW251&amp;n=1684018&amp;date=06.10.2026&amp;dst=100027&amp;field=134" TargetMode="External"/><Relationship Id="rId12" Type="http://schemas.openxmlformats.org/officeDocument/2006/relationships/hyperlink" Target="https://login.consultant.ru/link/?req=doc&amp;base=RLAW251&amp;n=1686769&amp;date=06.10.2026&amp;dst=100012&amp;field=134" TargetMode="External"/><Relationship Id="rId17" Type="http://schemas.openxmlformats.org/officeDocument/2006/relationships/hyperlink" Target="https://login.consultant.ru/link/?req=doc&amp;base=RLAW251&amp;n=1685862&amp;date=06.10.2026&amp;dst=100015&amp;field=134" TargetMode="External"/><Relationship Id="rId33" Type="http://schemas.openxmlformats.org/officeDocument/2006/relationships/hyperlink" Target="https://login.consultant.ru/link/?req=doc&amp;base=RLAW251&amp;n=1684018&amp;date=06.10.2026&amp;dst=100016&amp;field=134" TargetMode="External"/><Relationship Id="rId38" Type="http://schemas.openxmlformats.org/officeDocument/2006/relationships/hyperlink" Target="https://login.consultant.ru/link/?req=doc&amp;base=RLAW251&amp;n=1669058&amp;date=06.10.2026&amp;dst=100061&amp;field=134" TargetMode="External"/><Relationship Id="rId59" Type="http://schemas.openxmlformats.org/officeDocument/2006/relationships/hyperlink" Target="https://login.consultant.ru/link/?req=doc&amp;base=RLAW251&amp;n=1683935&amp;date=06.10.2026&amp;dst=100016&amp;field=134" TargetMode="External"/><Relationship Id="rId103" Type="http://schemas.openxmlformats.org/officeDocument/2006/relationships/hyperlink" Target="https://login.consultant.ru/link/?req=doc&amp;base=LAW&amp;n=513926&amp;date=06.10.2026&amp;dst=4294&amp;field=134" TargetMode="External"/><Relationship Id="rId108" Type="http://schemas.openxmlformats.org/officeDocument/2006/relationships/hyperlink" Target="https://login.consultant.ru/link/?req=doc&amp;base=RLAW251&amp;n=1684018&amp;date=06.10.2026&amp;dst=100037&amp;field=134" TargetMode="External"/><Relationship Id="rId124" Type="http://schemas.openxmlformats.org/officeDocument/2006/relationships/hyperlink" Target="https://login.consultant.ru/link/?req=doc&amp;base=RLAW251&amp;n=1686769&amp;date=06.10.2026&amp;dst=100048&amp;field=134" TargetMode="External"/><Relationship Id="rId129" Type="http://schemas.openxmlformats.org/officeDocument/2006/relationships/header" Target="header2.xml"/><Relationship Id="rId54" Type="http://schemas.openxmlformats.org/officeDocument/2006/relationships/hyperlink" Target="https://login.consultant.ru/link/?req=doc&amp;base=RLAW251&amp;n=1681752&amp;date=06.10.2026&amp;dst=100241&amp;field=134" TargetMode="External"/><Relationship Id="rId70" Type="http://schemas.openxmlformats.org/officeDocument/2006/relationships/hyperlink" Target="https://login.consultant.ru/link/?req=doc&amp;base=RLAW251&amp;n=1685369&amp;date=06.10.2026&amp;dst=116409&amp;field=134" TargetMode="External"/><Relationship Id="rId75" Type="http://schemas.openxmlformats.org/officeDocument/2006/relationships/hyperlink" Target="https://login.consultant.ru/link/?req=doc&amp;base=RLAW251&amp;n=1685503&amp;date=06.10.2026&amp;dst=100018&amp;field=134" TargetMode="External"/><Relationship Id="rId91" Type="http://schemas.openxmlformats.org/officeDocument/2006/relationships/hyperlink" Target="https://login.consultant.ru/link/?req=doc&amp;base=RLAW251&amp;n=1685503&amp;date=06.10.2026&amp;dst=100028&amp;field=134" TargetMode="External"/><Relationship Id="rId96" Type="http://schemas.openxmlformats.org/officeDocument/2006/relationships/hyperlink" Target="https://login.consultant.ru/link/?req=doc&amp;base=RLAW251&amp;n=1684018&amp;date=06.10.2026&amp;dst=100033&amp;field=134" TargetMode="External"/><Relationship Id="rId1" Type="http://schemas.openxmlformats.org/officeDocument/2006/relationships/customXml" Target="../customXml/item1.xml"/><Relationship Id="rId6" Type="http://schemas.openxmlformats.org/officeDocument/2006/relationships/hyperlink" Target="https://login.consultant.ru/link/?req=doc&amp;base=RLAW251&amp;n=1685503&amp;date=06.10.2026&amp;dst=100010&amp;field=134" TargetMode="External"/><Relationship Id="rId23" Type="http://schemas.openxmlformats.org/officeDocument/2006/relationships/hyperlink" Target="https://login.consultant.ru/link/?req=doc&amp;base=LAW&amp;n=513926&amp;date=06.10.2026&amp;dst=4000&amp;field=134" TargetMode="External"/><Relationship Id="rId28" Type="http://schemas.openxmlformats.org/officeDocument/2006/relationships/hyperlink" Target="https://login.consultant.ru/link/?req=doc&amp;base=RLAW251&amp;n=1686769&amp;date=06.10.2026&amp;dst=100017&amp;field=134" TargetMode="External"/><Relationship Id="rId49" Type="http://schemas.openxmlformats.org/officeDocument/2006/relationships/hyperlink" Target="https://login.consultant.ru/link/?req=doc&amp;base=RLAW251&amp;n=1682655&amp;date=06.10.2026&amp;dst=10&amp;field=134" TargetMode="External"/><Relationship Id="rId114" Type="http://schemas.openxmlformats.org/officeDocument/2006/relationships/hyperlink" Target="https://login.consultant.ru/link/?req=doc&amp;base=RLAW251&amp;n=1686769&amp;date=06.10.2026&amp;dst=100042&amp;field=134" TargetMode="External"/><Relationship Id="rId119" Type="http://schemas.openxmlformats.org/officeDocument/2006/relationships/hyperlink" Target="https://login.consultant.ru/link/?req=doc&amp;base=RLAW251&amp;n=1685503&amp;date=06.10.2026&amp;dst=100041&amp;field=134" TargetMode="External"/><Relationship Id="rId44" Type="http://schemas.openxmlformats.org/officeDocument/2006/relationships/hyperlink" Target="https://login.consultant.ru/link/?req=doc&amp;base=RLAW251&amp;n=1674591&amp;date=06.10.2026&amp;dst=100140&amp;field=134" TargetMode="External"/><Relationship Id="rId60" Type="http://schemas.openxmlformats.org/officeDocument/2006/relationships/hyperlink" Target="https://login.consultant.ru/link/?req=doc&amp;base=LAW&amp;n=129344&amp;date=06.10.2026" TargetMode="External"/><Relationship Id="rId65" Type="http://schemas.openxmlformats.org/officeDocument/2006/relationships/hyperlink" Target="https://login.consultant.ru/link/?req=doc&amp;base=RLAW251&amp;n=1685862&amp;date=06.10.2026&amp;dst=100017&amp;field=134" TargetMode="External"/><Relationship Id="rId81" Type="http://schemas.openxmlformats.org/officeDocument/2006/relationships/hyperlink" Target="https://login.consultant.ru/link/?req=doc&amp;base=RLAW251&amp;n=1685503&amp;date=06.10.2026&amp;dst=100024&amp;field=134" TargetMode="External"/><Relationship Id="rId86" Type="http://schemas.openxmlformats.org/officeDocument/2006/relationships/hyperlink" Target="https://login.consultant.ru/link/?req=doc&amp;base=RLAW251&amp;n=1686769&amp;date=06.10.2026&amp;dst=100033&amp;field=134" TargetMode="External"/><Relationship Id="rId130" Type="http://schemas.openxmlformats.org/officeDocument/2006/relationships/footer" Target="footer2.xml"/><Relationship Id="rId13" Type="http://schemas.openxmlformats.org/officeDocument/2006/relationships/hyperlink" Target="https://login.consultant.ru/link/?req=doc&amp;base=RLAW251&amp;n=1684018&amp;date=06.10.2026&amp;dst=100012&amp;field=134" TargetMode="External"/><Relationship Id="rId18" Type="http://schemas.openxmlformats.org/officeDocument/2006/relationships/hyperlink" Target="https://login.consultant.ru/link/?req=doc&amp;base=RLAW251&amp;n=1686769&amp;date=06.10.2026&amp;dst=100016&amp;field=134" TargetMode="External"/><Relationship Id="rId39" Type="http://schemas.openxmlformats.org/officeDocument/2006/relationships/hyperlink" Target="https://login.consultant.ru/link/?req=doc&amp;base=RLAW251&amp;n=1682578&amp;date=06.10.2026&amp;dst=1&amp;field=134" TargetMode="External"/><Relationship Id="rId109" Type="http://schemas.openxmlformats.org/officeDocument/2006/relationships/hyperlink" Target="https://login.consultant.ru/link/?req=doc&amp;base=RLAW251&amp;n=1685503&amp;date=06.10.2026&amp;dst=100038&amp;field=134" TargetMode="External"/><Relationship Id="rId34" Type="http://schemas.openxmlformats.org/officeDocument/2006/relationships/hyperlink" Target="https://login.consultant.ru/link/?req=doc&amp;base=RLAW251&amp;n=1686769&amp;date=06.10.2026&amp;dst=100021&amp;field=134" TargetMode="External"/><Relationship Id="rId50" Type="http://schemas.openxmlformats.org/officeDocument/2006/relationships/hyperlink" Target="https://login.consultant.ru/link/?req=doc&amp;base=RLAW251&amp;n=1682127&amp;date=06.10.2026&amp;dst=1&amp;field=134" TargetMode="External"/><Relationship Id="rId55" Type="http://schemas.openxmlformats.org/officeDocument/2006/relationships/hyperlink" Target="https://login.consultant.ru/link/?req=doc&amp;base=RLAW251&amp;n=1681752&amp;date=06.10.2026&amp;dst=94&amp;field=134" TargetMode="External"/><Relationship Id="rId76" Type="http://schemas.openxmlformats.org/officeDocument/2006/relationships/hyperlink" Target="https://login.consultant.ru/link/?req=doc&amp;base=RLAW251&amp;n=1685503&amp;date=06.10.2026&amp;dst=100020&amp;field=134" TargetMode="External"/><Relationship Id="rId97" Type="http://schemas.openxmlformats.org/officeDocument/2006/relationships/hyperlink" Target="https://login.consultant.ru/link/?req=doc&amp;base=RLAW251&amp;n=1686769&amp;date=06.10.2026&amp;dst=100035&amp;field=134" TargetMode="External"/><Relationship Id="rId104" Type="http://schemas.openxmlformats.org/officeDocument/2006/relationships/hyperlink" Target="https://login.consultant.ru/link/?req=doc&amp;base=RLAW251&amp;n=1685503&amp;date=06.10.2026&amp;dst=100036&amp;field=134" TargetMode="External"/><Relationship Id="rId120" Type="http://schemas.openxmlformats.org/officeDocument/2006/relationships/hyperlink" Target="https://login.consultant.ru/link/?req=doc&amp;base=RLAW251&amp;n=1684018&amp;date=06.10.2026&amp;dst=100040&amp;field=134" TargetMode="External"/><Relationship Id="rId125" Type="http://schemas.openxmlformats.org/officeDocument/2006/relationships/hyperlink" Target="https://login.consultant.ru/link/?req=doc&amp;base=RLAW251&amp;n=1686769&amp;date=06.10.2026&amp;dst=100050&amp;field=134" TargetMode="External"/><Relationship Id="rId7" Type="http://schemas.openxmlformats.org/officeDocument/2006/relationships/hyperlink" Target="https://login.consultant.ru/link/?req=doc&amp;base=RLAW251&amp;n=1685862&amp;date=06.10.2026&amp;dst=100011&amp;field=134" TargetMode="External"/><Relationship Id="rId71" Type="http://schemas.openxmlformats.org/officeDocument/2006/relationships/hyperlink" Target="https://login.consultant.ru/link/?req=doc&amp;base=RLAW251&amp;n=1684018&amp;date=06.10.2026&amp;dst=100024&amp;field=134" TargetMode="External"/><Relationship Id="rId92" Type="http://schemas.openxmlformats.org/officeDocument/2006/relationships/hyperlink" Target="https://login.consultant.ru/link/?req=doc&amp;base=RLAW251&amp;n=1684018&amp;date=06.10.2026&amp;dst=100031&amp;field=134" TargetMode="External"/><Relationship Id="rId2" Type="http://schemas.openxmlformats.org/officeDocument/2006/relationships/styles" Target="styles.xml"/><Relationship Id="rId29" Type="http://schemas.openxmlformats.org/officeDocument/2006/relationships/hyperlink" Target="https://login.consultant.ru/link/?req=doc&amp;base=RLAW251&amp;n=1676402&amp;date=06.10.2026&amp;dst=348&amp;field=134" TargetMode="External"/><Relationship Id="rId24" Type="http://schemas.openxmlformats.org/officeDocument/2006/relationships/hyperlink" Target="https://login.consultant.ru/link/?req=doc&amp;base=LAW&amp;n=513926&amp;date=06.10.2026&amp;dst=7730&amp;field=134" TargetMode="External"/><Relationship Id="rId40" Type="http://schemas.openxmlformats.org/officeDocument/2006/relationships/hyperlink" Target="https://login.consultant.ru/link/?req=doc&amp;base=RLAW251&amp;n=1684018&amp;date=06.10.2026&amp;dst=100018&amp;field=134" TargetMode="External"/><Relationship Id="rId45" Type="http://schemas.openxmlformats.org/officeDocument/2006/relationships/hyperlink" Target="https://login.consultant.ru/link/?req=doc&amp;base=RLAW251&amp;n=1682655&amp;date=06.10.2026&amp;dst=16&amp;field=134" TargetMode="External"/><Relationship Id="rId66" Type="http://schemas.openxmlformats.org/officeDocument/2006/relationships/hyperlink" Target="https://login.consultant.ru/link/?req=doc&amp;base=RLAW251&amp;n=1686769&amp;date=06.10.2026&amp;dst=100025&amp;field=134" TargetMode="External"/><Relationship Id="rId87" Type="http://schemas.openxmlformats.org/officeDocument/2006/relationships/hyperlink" Target="https://login.consultant.ru/link/?req=doc&amp;base=RLAW251&amp;n=1685503&amp;date=06.10.2026&amp;dst=100026&amp;field=134" TargetMode="External"/><Relationship Id="rId110" Type="http://schemas.openxmlformats.org/officeDocument/2006/relationships/hyperlink" Target="https://login.consultant.ru/link/?req=doc&amp;base=RLAW251&amp;n=1685862&amp;date=06.10.2026&amp;dst=100020&amp;field=134" TargetMode="External"/><Relationship Id="rId115" Type="http://schemas.openxmlformats.org/officeDocument/2006/relationships/hyperlink" Target="https://login.consultant.ru/link/?req=doc&amp;base=LAW&amp;n=513926&amp;date=06.10.2026&amp;dst=4329&amp;field=134" TargetMode="External"/><Relationship Id="rId131" Type="http://schemas.openxmlformats.org/officeDocument/2006/relationships/fontTable" Target="fontTable.xml"/><Relationship Id="rId61" Type="http://schemas.openxmlformats.org/officeDocument/2006/relationships/hyperlink" Target="https://login.consultant.ru/link/?req=doc&amp;base=LAW&amp;n=130516&amp;date=06.10.2026" TargetMode="External"/><Relationship Id="rId82" Type="http://schemas.openxmlformats.org/officeDocument/2006/relationships/hyperlink" Target="https://login.consultant.ru/link/?req=doc&amp;base=LAW&amp;n=544039&amp;date=06.10.2026&amp;dst=100019&amp;field=134" TargetMode="External"/><Relationship Id="rId19" Type="http://schemas.openxmlformats.org/officeDocument/2006/relationships/hyperlink" Target="https://login.consultant.ru/link/?req=doc&amp;base=LAW&amp;n=513926&amp;date=06.10.2026&amp;dst=7713&amp;field=134" TargetMode="External"/><Relationship Id="rId14" Type="http://schemas.openxmlformats.org/officeDocument/2006/relationships/hyperlink" Target="https://login.consultant.ru/link/?req=doc&amp;base=RLAW251&amp;n=1686769&amp;date=06.10.2026&amp;dst=100013&amp;field=134" TargetMode="External"/><Relationship Id="rId30" Type="http://schemas.openxmlformats.org/officeDocument/2006/relationships/hyperlink" Target="https://login.consultant.ru/link/?req=doc&amp;base=RLAW251&amp;n=1684018&amp;date=06.10.2026&amp;dst=100015&amp;field=134" TargetMode="External"/><Relationship Id="rId35" Type="http://schemas.openxmlformats.org/officeDocument/2006/relationships/hyperlink" Target="https://login.consultant.ru/link/?req=doc&amp;base=RLAW251&amp;n=1684018&amp;date=06.10.2026&amp;dst=100017&amp;field=134" TargetMode="External"/><Relationship Id="rId56" Type="http://schemas.openxmlformats.org/officeDocument/2006/relationships/hyperlink" Target="https://login.consultant.ru/link/?req=doc&amp;base=RLAW251&amp;n=1681752&amp;date=06.10.2026&amp;dst=95&amp;field=134" TargetMode="External"/><Relationship Id="rId77" Type="http://schemas.openxmlformats.org/officeDocument/2006/relationships/hyperlink" Target="https://login.consultant.ru/link/?req=doc&amp;base=RLAW251&amp;n=1685503&amp;date=06.10.2026&amp;dst=100022&amp;field=134" TargetMode="External"/><Relationship Id="rId100" Type="http://schemas.openxmlformats.org/officeDocument/2006/relationships/hyperlink" Target="https://login.consultant.ru/link/?req=doc&amp;base=RLAW251&amp;n=1685503&amp;date=06.10.2026&amp;dst=100033&amp;field=134" TargetMode="External"/><Relationship Id="rId105" Type="http://schemas.openxmlformats.org/officeDocument/2006/relationships/hyperlink" Target="https://login.consultant.ru/link/?req=doc&amp;base=RLAW251&amp;n=1684018&amp;date=06.10.2026&amp;dst=100036&amp;field=134" TargetMode="External"/><Relationship Id="rId126" Type="http://schemas.openxmlformats.org/officeDocument/2006/relationships/hyperlink" Target="https://login.consultant.ru/link/?req=doc&amp;base=RLAW251&amp;n=1686769&amp;date=06.10.2026&amp;dst=100051&amp;field=134" TargetMode="External"/><Relationship Id="rId8" Type="http://schemas.openxmlformats.org/officeDocument/2006/relationships/hyperlink" Target="https://login.consultant.ru/link/?req=doc&amp;base=RLAW251&amp;n=1686769&amp;date=06.10.2026&amp;dst=100011&amp;field=134" TargetMode="External"/><Relationship Id="rId51" Type="http://schemas.openxmlformats.org/officeDocument/2006/relationships/hyperlink" Target="https://login.consultant.ru/link/?req=doc&amp;base=RLAW251&amp;n=1685660&amp;date=06.10.2026&amp;dst=3&amp;field=134" TargetMode="External"/><Relationship Id="rId72" Type="http://schemas.openxmlformats.org/officeDocument/2006/relationships/hyperlink" Target="https://login.consultant.ru/link/?req=doc&amp;base=RLAW251&amp;n=1685862&amp;date=06.10.2026&amp;dst=100018&amp;field=134" TargetMode="External"/><Relationship Id="rId93" Type="http://schemas.openxmlformats.org/officeDocument/2006/relationships/hyperlink" Target="https://login.consultant.ru/link/?req=doc&amp;base=RLAW251&amp;n=1685503&amp;date=06.10.2026&amp;dst=100029&amp;field=134" TargetMode="External"/><Relationship Id="rId98" Type="http://schemas.openxmlformats.org/officeDocument/2006/relationships/hyperlink" Target="https://login.consultant.ru/link/?req=doc&amp;base=RLAW251&amp;n=1685670&amp;date=06.10.2026" TargetMode="External"/><Relationship Id="rId121" Type="http://schemas.openxmlformats.org/officeDocument/2006/relationships/hyperlink" Target="https://login.consultant.ru/link/?req=doc&amp;base=RLAW251&amp;n=1685503&amp;date=06.10.2026&amp;dst=100042&amp;field=134" TargetMode="External"/><Relationship Id="rId3" Type="http://schemas.openxmlformats.org/officeDocument/2006/relationships/settings" Target="settings.xml"/><Relationship Id="rId25" Type="http://schemas.openxmlformats.org/officeDocument/2006/relationships/hyperlink" Target="https://login.consultant.ru/link/?req=doc&amp;base=LAW&amp;n=513926&amp;date=06.10.2026&amp;dst=8164&amp;field=134" TargetMode="External"/><Relationship Id="rId46" Type="http://schemas.openxmlformats.org/officeDocument/2006/relationships/hyperlink" Target="https://login.consultant.ru/link/?req=doc&amp;base=RLAW251&amp;n=1682655&amp;date=06.10.2026&amp;dst=100159&amp;field=134" TargetMode="External"/><Relationship Id="rId67" Type="http://schemas.openxmlformats.org/officeDocument/2006/relationships/hyperlink" Target="https://login.consultant.ru/link/?req=doc&amp;base=RLAW251&amp;n=1686769&amp;date=06.10.2026&amp;dst=100027&amp;field=134" TargetMode="External"/><Relationship Id="rId116" Type="http://schemas.openxmlformats.org/officeDocument/2006/relationships/hyperlink" Target="https://login.consultant.ru/link/?req=doc&amp;base=RLAW251&amp;n=1684192&amp;date=06.10.2026&amp;dst=100470&amp;field=134" TargetMode="External"/><Relationship Id="rId20" Type="http://schemas.openxmlformats.org/officeDocument/2006/relationships/hyperlink" Target="https://login.consultant.ru/link/?req=doc&amp;base=LAW&amp;n=513926&amp;date=06.10.2026&amp;dst=6390&amp;field=134" TargetMode="External"/><Relationship Id="rId41" Type="http://schemas.openxmlformats.org/officeDocument/2006/relationships/hyperlink" Target="https://login.consultant.ru/link/?req=doc&amp;base=RLAW251&amp;n=1681206&amp;date=06.10.2026&amp;dst=11&amp;field=134" TargetMode="External"/><Relationship Id="rId62" Type="http://schemas.openxmlformats.org/officeDocument/2006/relationships/hyperlink" Target="https://login.consultant.ru/link/?req=doc&amp;base=LAW&amp;n=282758&amp;date=06.10.2026" TargetMode="External"/><Relationship Id="rId83" Type="http://schemas.openxmlformats.org/officeDocument/2006/relationships/hyperlink" Target="https://login.consultant.ru/link/?req=doc&amp;base=RLAW251&amp;n=1686769&amp;date=06.10.2026&amp;dst=100031&amp;field=134" TargetMode="External"/><Relationship Id="rId88" Type="http://schemas.openxmlformats.org/officeDocument/2006/relationships/hyperlink" Target="https://login.consultant.ru/link/?req=doc&amp;base=RLAW251&amp;n=1686769&amp;date=06.10.2026&amp;dst=100034&amp;field=134" TargetMode="External"/><Relationship Id="rId111" Type="http://schemas.openxmlformats.org/officeDocument/2006/relationships/hyperlink" Target="https://login.consultant.ru/link/?req=doc&amp;base=RLAW251&amp;n=1684018&amp;date=06.10.2026&amp;dst=100038&amp;field=134" TargetMode="External"/><Relationship Id="rId132" Type="http://schemas.openxmlformats.org/officeDocument/2006/relationships/theme" Target="theme/theme1.xml"/><Relationship Id="rId15" Type="http://schemas.openxmlformats.org/officeDocument/2006/relationships/hyperlink" Target="https://login.consultant.ru/link/?req=doc&amp;base=RLAW251&amp;n=1685862&amp;date=06.10.2026&amp;dst=100014&amp;field=134" TargetMode="External"/><Relationship Id="rId36" Type="http://schemas.openxmlformats.org/officeDocument/2006/relationships/hyperlink" Target="https://login.consultant.ru/link/?req=doc&amp;base=RLAW251&amp;n=1685503&amp;date=06.10.2026&amp;dst=100013&amp;field=134" TargetMode="External"/><Relationship Id="rId57" Type="http://schemas.openxmlformats.org/officeDocument/2006/relationships/hyperlink" Target="https://login.consultant.ru/link/?req=doc&amp;base=RLAW251&amp;n=1669329&amp;date=06.10.2026&amp;dst=100027&amp;field=134" TargetMode="External"/><Relationship Id="rId106" Type="http://schemas.openxmlformats.org/officeDocument/2006/relationships/hyperlink" Target="https://login.consultant.ru/link/?req=doc&amp;base=RLAW251&amp;n=1685503&amp;date=06.10.2026&amp;dst=100037&amp;field=134" TargetMode="External"/><Relationship Id="rId127" Type="http://schemas.openxmlformats.org/officeDocument/2006/relationships/header" Target="header1.xml"/><Relationship Id="rId10" Type="http://schemas.openxmlformats.org/officeDocument/2006/relationships/hyperlink" Target="https://login.consultant.ru/link/?req=doc&amp;base=RLAW251&amp;n=1685503&amp;date=06.10.2026&amp;dst=100011&amp;field=134" TargetMode="External"/><Relationship Id="rId31" Type="http://schemas.openxmlformats.org/officeDocument/2006/relationships/hyperlink" Target="https://login.consultant.ru/link/?req=doc&amp;base=RLAW251&amp;n=1686769&amp;date=06.10.2026&amp;dst=100019&amp;field=134" TargetMode="External"/><Relationship Id="rId52" Type="http://schemas.openxmlformats.org/officeDocument/2006/relationships/hyperlink" Target="https://login.consultant.ru/link/?req=doc&amp;base=RLAW251&amp;n=1681752&amp;date=06.10.2026&amp;dst=100238&amp;field=134" TargetMode="External"/><Relationship Id="rId73" Type="http://schemas.openxmlformats.org/officeDocument/2006/relationships/hyperlink" Target="https://login.consultant.ru/link/?req=doc&amp;base=RLAW251&amp;n=1686769&amp;date=06.10.2026&amp;dst=100030&amp;field=134" TargetMode="External"/><Relationship Id="rId78" Type="http://schemas.openxmlformats.org/officeDocument/2006/relationships/hyperlink" Target="https://login.consultant.ru/link/?req=doc&amp;base=RLAW251&amp;n=1685384&amp;date=06.10.2026&amp;dst=102617&amp;field=134" TargetMode="External"/><Relationship Id="rId94" Type="http://schemas.openxmlformats.org/officeDocument/2006/relationships/hyperlink" Target="https://login.consultant.ru/link/?req=doc&amp;base=RLAW251&amp;n=1685503&amp;date=06.10.2026&amp;dst=100030&amp;field=134" TargetMode="External"/><Relationship Id="rId99" Type="http://schemas.openxmlformats.org/officeDocument/2006/relationships/hyperlink" Target="https://login.consultant.ru/link/?req=doc&amp;base=RLAW251&amp;n=1686769&amp;date=06.10.2026&amp;dst=100036&amp;field=134" TargetMode="External"/><Relationship Id="rId101" Type="http://schemas.openxmlformats.org/officeDocument/2006/relationships/hyperlink" Target="https://login.consultant.ru/link/?req=doc&amp;base=RLAW251&amp;n=1684018&amp;date=06.10.2026&amp;dst=100034&amp;field=134" TargetMode="External"/><Relationship Id="rId122" Type="http://schemas.openxmlformats.org/officeDocument/2006/relationships/hyperlink" Target="https://login.consultant.ru/link/?req=doc&amp;base=RLAW251&amp;n=1685503&amp;date=06.10.2026&amp;dst=100044&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RLAW251&amp;n=1684018&amp;date=06.10.2026&amp;dst=100011&amp;field=134" TargetMode="External"/><Relationship Id="rId26" Type="http://schemas.openxmlformats.org/officeDocument/2006/relationships/hyperlink" Target="https://login.consultant.ru/link/?req=doc&amp;base=RLAW251&amp;n=1684018&amp;date=06.10.2026&amp;dst=100013&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0FF80-FAA1-4B98-862F-0883B88B7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18296</Words>
  <Characters>104292</Characters>
  <Application>Microsoft Office Word</Application>
  <DocSecurity>0</DocSecurity>
  <Lines>869</Lines>
  <Paragraphs>244</Paragraphs>
  <ScaleCrop>false</ScaleCrop>
  <Company/>
  <LinksUpToDate>false</LinksUpToDate>
  <CharactersWithSpaces>122344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Безуглая Алёна Андреевна</dc:creator>
  <cp:keywords/>
  <dc:description/>
  <cp:lastModifiedBy>Безуглая Алёна Андреевна</cp:lastModifiedBy>
  <cp:revision>2</cp:revision>
  <dcterms:created xsi:type="dcterms:W3CDTF">2026-10-06T05:21:00Z</dcterms:created>
  <dcterms:modified xsi:type="dcterms:W3CDTF">2026-10-06T05:21:00Z</dcterms:modified>
</cp:coreProperties>
</file>