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6BDF" w:rsidRDefault="00976BDF" w:rsidP="00976BDF">
      <w:pPr>
        <w:pStyle w:val="ConsPlusNormal"/>
        <w:jc w:val="right"/>
        <w:outlineLvl w:val="0"/>
      </w:pPr>
      <w:r>
        <w:t>Приложение 29</w:t>
      </w:r>
    </w:p>
    <w:p w:rsidR="00976BDF" w:rsidRDefault="00976BDF" w:rsidP="00976BDF">
      <w:pPr>
        <w:pStyle w:val="ConsPlusNormal"/>
        <w:jc w:val="right"/>
      </w:pPr>
      <w:r>
        <w:t>к Закону Забайкальского края "О бюджете</w:t>
      </w:r>
    </w:p>
    <w:p w:rsidR="00976BDF" w:rsidRDefault="00976BDF" w:rsidP="00976BDF">
      <w:pPr>
        <w:pStyle w:val="ConsPlusNormal"/>
        <w:jc w:val="right"/>
      </w:pPr>
      <w:r>
        <w:t>Забайкальского края на 2026 год</w:t>
      </w:r>
    </w:p>
    <w:p w:rsidR="00976BDF" w:rsidRDefault="00976BDF" w:rsidP="00976BDF">
      <w:pPr>
        <w:pStyle w:val="ConsPlusNormal"/>
        <w:jc w:val="right"/>
      </w:pPr>
      <w:r>
        <w:t>и плановый период 2027 и 2028 годов"</w:t>
      </w:r>
    </w:p>
    <w:p w:rsidR="00976BDF" w:rsidRDefault="00976BDF" w:rsidP="00976BDF">
      <w:pPr>
        <w:pStyle w:val="ConsPlusNormal"/>
        <w:jc w:val="both"/>
      </w:pPr>
    </w:p>
    <w:p w:rsidR="00976BDF" w:rsidRDefault="00976BDF" w:rsidP="00976BDF">
      <w:pPr>
        <w:pStyle w:val="ConsPlusTitle"/>
        <w:jc w:val="center"/>
      </w:pPr>
      <w:bookmarkStart w:id="0" w:name="P118077"/>
      <w:bookmarkEnd w:id="0"/>
      <w:r>
        <w:t>МЕЖБЮДЖЕТНЫЕ ТРАНСФЕРТЫ, ПРЕДОСТАВЛЯЕМЫЕ БЮДЖЕТАМ</w:t>
      </w:r>
    </w:p>
    <w:p w:rsidR="00976BDF" w:rsidRDefault="00976BDF" w:rsidP="00976BDF">
      <w:pPr>
        <w:pStyle w:val="ConsPlusTitle"/>
        <w:jc w:val="center"/>
      </w:pPr>
      <w:r>
        <w:t>МУНИЦИПАЛЬНЫХ ОБРАЗОВАНИЙ ЗАБАЙКАЛЬСКОГО КРАЯ, НА ПЛАНОВЫЙ</w:t>
      </w:r>
    </w:p>
    <w:p w:rsidR="00976BDF" w:rsidRDefault="00976BDF" w:rsidP="00976BDF">
      <w:pPr>
        <w:pStyle w:val="ConsPlusTitle"/>
        <w:jc w:val="center"/>
      </w:pPr>
      <w:r>
        <w:t>ПЕРИОД 2027 И 2028 ГОДОВ</w:t>
      </w:r>
    </w:p>
    <w:p w:rsidR="00976BDF" w:rsidRDefault="00976BDF" w:rsidP="00976BDF">
      <w:pPr>
        <w:pStyle w:val="ConsPlusNormal"/>
        <w:jc w:val="both"/>
      </w:pPr>
    </w:p>
    <w:p w:rsidR="00976BDF" w:rsidRDefault="00976BDF" w:rsidP="00976BDF">
      <w:pPr>
        <w:pStyle w:val="ConsPlusNormal"/>
        <w:sectPr w:rsidR="00976BDF">
          <w:headerReference w:type="default" r:id="rId4"/>
          <w:footerReference w:type="default" r:id="rId5"/>
          <w:headerReference w:type="first" r:id="rId6"/>
          <w:footerReference w:type="first" r:id="rId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44"/>
        <w:gridCol w:w="1644"/>
        <w:gridCol w:w="379"/>
        <w:gridCol w:w="424"/>
        <w:gridCol w:w="1174"/>
        <w:gridCol w:w="1417"/>
        <w:gridCol w:w="1417"/>
      </w:tblGrid>
      <w:tr w:rsidR="00976BDF" w:rsidTr="00B073B8">
        <w:tc>
          <w:tcPr>
            <w:tcW w:w="3844" w:type="dxa"/>
            <w:vMerge w:val="restart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1644" w:type="dxa"/>
            <w:vMerge w:val="restart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379" w:type="dxa"/>
            <w:vMerge w:val="restart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424" w:type="dxa"/>
            <w:vMerge w:val="restart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174" w:type="dxa"/>
            <w:vMerge w:val="restart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2834" w:type="dxa"/>
            <w:gridSpan w:val="2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76BDF" w:rsidTr="00B073B8">
        <w:tc>
          <w:tcPr>
            <w:tcW w:w="3844" w:type="dxa"/>
            <w:vMerge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644" w:type="dxa"/>
            <w:vMerge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379" w:type="dxa"/>
            <w:vMerge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Merge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Merge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7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образований Забайкальского края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5 026 077,1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4 510 809,9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4 981 496,0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4 465 875,0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Предоставление дотаций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01 4 03 78020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4 881 496,0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4 365 875,0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Предоставление дотаций на поддержку мер по обеспечению сбалансированности бюджетов муниципальных районов (муниципальных округов, городских округов)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01 4 03 78050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100 000,0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44 581,1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44 934,9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 xml:space="preserve">Дотации, связанные с особым режимом безопасного функционирования закрытых административно-территориальных </w:t>
            </w:r>
            <w:r>
              <w:lastRenderedPageBreak/>
              <w:t>образований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lastRenderedPageBreak/>
              <w:t>88 0 00 50100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26 340,0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28 974,0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18 241,1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15 960,9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образований Забайкальского края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8 420 610,5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4 880 058,1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02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Создание источников наружного противопожарного водоснабжения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18 219,5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17 590,4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 xml:space="preserve">Приобретение специализированного </w:t>
            </w:r>
            <w:r>
              <w:lastRenderedPageBreak/>
              <w:t>автотранспорта в целях развития мобильной торговли в малонаселенных и (или) труднодоступных населенных пунктах Забайкальского края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lastRenderedPageBreak/>
              <w:t>03 4 03 76376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18 219,5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17 590,4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07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164 161,3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29 000,0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139 161,3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Обеспечение предоставления субсидии муниципальным образованиям по вопросам местного значения в отношении ГТС, находящихся в муниципальной собственности и мероприятий некапитального характера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07 4 02 77294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25 000,0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29 000,0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101 010,1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Реализация мероприятий комплексных планов по снижению выбросов загрязняющих веществ в атмосферный воздух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101 010,1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203 577,7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200 668,8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75 969,3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73 346,2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127 608,4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127 322,6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3 126 309,2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1 234 044,3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1 519 407,3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173 377,3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175 559,1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 xml:space="preserve">Капитальный ремонт и оснащение образовательных организаций, </w:t>
            </w:r>
            <w:r>
              <w:lastRenderedPageBreak/>
              <w:t>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lastRenderedPageBreak/>
              <w:t>14 1 Я1 53150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291 520,7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14 2 03 R4940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34 513,9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1 008 834,0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963 326,8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 xml:space="preserve">Обеспечение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</w:t>
            </w:r>
            <w:r>
              <w:lastRenderedPageBreak/>
              <w:t>муниципальных общеобразовательных организаций)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lastRenderedPageBreak/>
              <w:t>14 4 05 71101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98 656,0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95 158,4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137 704,2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171 146,8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Модернизация региональных и (или) муниципальных учреждений культуры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46 501,4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111 111,1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15 1 Я5 55190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26 610,2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35 353,5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30 303,0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22 720,1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22 885,3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Поддержка творческой деятельности и (или)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4 497,7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4 826,1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lastRenderedPageBreak/>
              <w:t>Государственная поддержка отрасли культуры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2 021,3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2 021,3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11 000,0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Государственная поддержка развития поселка городского типа Агинское для решения отдельных вопросов местного значения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21 4 01 78111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11 000,0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26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186 700,0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408 895,1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Реализация проектов комплексного развития территорий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186 700,0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408 895,1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24 829,0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25 108,7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24 829,0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25 108,7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259 338,3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261 841,0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259 338,3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261 841,0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3 895,3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4 793,6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Обеспечение сохранности воинских захоронений на территории Российской Федерации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31 4 02 R2030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3 895,3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4 793,6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69 842,0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 xml:space="preserve">Обеспечение комплексного развития сельских территорий (строительство (приобретение) жилого помещения (жилого дома) на сельских территориях, территориях опорных населенных пунктов, предоставляемого гражданам Российской Федерации, проживающим на сельских территориях, территориях опорных </w:t>
            </w:r>
            <w:r>
              <w:lastRenderedPageBreak/>
              <w:t>населенных пунктов, по договору найма жилого помещения)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lastRenderedPageBreak/>
              <w:t>32 2 01 R5765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33 405,1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36 436,9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33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1 433 884,8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1 334 607,1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Финансовое обеспечение дорожной деятельности опорных населенных пунктов от 20 тысяч человек Дальневосточного федерального округа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318 852,9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264 607,1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Проектирование, строительство,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170 000,0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170 000,0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 xml:space="preserve">Строительство, реконструкция, капитальный ремонт и ремонт автомобильных дорог общего </w:t>
            </w:r>
            <w:r>
              <w:lastRenderedPageBreak/>
              <w:t>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lastRenderedPageBreak/>
              <w:t>33 4 02 9Д017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945 031,9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900 000,0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38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2 665 139,1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1 166 362,3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Реализация мероприятий по модернизации коммунальной инфраструктуры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38 1 И3 51540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1 898 341,1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852 023,7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Реконструкция системы водоснабжения "Магистральный водопровод" г. Краснокаменска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38 1 И3 7402Б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444 395,1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12 725,2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38 2 02 R5050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322 402,9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301 613,4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образований Забайкальского края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21 588 753,1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20 760 461,7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 xml:space="preserve">Государственная программа Забайкальского края "Управление государственными финансами и </w:t>
            </w:r>
            <w:r>
              <w:lastRenderedPageBreak/>
              <w:t>государственным долгом"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lastRenderedPageBreak/>
              <w:t>01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57 989,1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48 493,6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Перечисление субвенций на предоставление дотации поселениям на выравнивание бюджетной обеспеченности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7 761,1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Предоставление единой субвенции местным бюджетам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50 228,0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48 493,6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28 020,1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28 082,0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труда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28 020,1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28 082,0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242 802,7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243 394,3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236 893,5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237 470,7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lastRenderedPageBreak/>
              <w:t>Осуществление мероприятий по администрированию государственных полномочий при осуществлении деятельности по обращению с животными без владельцев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5 909,2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5 923,6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171 944,5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165 172,3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171 750,5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164 976,0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18,5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18,5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 xml:space="preserve">Осуществление мероприятий по администрированию государственных полномочий по </w:t>
            </w:r>
            <w:r>
              <w:lastRenderedPageBreak/>
              <w:t>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lastRenderedPageBreak/>
              <w:t>13 4 01 79502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175,5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177,8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20 291 942,1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19 472 112,3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6 540 796,4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6 311 041,7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14 4 01 71230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31 561,4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30 442,7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дошкольного, </w:t>
            </w:r>
            <w:r>
              <w:lastRenderedPageBreak/>
              <w:t>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lastRenderedPageBreak/>
              <w:t>14 4 02 71202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13 478 815,2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12 898 394,8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14 4 02 71218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91 874,0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88 616,7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10 394,4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10 025,9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14 4 03 71432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138 500,7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133 590,5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 xml:space="preserve">Государственная программа Забайкальского края "Социальная </w:t>
            </w:r>
            <w:r>
              <w:lastRenderedPageBreak/>
              <w:t>поддержка граждан"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lastRenderedPageBreak/>
              <w:t>17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709 902,4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693 834,6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17 4 04 72400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540 769,7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524 351,4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169 132,7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169 483,2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86 152,2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109 372,6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83 734,7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106 956,0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389,4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424,0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 xml:space="preserve">Осуществление государственного полномочия по созданию </w:t>
            </w:r>
            <w:r>
              <w:lastRenderedPageBreak/>
              <w:t>административных комиссий в Забайкальском крае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lastRenderedPageBreak/>
              <w:t>88 0 00 79207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576,2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576,2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1 026,2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990,7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425,7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425,7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образований Забайкальского края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5 217 589,8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4 396 997,6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141 417,1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139 150,0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 xml:space="preserve">Предоставление иных межбюджетных трансфертов бюджетам муниципальных районов, муниципальных и городских </w:t>
            </w:r>
            <w:r>
              <w:lastRenderedPageBreak/>
              <w:t>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lastRenderedPageBreak/>
              <w:t>01 4 03 78186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141 417,1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139 150,0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374 333,0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365 150,5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Реализация мероприятий комплексных планов по снижению выбросов загрязняющих веществ в атмосферный воздух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290 826,0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286 539,5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Разработка проектно-сметной документации по ликвидации накопленного вреда окружающей среде (для муниципальных образований Забайкальского края)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36 500,0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30 500,0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 xml:space="preserve">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</w:t>
            </w:r>
            <w:r>
              <w:lastRenderedPageBreak/>
              <w:t>накопления)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lastRenderedPageBreak/>
              <w:t>08 4 06 77295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47 007,0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48 111,0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2 408 198,8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2 371 601,5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64 470,0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64 431,7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</w:t>
            </w:r>
            <w:r>
              <w:lastRenderedPageBreak/>
              <w:t>основного общего образования, образовательные программы среднего общего образования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lastRenderedPageBreak/>
              <w:t>14 1 Ю6 53030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1 632 207,3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1 620 874,8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14 4 01 7123Г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207 120,3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199 776,9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14 4 02 71031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133 226,8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128 503,4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муниципальных общеобразовательных организациях Забайкальского края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14 4 02 71217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262 362,7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253 060,9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 xml:space="preserve">Льготное питание детей военнослужащих, сотрудников некоторых федеральных государственных органов, граждан, призванных на военную службу по мобилизации, граждан, </w:t>
            </w:r>
            <w:r>
              <w:lastRenderedPageBreak/>
              <w:t>добровольно поступивших на добровольческие формирования, обучающихся в 5 - 11 классах муниципальных общеобразовательных организаций Забайкальского края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lastRenderedPageBreak/>
              <w:t>14 4 02 7121Г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92 147,7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88 880,7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муниципальных общеобразовательных организациях Забайкальского края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14 4 02 71229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16 664,0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16 073,1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33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2 183 762,1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1 000 000,0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1 183 762,1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500 000,0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500 000,0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 xml:space="preserve">Содержание автомобильных дорог </w:t>
            </w:r>
            <w:r>
              <w:lastRenderedPageBreak/>
              <w:t>общего пользования местного значения и искусственных сооружений на них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lastRenderedPageBreak/>
              <w:t>33 4 02 9Д016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500 000,0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500 000,0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38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109 878,8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521 095,6</w:t>
            </w:r>
          </w:p>
        </w:tc>
      </w:tr>
      <w:tr w:rsidR="00976BDF" w:rsidTr="00B073B8">
        <w:tc>
          <w:tcPr>
            <w:tcW w:w="38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Проектирование, строительство, реконструкция (модернизация) и капитальный ремонт сетей теплоснабжения, водоснабжения и водоотведения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  <w:jc w:val="both"/>
            </w:pPr>
            <w:r>
              <w:t>38 2 01 7405Б</w:t>
            </w: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109 878,8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521 095,6</w:t>
            </w:r>
          </w:p>
        </w:tc>
      </w:tr>
      <w:tr w:rsidR="00976BDF" w:rsidTr="00B073B8">
        <w:tc>
          <w:tcPr>
            <w:tcW w:w="3844" w:type="dxa"/>
          </w:tcPr>
          <w:p w:rsidR="00976BDF" w:rsidRDefault="00976BDF" w:rsidP="00B073B8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64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76BDF" w:rsidRDefault="00976BDF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40 253 030,5</w:t>
            </w:r>
          </w:p>
        </w:tc>
        <w:tc>
          <w:tcPr>
            <w:tcW w:w="1417" w:type="dxa"/>
            <w:vAlign w:val="center"/>
          </w:tcPr>
          <w:p w:rsidR="00976BDF" w:rsidRDefault="00976BDF" w:rsidP="00B073B8">
            <w:pPr>
              <w:pStyle w:val="ConsPlusNormal"/>
              <w:jc w:val="right"/>
            </w:pPr>
            <w:r>
              <w:t>34 548 327,3</w:t>
            </w:r>
          </w:p>
        </w:tc>
      </w:tr>
    </w:tbl>
    <w:p w:rsidR="00976BDF" w:rsidRDefault="00976BDF" w:rsidP="00976BDF">
      <w:pPr>
        <w:pStyle w:val="ConsPlusNormal"/>
        <w:sectPr w:rsidR="00976BDF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976BDF" w:rsidRDefault="00976BDF" w:rsidP="00976BDF">
      <w:pPr>
        <w:pStyle w:val="ConsPlusNormal"/>
        <w:jc w:val="both"/>
      </w:pPr>
    </w:p>
    <w:p w:rsidR="00976BDF" w:rsidRDefault="00976BDF" w:rsidP="00976BDF">
      <w:pPr>
        <w:pStyle w:val="ConsPlusNormal"/>
        <w:jc w:val="both"/>
      </w:pPr>
    </w:p>
    <w:p w:rsidR="00976BDF" w:rsidRDefault="00976BDF" w:rsidP="00976BDF">
      <w:pPr>
        <w:pStyle w:val="ConsPlusNormal"/>
        <w:jc w:val="both"/>
      </w:pPr>
    </w:p>
    <w:p w:rsidR="00976BDF" w:rsidRDefault="00976BDF" w:rsidP="00976BDF">
      <w:pPr>
        <w:pStyle w:val="ConsPlusNormal"/>
        <w:jc w:val="both"/>
      </w:pPr>
    </w:p>
    <w:p w:rsidR="00976BDF" w:rsidRDefault="00976BDF" w:rsidP="00976BDF">
      <w:pPr>
        <w:pStyle w:val="ConsPlusNormal"/>
        <w:jc w:val="both"/>
      </w:pPr>
    </w:p>
    <w:p w:rsidR="00A82F90" w:rsidRPr="00976BDF" w:rsidRDefault="00A82F90" w:rsidP="00976BDF">
      <w:bookmarkStart w:id="1" w:name="_GoBack"/>
      <w:bookmarkEnd w:id="1"/>
    </w:p>
    <w:sectPr w:rsidR="00A82F90" w:rsidRPr="00976BDF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76BDF" w:rsidRDefault="00976BD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976BD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76BDF" w:rsidRDefault="00976BD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76BDF" w:rsidRDefault="00976BD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76BDF" w:rsidRDefault="00976BD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76BDF" w:rsidRDefault="00976BDF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76BDF" w:rsidRDefault="00976BD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976BD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76BDF" w:rsidRDefault="00976BD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76BDF" w:rsidRDefault="00976BD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76BDF" w:rsidRDefault="00976BD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76BDF" w:rsidRDefault="00976BDF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76BDF" w:rsidRDefault="00976BD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976BD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76BDF" w:rsidRDefault="00976BD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76BDF" w:rsidRDefault="00976BD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76BDF" w:rsidRDefault="00976BD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76BDF" w:rsidRDefault="00976BDF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76BDF" w:rsidRDefault="00976BD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976BD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76BDF" w:rsidRDefault="00976BD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76BDF" w:rsidRDefault="00976BD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76BDF" w:rsidRDefault="00976BD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76BDF" w:rsidRDefault="00976BDF">
    <w:pPr>
      <w:pStyle w:val="ConsPlusNormal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56BB" w:rsidRDefault="00976BD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556B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556BB" w:rsidRDefault="00976BD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авовая поддержка</w:t>
          </w:r>
        </w:p>
      </w:tc>
      <w:tc>
        <w:tcPr>
          <w:tcW w:w="1700" w:type="pct"/>
          <w:vAlign w:val="center"/>
        </w:tcPr>
        <w:p w:rsidR="00F556BB" w:rsidRDefault="00976BD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6BB" w:rsidRDefault="00976BD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556BB" w:rsidRDefault="00976BDF">
    <w:pPr>
      <w:pStyle w:val="ConsPlusNormal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56BB" w:rsidRDefault="00976BD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556B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556BB" w:rsidRDefault="00976BD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556BB" w:rsidRDefault="00976BD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6BB" w:rsidRDefault="00976BD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556BB" w:rsidRDefault="00976BDF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976BD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76BDF" w:rsidRDefault="00976BD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976BDF" w:rsidRDefault="00976BD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976BDF" w:rsidRDefault="00976BD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976BDF" w:rsidRDefault="00976BDF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976BD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76BDF" w:rsidRDefault="00976BD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976BDF" w:rsidRDefault="00976BD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976BDF" w:rsidRDefault="00976BD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976BDF" w:rsidRDefault="00976BDF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976BD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76BDF" w:rsidRDefault="00976BD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976BDF" w:rsidRDefault="00976BD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976BDF" w:rsidRDefault="00976BD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976BDF" w:rsidRDefault="00976BDF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976BD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76BDF" w:rsidRDefault="00976BD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976BDF" w:rsidRDefault="00976BD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976BDF" w:rsidRDefault="00976BD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976BDF" w:rsidRDefault="00976BDF">
    <w:pPr>
      <w:pStyle w:val="ConsPlusNormal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556B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556BB" w:rsidRDefault="00976BD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</w:t>
          </w:r>
          <w:r>
            <w:rPr>
              <w:rFonts w:ascii="Tahoma" w:hAnsi="Tahoma" w:cs="Tahoma"/>
              <w:sz w:val="16"/>
              <w:szCs w:val="16"/>
            </w:rPr>
            <w:t>2026 год и пла...</w:t>
          </w:r>
        </w:p>
      </w:tc>
      <w:tc>
        <w:tcPr>
          <w:tcW w:w="2300" w:type="pct"/>
          <w:vAlign w:val="center"/>
        </w:tcPr>
        <w:p w:rsidR="00F556BB" w:rsidRDefault="00976BD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F556BB" w:rsidRDefault="00976BD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556BB" w:rsidRDefault="00976BDF">
    <w:pPr>
      <w:pStyle w:val="ConsPlusNormal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556B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556BB" w:rsidRDefault="00976BD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F556BB" w:rsidRDefault="00976BD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F556BB" w:rsidRDefault="00976BDF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556BB" w:rsidRDefault="00976BDF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C70"/>
    <w:rsid w:val="00191F66"/>
    <w:rsid w:val="002D0AF3"/>
    <w:rsid w:val="00305638"/>
    <w:rsid w:val="0034448A"/>
    <w:rsid w:val="00474C70"/>
    <w:rsid w:val="00600A74"/>
    <w:rsid w:val="00660283"/>
    <w:rsid w:val="006631E4"/>
    <w:rsid w:val="00714A99"/>
    <w:rsid w:val="00915701"/>
    <w:rsid w:val="00956FC3"/>
    <w:rsid w:val="00976BDF"/>
    <w:rsid w:val="00A82F90"/>
    <w:rsid w:val="00B401B2"/>
    <w:rsid w:val="00DD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6FA7"/>
  <w15:chartTrackingRefBased/>
  <w15:docId w15:val="{494B81F0-560B-455D-A094-96946A43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C7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4C7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474C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9157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9157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9157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9157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9157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91570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oter" Target="footer4.xml"/><Relationship Id="rId5" Type="http://schemas.openxmlformats.org/officeDocument/2006/relationships/footer" Target="footer1.xml"/><Relationship Id="rId15" Type="http://schemas.openxmlformats.org/officeDocument/2006/relationships/footer" Target="footer6.xml"/><Relationship Id="rId10" Type="http://schemas.openxmlformats.org/officeDocument/2006/relationships/header" Target="header4.xml"/><Relationship Id="rId4" Type="http://schemas.openxmlformats.org/officeDocument/2006/relationships/header" Target="header1.xml"/><Relationship Id="rId9" Type="http://schemas.openxmlformats.org/officeDocument/2006/relationships/footer" Target="footer3.xml"/><Relationship Id="rId14" Type="http://schemas.openxmlformats.org/officeDocument/2006/relationships/header" Target="header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2857</Words>
  <Characters>16288</Characters>
  <Application>Microsoft Office Word</Application>
  <DocSecurity>0</DocSecurity>
  <Lines>135</Lines>
  <Paragraphs>38</Paragraphs>
  <ScaleCrop>false</ScaleCrop>
  <Company/>
  <LinksUpToDate>false</LinksUpToDate>
  <CharactersWithSpaces>19107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2026-04-01T07:02:00Z</dcterms:created>
  <dcterms:modified xsi:type="dcterms:W3CDTF">2026-04-01T07:02:00Z</dcterms:modified>
</cp:coreProperties>
</file>