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FC3" w:rsidRDefault="00956FC3" w:rsidP="00956FC3">
      <w:pPr>
        <w:pStyle w:val="ConsPlusNormal"/>
        <w:jc w:val="right"/>
        <w:outlineLvl w:val="0"/>
      </w:pPr>
      <w:r>
        <w:t>Приложение 24</w:t>
      </w:r>
    </w:p>
    <w:p w:rsidR="00956FC3" w:rsidRDefault="00956FC3" w:rsidP="00956FC3">
      <w:pPr>
        <w:pStyle w:val="ConsPlusNormal"/>
        <w:jc w:val="right"/>
      </w:pPr>
      <w:r>
        <w:t>к Закону Забайкальского края "О бюджете</w:t>
      </w:r>
    </w:p>
    <w:p w:rsidR="00956FC3" w:rsidRDefault="00956FC3" w:rsidP="00956FC3">
      <w:pPr>
        <w:pStyle w:val="ConsPlusNormal"/>
        <w:jc w:val="right"/>
      </w:pPr>
      <w:r>
        <w:t>Забайкальского края на 2026 год</w:t>
      </w:r>
    </w:p>
    <w:p w:rsidR="00956FC3" w:rsidRDefault="00956FC3" w:rsidP="00956FC3">
      <w:pPr>
        <w:pStyle w:val="ConsPlusNormal"/>
        <w:jc w:val="right"/>
      </w:pPr>
      <w:r>
        <w:t>и плановый период 2027 и 2028 годов"</w:t>
      </w:r>
    </w:p>
    <w:p w:rsidR="00956FC3" w:rsidRDefault="00956FC3" w:rsidP="00956FC3">
      <w:pPr>
        <w:pStyle w:val="ConsPlusNormal"/>
        <w:jc w:val="both"/>
      </w:pPr>
    </w:p>
    <w:p w:rsidR="00956FC3" w:rsidRDefault="00956FC3" w:rsidP="00956FC3">
      <w:pPr>
        <w:pStyle w:val="ConsPlusTitle"/>
        <w:jc w:val="center"/>
      </w:pPr>
      <w:bookmarkStart w:id="0" w:name="P116645"/>
      <w:bookmarkEnd w:id="0"/>
      <w:r>
        <w:t>БЮДЖЕТНЫЕ АССИГНОВАНИЯ НА ОСУЩЕСТВЛЕНИЕ БЮДЖЕТНЫХ ИНВЕСТИЦИЙ</w:t>
      </w:r>
    </w:p>
    <w:p w:rsidR="00956FC3" w:rsidRDefault="00956FC3" w:rsidP="00956FC3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956FC3" w:rsidRDefault="00956FC3" w:rsidP="00956FC3">
      <w:pPr>
        <w:pStyle w:val="ConsPlusTitle"/>
        <w:jc w:val="center"/>
      </w:pPr>
      <w:r>
        <w:t>НА 2026 ГОД</w:t>
      </w:r>
    </w:p>
    <w:p w:rsidR="00956FC3" w:rsidRDefault="00956FC3" w:rsidP="00956F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6FC3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6FC3" w:rsidRDefault="00956FC3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FC3" w:rsidRDefault="00956FC3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56FC3" w:rsidRDefault="00956FC3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FC3" w:rsidRDefault="00956FC3" w:rsidP="00B073B8">
            <w:pPr>
              <w:pStyle w:val="ConsPlusNormal"/>
            </w:pPr>
          </w:p>
        </w:tc>
      </w:tr>
    </w:tbl>
    <w:p w:rsidR="00956FC3" w:rsidRDefault="00956FC3" w:rsidP="00956F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309"/>
        <w:gridCol w:w="1361"/>
        <w:gridCol w:w="1504"/>
        <w:gridCol w:w="1361"/>
      </w:tblGrid>
      <w:tr w:rsidR="00956FC3" w:rsidTr="00B073B8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56FC3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56FC3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56FC3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right"/>
            </w:pPr>
            <w:r>
              <w:t>5 521 478,0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right"/>
            </w:pPr>
            <w:r>
              <w:t>3 059 641,8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right"/>
            </w:pPr>
            <w:r>
              <w:t>2 461 836,2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Реконструкция объектов электросетевого хозяйства ВЛ-0,4 кВ п. Лесной Городок, Читинского района, Забайкальского края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17 298,1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17 298,1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Реконструкция объектов электросетевого хозяйства ВЛ-0,4 кВ и ВЛ-10 кВ в сельском поселении "Сохондинское", Читинского района, Забайкальского края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14 184,8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14 184,8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Квартиры для выпускников образовательной программы "Муравьев-Амурский 2030"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26 666,7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26 400,0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266,7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Жилое помещение для ребенка-инвалида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 xml:space="preserve">Строительство инженерных сооружений для защиты пгт. Чернышевск Чернышевского района от затопления паводковыми водами реки Алеур в </w:t>
            </w:r>
            <w:r>
              <w:lastRenderedPageBreak/>
              <w:t>Забайкальском крае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lastRenderedPageBreak/>
              <w:t>285 321,6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212 845,7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72 475,9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147 870,7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124 166,9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23 703,8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326 395,5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302 822,5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23 573,0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401 650,7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366 694,1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34 956,6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Строительство инженерных сооружений для защиты пгт. Могзон Хилокского района от затопления паводковыми водами реки Хилок в Забайкальском крае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30 500,0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Реконструкция гидротехнического сооружения в г. Чите - правый берег от моста по ул. Ковыльная до моста по ул. Генерала Белика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160 131,9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97 079,3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63 052,6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259 951,6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244 354,5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15 597,1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74 468,1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4 468,1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5 216,8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Реконструкция моста через р. Урулюнгуй км 49 + 648 на автомобильной дороге 76 ОП РЗ 76К-109 Бырка - Досатуй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150 321,3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Жилые помещения для переселения граждан из жилищного фонда, признанного аварийным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1 146 386,7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809 620,6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Хилокская одиночная </w:t>
            </w:r>
            <w:r>
              <w:lastRenderedPageBreak/>
              <w:t>скважина N 66-Ч-17 (ЦРБ) городского поселения "Хилокское" муниципального района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lastRenderedPageBreak/>
              <w:t>100 146,9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100 146,9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1 008,0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Строительство очистных сооружений п. Тарбагатай Петровск-Забайкальского района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Детский сад по адресу: с. Акша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344 017,0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344 017,0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Детский сад по адресу: с. Смоленка, микрорайон Добротный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67 697,0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67 697,0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Детский сад по адресу: г. Чита, микрорайон Каштакский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17,6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Кадетский корпус "Звезда" на 1000 мест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53 153,5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51 232,0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1 921,5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"Средняя общеобразовательная школа на 800 ученических мест" в городском округе "Город Чита", мкр. Каштакский"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65 966,7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Детская школа искусств в г. Краснокаменск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Межвузовский кампус "Даурия"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169 384,8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162 098,4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7 286,4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144 866,4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614 233,3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8. Социальная политика,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775 263,1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592 327,8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182 935,3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 xml:space="preserve">Жилые помещения для многодетных </w:t>
            </w:r>
            <w:r>
              <w:lastRenderedPageBreak/>
              <w:t>семей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lastRenderedPageBreak/>
              <w:t>77 511,1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8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FC3" w:rsidRDefault="00956FC3" w:rsidP="00B073B8">
            <w:pPr>
              <w:pStyle w:val="ConsPlusNormal"/>
              <w:jc w:val="center"/>
              <w:outlineLvl w:val="1"/>
            </w:pPr>
            <w:r>
              <w:t>9. Физическая культура и спорт, в том числе: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Физкультурно-оздоровительный комплекс в с. Кыра, Кыринского района, Забайкальского края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28 000,0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956FC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956FC3" w:rsidRDefault="00956FC3" w:rsidP="00B073B8">
            <w:pPr>
              <w:pStyle w:val="ConsPlusNormal"/>
              <w:jc w:val="both"/>
            </w:pPr>
            <w:r>
              <w:t>Строительство физкультурно-оздоровительного комплекса (пгт. Чернышевск, ул. Первомайская)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FC3" w:rsidRDefault="00956FC3" w:rsidP="00B073B8">
            <w:pPr>
              <w:pStyle w:val="ConsPlusNormal"/>
              <w:jc w:val="right"/>
            </w:pPr>
            <w:r>
              <w:t>98,1</w:t>
            </w:r>
          </w:p>
        </w:tc>
      </w:tr>
    </w:tbl>
    <w:p w:rsidR="00956FC3" w:rsidRDefault="00956FC3" w:rsidP="00956FC3">
      <w:pPr>
        <w:pStyle w:val="ConsPlusNormal"/>
        <w:jc w:val="both"/>
      </w:pPr>
    </w:p>
    <w:p w:rsidR="00956FC3" w:rsidRDefault="00956FC3" w:rsidP="00956FC3">
      <w:pPr>
        <w:pStyle w:val="ConsPlusNormal"/>
        <w:jc w:val="both"/>
      </w:pPr>
    </w:p>
    <w:p w:rsidR="00956FC3" w:rsidRDefault="00956FC3" w:rsidP="00956FC3">
      <w:pPr>
        <w:pStyle w:val="ConsPlusNormal"/>
        <w:jc w:val="both"/>
      </w:pPr>
    </w:p>
    <w:p w:rsidR="00956FC3" w:rsidRDefault="00956FC3" w:rsidP="00956FC3">
      <w:pPr>
        <w:pStyle w:val="ConsPlusNormal"/>
        <w:jc w:val="both"/>
      </w:pPr>
    </w:p>
    <w:p w:rsidR="00956FC3" w:rsidRDefault="00956FC3" w:rsidP="00956FC3">
      <w:pPr>
        <w:pStyle w:val="ConsPlusNormal"/>
        <w:jc w:val="both"/>
      </w:pPr>
    </w:p>
    <w:p w:rsidR="00A82F90" w:rsidRPr="00956FC3" w:rsidRDefault="00A82F90" w:rsidP="00956FC3">
      <w:bookmarkStart w:id="1" w:name="_GoBack"/>
      <w:bookmarkEnd w:id="1"/>
    </w:p>
    <w:sectPr w:rsidR="00A82F90" w:rsidRPr="0095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D0AF3"/>
    <w:rsid w:val="00305638"/>
    <w:rsid w:val="00474C70"/>
    <w:rsid w:val="00660283"/>
    <w:rsid w:val="006631E4"/>
    <w:rsid w:val="00714A99"/>
    <w:rsid w:val="00956FC3"/>
    <w:rsid w:val="00A82F90"/>
    <w:rsid w:val="00B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4018&amp;date=01.04.2026&amp;dst=10004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2026-04-01T06:59:00Z</dcterms:created>
  <dcterms:modified xsi:type="dcterms:W3CDTF">2026-04-01T06:59:00Z</dcterms:modified>
</cp:coreProperties>
</file>