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401B2" w:rsidRDefault="00B401B2" w:rsidP="00B401B2">
      <w:pPr>
        <w:pStyle w:val="ConsPlusNormal"/>
        <w:jc w:val="right"/>
        <w:outlineLvl w:val="0"/>
      </w:pPr>
      <w:r>
        <w:t>Приложение 20</w:t>
      </w:r>
    </w:p>
    <w:p w:rsidR="00B401B2" w:rsidRDefault="00B401B2" w:rsidP="00B401B2">
      <w:pPr>
        <w:pStyle w:val="ConsPlusNormal"/>
        <w:jc w:val="right"/>
      </w:pPr>
      <w:r>
        <w:t>к Закону Забайкальского края "О бюджете</w:t>
      </w:r>
    </w:p>
    <w:p w:rsidR="00B401B2" w:rsidRDefault="00B401B2" w:rsidP="00B401B2">
      <w:pPr>
        <w:pStyle w:val="ConsPlusNormal"/>
        <w:jc w:val="right"/>
      </w:pPr>
      <w:r>
        <w:t>Забайкальского края на 2026 год</w:t>
      </w:r>
    </w:p>
    <w:p w:rsidR="00B401B2" w:rsidRDefault="00B401B2" w:rsidP="00B401B2">
      <w:pPr>
        <w:pStyle w:val="ConsPlusNormal"/>
        <w:jc w:val="right"/>
      </w:pPr>
      <w:r>
        <w:t>и плановый период 2027 и 2028 годов"</w:t>
      </w:r>
    </w:p>
    <w:p w:rsidR="00B401B2" w:rsidRDefault="00B401B2" w:rsidP="00B401B2">
      <w:pPr>
        <w:pStyle w:val="ConsPlusNormal"/>
        <w:jc w:val="both"/>
      </w:pPr>
    </w:p>
    <w:p w:rsidR="00B401B2" w:rsidRDefault="00B401B2" w:rsidP="00B401B2">
      <w:pPr>
        <w:pStyle w:val="ConsPlusTitle"/>
        <w:jc w:val="center"/>
      </w:pPr>
      <w:bookmarkStart w:id="0" w:name="P116160"/>
      <w:bookmarkEnd w:id="0"/>
      <w:r>
        <w:t>БЮДЖЕТНЫЕ АССИГНОВАНИЯ, НАПРАВЛЯЕМЫЕ НА ГОСУДАРСТВЕННУЮ</w:t>
      </w:r>
    </w:p>
    <w:p w:rsidR="00B401B2" w:rsidRDefault="00B401B2" w:rsidP="00B401B2">
      <w:pPr>
        <w:pStyle w:val="ConsPlusTitle"/>
        <w:jc w:val="center"/>
      </w:pPr>
      <w:r>
        <w:t>ПОДДЕРЖКУ СЕМЬИ И ДЕТЕЙ, НА 2026 ГОД</w:t>
      </w:r>
    </w:p>
    <w:p w:rsidR="00B401B2" w:rsidRDefault="00B401B2" w:rsidP="00B401B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401B2" w:rsidTr="00B073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B2" w:rsidRDefault="00B401B2" w:rsidP="00B073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B2" w:rsidRDefault="00B401B2" w:rsidP="00B073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01B2" w:rsidRDefault="00B401B2" w:rsidP="00B073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01B2" w:rsidRDefault="00B401B2" w:rsidP="00B073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B401B2" w:rsidRDefault="00B401B2" w:rsidP="00B073B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01B2" w:rsidRDefault="00B401B2" w:rsidP="00B073B8">
            <w:pPr>
              <w:pStyle w:val="ConsPlusNormal"/>
            </w:pPr>
          </w:p>
        </w:tc>
      </w:tr>
    </w:tbl>
    <w:p w:rsidR="00B401B2" w:rsidRDefault="00B401B2" w:rsidP="00B401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7200"/>
        <w:gridCol w:w="1417"/>
      </w:tblGrid>
      <w:tr w:rsidR="00B401B2" w:rsidTr="00B073B8">
        <w:tc>
          <w:tcPr>
            <w:tcW w:w="454" w:type="dxa"/>
            <w:vAlign w:val="center"/>
          </w:tcPr>
          <w:p w:rsidR="00B401B2" w:rsidRDefault="00B401B2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200" w:type="dxa"/>
            <w:vAlign w:val="center"/>
          </w:tcPr>
          <w:p w:rsidR="00B401B2" w:rsidRDefault="00B401B2" w:rsidP="00B073B8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417" w:type="dxa"/>
            <w:vAlign w:val="center"/>
          </w:tcPr>
          <w:p w:rsidR="00B401B2" w:rsidRDefault="00B401B2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401B2" w:rsidTr="00B073B8">
        <w:tc>
          <w:tcPr>
            <w:tcW w:w="454" w:type="dxa"/>
            <w:vAlign w:val="center"/>
          </w:tcPr>
          <w:p w:rsidR="00B401B2" w:rsidRDefault="00B401B2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00" w:type="dxa"/>
            <w:vAlign w:val="center"/>
          </w:tcPr>
          <w:p w:rsidR="00B401B2" w:rsidRDefault="00B401B2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B401B2" w:rsidRDefault="00B401B2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</w:pP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6 311 227,6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</w:pP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</w:pP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Возмещение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550,0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Дополнительная мера социальной поддержки лиц из числа детей-сирот и детей, оставшихся без попечения родителей, а также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проживающих на территории Забайкальского края, в виде однократного предоставления региональной субсидии на приобретение жилого помещения в собственность на территории Забайкальского края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395 672,7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Дополнительные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11 060,6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179 879,9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жилого помещения в собственность на территории Забайкальского края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150 083,0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Ежегодная денежная выплата многодетным семьям на приобретение одежды для посещения учебных занятий, 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168 526,5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124 066,0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208 719,4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347 900,7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9 372,4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20 942,9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86,0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125,3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301,1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630 136,0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сокращения очереди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145 127,1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Обеспечение льготным питанием отдельной категории обучающихся государственных профессиональных образовательных организаций в сфере культуры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300,3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79 922,5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301,0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2 795,2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23 007,1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организациях, подведомственных Министерству здравоохранения Забайкальского края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2 254,2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Обеспечение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50,0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Обеспечение предоставления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77 511,1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104 696,0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80 247,9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Осуществление возмещения затрат государственным профессиональным образовательным организациям, связанных с переводом детей отдельных категорий граждан с платного обучения на бесплатное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9 868,8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 xml:space="preserve">Осуществление выплаты компенсации части платы, взимаемой с </w:t>
            </w:r>
            <w:r>
              <w:lastRenderedPageBreak/>
              <w:t>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lastRenderedPageBreak/>
              <w:t>33 490,7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795 990,8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11 029,8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116,0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144 640,2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183 210,0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Предоставление единовременной денежной выплаты гражданам, имеющим трех и более детей в возрасте до 18 лет, взамен бесплатного предоставления в собственность земельного участка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63 440,0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33 870,9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1 108,8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83 240,9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Предоставление подарка новорожденному в Забайкальском крае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62 239,1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1 623,6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1 374 460,3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 xml:space="preserve">Реализация государственного полномочия по организации и </w:t>
            </w:r>
            <w:r>
              <w:lastRenderedPageBreak/>
              <w:t>осуществлению деятельности по опеке и попечительству над несовершеннолетними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lastRenderedPageBreak/>
              <w:t>588 019,0</w:t>
            </w:r>
          </w:p>
        </w:tc>
      </w:tr>
      <w:tr w:rsidR="00B401B2" w:rsidTr="00B073B8">
        <w:tc>
          <w:tcPr>
            <w:tcW w:w="454" w:type="dxa"/>
          </w:tcPr>
          <w:p w:rsidR="00B401B2" w:rsidRDefault="00B401B2" w:rsidP="00B073B8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7200" w:type="dxa"/>
          </w:tcPr>
          <w:p w:rsidR="00B401B2" w:rsidRDefault="00B401B2" w:rsidP="00B073B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417" w:type="dxa"/>
            <w:vAlign w:val="bottom"/>
          </w:tcPr>
          <w:p w:rsidR="00B401B2" w:rsidRDefault="00B401B2" w:rsidP="00B073B8">
            <w:pPr>
              <w:pStyle w:val="ConsPlusNormal"/>
              <w:jc w:val="right"/>
            </w:pPr>
            <w:r>
              <w:t>156 243,8</w:t>
            </w:r>
          </w:p>
        </w:tc>
      </w:tr>
    </w:tbl>
    <w:p w:rsidR="00B401B2" w:rsidRDefault="00B401B2" w:rsidP="00B401B2">
      <w:pPr>
        <w:pStyle w:val="ConsPlusNormal"/>
        <w:jc w:val="both"/>
      </w:pPr>
    </w:p>
    <w:p w:rsidR="00B401B2" w:rsidRDefault="00B401B2" w:rsidP="00B401B2">
      <w:pPr>
        <w:pStyle w:val="ConsPlusNormal"/>
        <w:jc w:val="both"/>
      </w:pPr>
    </w:p>
    <w:p w:rsidR="00B401B2" w:rsidRDefault="00B401B2" w:rsidP="00B401B2">
      <w:pPr>
        <w:pStyle w:val="ConsPlusNormal"/>
        <w:jc w:val="both"/>
      </w:pPr>
    </w:p>
    <w:p w:rsidR="00B401B2" w:rsidRDefault="00B401B2" w:rsidP="00B401B2">
      <w:pPr>
        <w:pStyle w:val="ConsPlusNormal"/>
        <w:jc w:val="both"/>
      </w:pPr>
    </w:p>
    <w:p w:rsidR="00B401B2" w:rsidRDefault="00B401B2" w:rsidP="00B401B2">
      <w:pPr>
        <w:pStyle w:val="ConsPlusNormal"/>
        <w:jc w:val="both"/>
      </w:pPr>
    </w:p>
    <w:p w:rsidR="00A82F90" w:rsidRPr="00B401B2" w:rsidRDefault="00A82F90" w:rsidP="00B401B2">
      <w:bookmarkStart w:id="1" w:name="_GoBack"/>
      <w:bookmarkEnd w:id="1"/>
    </w:p>
    <w:sectPr w:rsidR="00A82F90" w:rsidRPr="00B40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70"/>
    <w:rsid w:val="00191F66"/>
    <w:rsid w:val="00474C70"/>
    <w:rsid w:val="00660283"/>
    <w:rsid w:val="00714A99"/>
    <w:rsid w:val="00A82F90"/>
    <w:rsid w:val="00B4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6FA7"/>
  <w15:chartTrackingRefBased/>
  <w15:docId w15:val="{494B81F0-560B-455D-A094-96946A43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C7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4C7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474C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4018&amp;date=01.04.2026&amp;dst=10004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1401</Words>
  <Characters>7992</Characters>
  <Application>Microsoft Office Word</Application>
  <DocSecurity>0</DocSecurity>
  <Lines>66</Lines>
  <Paragraphs>18</Paragraphs>
  <ScaleCrop>false</ScaleCrop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2026-04-01T06:58:00Z</dcterms:created>
  <dcterms:modified xsi:type="dcterms:W3CDTF">2026-04-01T06:58:00Z</dcterms:modified>
</cp:coreProperties>
</file>