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4C70" w:rsidRDefault="00474C70" w:rsidP="00474C70">
      <w:pPr>
        <w:pStyle w:val="ConsPlusNormal"/>
        <w:jc w:val="right"/>
        <w:outlineLvl w:val="0"/>
      </w:pPr>
      <w:r>
        <w:t>Приложение 18</w:t>
      </w:r>
    </w:p>
    <w:p w:rsidR="00474C70" w:rsidRDefault="00474C70" w:rsidP="00474C70">
      <w:pPr>
        <w:pStyle w:val="ConsPlusNormal"/>
        <w:jc w:val="right"/>
      </w:pPr>
      <w:r>
        <w:t>к Закону Забайкальского края "О бюджете</w:t>
      </w:r>
    </w:p>
    <w:p w:rsidR="00474C70" w:rsidRDefault="00474C70" w:rsidP="00474C70">
      <w:pPr>
        <w:pStyle w:val="ConsPlusNormal"/>
        <w:jc w:val="right"/>
      </w:pPr>
      <w:r>
        <w:t>Забайкальского края на 2026 год</w:t>
      </w:r>
    </w:p>
    <w:p w:rsidR="00474C70" w:rsidRDefault="00474C70" w:rsidP="00474C70">
      <w:pPr>
        <w:pStyle w:val="ConsPlusNormal"/>
        <w:jc w:val="right"/>
      </w:pPr>
      <w:r>
        <w:t>и плановый период 2027 и 2028 годов"</w:t>
      </w:r>
    </w:p>
    <w:p w:rsidR="00474C70" w:rsidRDefault="00474C70" w:rsidP="00474C70">
      <w:pPr>
        <w:pStyle w:val="ConsPlusNormal"/>
        <w:jc w:val="both"/>
      </w:pPr>
    </w:p>
    <w:p w:rsidR="00474C70" w:rsidRDefault="00474C70" w:rsidP="00474C70">
      <w:pPr>
        <w:pStyle w:val="ConsPlusTitle"/>
        <w:jc w:val="center"/>
      </w:pPr>
      <w:bookmarkStart w:id="0" w:name="P115674"/>
      <w:bookmarkEnd w:id="0"/>
      <w:r>
        <w:t>РАСПРЕДЕЛЕНИЕ БЮДЖЕТНЫХ АССИГНОВАНИЙ НА ИСПОЛНЕНИЕ ПУБЛИЧНЫХ</w:t>
      </w:r>
    </w:p>
    <w:p w:rsidR="00474C70" w:rsidRDefault="00474C70" w:rsidP="00474C70">
      <w:pPr>
        <w:pStyle w:val="ConsPlusTitle"/>
        <w:jc w:val="center"/>
      </w:pPr>
      <w:r>
        <w:t>НОРМАТИВНЫХ ОБЯЗАТЕЛЬСТВ НА 2026 ГОД</w:t>
      </w:r>
    </w:p>
    <w:p w:rsidR="00474C70" w:rsidRDefault="00474C70" w:rsidP="00474C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4C70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4C70" w:rsidRDefault="00474C70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4C70" w:rsidRDefault="00474C70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474C70" w:rsidRDefault="00474C70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4C70" w:rsidRDefault="00474C70" w:rsidP="00B073B8">
            <w:pPr>
              <w:pStyle w:val="ConsPlusNormal"/>
            </w:pPr>
          </w:p>
        </w:tc>
      </w:tr>
    </w:tbl>
    <w:p w:rsidR="00474C70" w:rsidRDefault="00474C70" w:rsidP="00474C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379"/>
        <w:gridCol w:w="424"/>
        <w:gridCol w:w="1174"/>
        <w:gridCol w:w="1417"/>
      </w:tblGrid>
      <w:tr w:rsidR="00474C70" w:rsidTr="00B073B8">
        <w:tc>
          <w:tcPr>
            <w:tcW w:w="396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74C70" w:rsidTr="00B073B8">
        <w:tc>
          <w:tcPr>
            <w:tcW w:w="396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6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4 548 970,6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43 765,3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5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77,4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560 639,1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lastRenderedPageBreak/>
              <w:t>Выплата региональной социальной доплаты к пенсии за 2025 год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17 4 01 82071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41 094,5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463 576,2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312 758,7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2 785,8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5 921,2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16 233,5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27 171,2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2 849,0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16 060,6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2 200,0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87 552,0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384 108,1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lastRenderedPageBreak/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133 691,0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32 678,0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647 894,9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390 441,5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16 186,6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209 856,2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 xml:space="preserve">Компенсация отдельным категориям граждан оплаты взноса на капитальный ремонт общего </w:t>
            </w:r>
            <w:r>
              <w:lastRenderedPageBreak/>
              <w:t>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lastRenderedPageBreak/>
              <w:t>17 4 01 R4620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6 882,2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1 622,2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33 450,0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167 040,5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124,8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103 404,7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300,0</w:t>
            </w:r>
          </w:p>
        </w:tc>
      </w:tr>
      <w:tr w:rsidR="00474C70" w:rsidTr="00B073B8">
        <w:tc>
          <w:tcPr>
            <w:tcW w:w="3969" w:type="dxa"/>
          </w:tcPr>
          <w:p w:rsidR="00474C70" w:rsidRDefault="00474C70" w:rsidP="00B073B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74C70" w:rsidRDefault="00474C70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474C70" w:rsidRDefault="00474C70" w:rsidP="00B073B8">
            <w:pPr>
              <w:pStyle w:val="ConsPlusNormal"/>
              <w:jc w:val="right"/>
            </w:pPr>
            <w:r>
              <w:t>4 548 970,6</w:t>
            </w:r>
          </w:p>
        </w:tc>
      </w:tr>
    </w:tbl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474C70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517&amp;date=01.04.2026" TargetMode="External"/><Relationship Id="rId4" Type="http://schemas.openxmlformats.org/officeDocument/2006/relationships/hyperlink" Target="https://login.consultant.ru/link/?req=doc&amp;base=RLAW251&amp;n=1684018&amp;date=01.04.2026&amp;dst=10047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2026-04-01T06:57:00Z</dcterms:created>
  <dcterms:modified xsi:type="dcterms:W3CDTF">2026-04-01T06:57:00Z</dcterms:modified>
</cp:coreProperties>
</file>