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4B1D" w:rsidRDefault="00694B1D" w:rsidP="00694B1D">
      <w:pPr>
        <w:pStyle w:val="ConsPlusNormal"/>
        <w:jc w:val="right"/>
        <w:outlineLvl w:val="0"/>
      </w:pPr>
      <w:r>
        <w:t>Приложение 22</w:t>
      </w:r>
    </w:p>
    <w:p w:rsidR="00694B1D" w:rsidRDefault="00694B1D" w:rsidP="00694B1D">
      <w:pPr>
        <w:pStyle w:val="ConsPlusNormal"/>
        <w:jc w:val="right"/>
      </w:pPr>
      <w:r>
        <w:t>к Закону Забайкальского края</w:t>
      </w:r>
    </w:p>
    <w:p w:rsidR="00694B1D" w:rsidRDefault="00694B1D" w:rsidP="00694B1D">
      <w:pPr>
        <w:pStyle w:val="ConsPlusNormal"/>
        <w:jc w:val="right"/>
      </w:pPr>
      <w:r>
        <w:t>"О бюджете Забайкальского края на 2025 год</w:t>
      </w:r>
    </w:p>
    <w:p w:rsidR="00694B1D" w:rsidRDefault="00694B1D" w:rsidP="00694B1D">
      <w:pPr>
        <w:pStyle w:val="ConsPlusNormal"/>
        <w:jc w:val="right"/>
      </w:pPr>
      <w:r>
        <w:t>и плановый период 2026 и 2027 годов"</w:t>
      </w:r>
    </w:p>
    <w:p w:rsidR="00694B1D" w:rsidRDefault="00694B1D" w:rsidP="00694B1D">
      <w:pPr>
        <w:pStyle w:val="ConsPlusNormal"/>
        <w:jc w:val="both"/>
      </w:pPr>
    </w:p>
    <w:p w:rsidR="00694B1D" w:rsidRDefault="00694B1D" w:rsidP="00694B1D">
      <w:pPr>
        <w:pStyle w:val="ConsPlusTitle"/>
        <w:jc w:val="center"/>
      </w:pPr>
      <w:bookmarkStart w:id="0" w:name="P120076"/>
      <w:bookmarkEnd w:id="0"/>
      <w:r>
        <w:t>БЮДЖЕТНЫЕ АССИГНОВАНИЯ</w:t>
      </w:r>
    </w:p>
    <w:p w:rsidR="00694B1D" w:rsidRDefault="00694B1D" w:rsidP="00694B1D">
      <w:pPr>
        <w:pStyle w:val="ConsPlusTitle"/>
        <w:jc w:val="center"/>
      </w:pPr>
      <w:r>
        <w:t>НА ОСУЩЕСТВЛЕНИЕ БЮДЖЕТНЫХ ИНВЕСТИЦИЙ В ОБЪЕКТЫ</w:t>
      </w:r>
    </w:p>
    <w:p w:rsidR="00694B1D" w:rsidRDefault="00694B1D" w:rsidP="00694B1D">
      <w:pPr>
        <w:pStyle w:val="ConsPlusTitle"/>
        <w:jc w:val="center"/>
      </w:pPr>
      <w:r>
        <w:t>ГОСУДАРСТВЕННОЙ СОБСТВЕННОСТИ ЗАБАЙКАЛЬСКОГО КРАЯ</w:t>
      </w:r>
    </w:p>
    <w:p w:rsidR="00694B1D" w:rsidRDefault="00694B1D" w:rsidP="00694B1D">
      <w:pPr>
        <w:pStyle w:val="ConsPlusTitle"/>
        <w:jc w:val="center"/>
      </w:pPr>
      <w:r>
        <w:t>НА ПЛАНОВЫЙ ПЕРИОД 2026 И 2027 ГОДОВ</w:t>
      </w:r>
    </w:p>
    <w:p w:rsidR="00694B1D" w:rsidRDefault="00694B1D" w:rsidP="00694B1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694B1D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94B1D" w:rsidRDefault="00694B1D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94B1D" w:rsidRDefault="00694B1D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3.12.2025 N 2610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3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694B1D" w:rsidRDefault="00694B1D" w:rsidP="00BB4269">
            <w:pPr>
              <w:pStyle w:val="ConsPlusNormal"/>
              <w:jc w:val="center"/>
            </w:pPr>
            <w:r>
              <w:rPr>
                <w:color w:val="392C69"/>
              </w:rPr>
              <w:t>от 23.12.2025 N 2610-ЗЗК)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94B1D" w:rsidRDefault="00694B1D" w:rsidP="00BB4269">
            <w:pPr>
              <w:pStyle w:val="ConsPlusNormal"/>
            </w:pPr>
          </w:p>
        </w:tc>
      </w:tr>
    </w:tbl>
    <w:p w:rsidR="00694B1D" w:rsidRDefault="00694B1D" w:rsidP="00694B1D">
      <w:pPr>
        <w:pStyle w:val="ConsPlusNormal"/>
        <w:jc w:val="both"/>
      </w:pPr>
    </w:p>
    <w:p w:rsidR="00694B1D" w:rsidRDefault="00694B1D" w:rsidP="00694B1D">
      <w:pPr>
        <w:pStyle w:val="ConsPlusNormal"/>
        <w:sectPr w:rsidR="00694B1D">
          <w:headerReference w:type="default" r:id="rId5"/>
          <w:footerReference w:type="default" r:id="rId6"/>
          <w:headerReference w:type="first" r:id="rId7"/>
          <w:footerReference w:type="first" r:id="rId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620"/>
        <w:gridCol w:w="1264"/>
        <w:gridCol w:w="1540"/>
        <w:gridCol w:w="1264"/>
        <w:gridCol w:w="1264"/>
        <w:gridCol w:w="1540"/>
        <w:gridCol w:w="1084"/>
      </w:tblGrid>
      <w:tr w:rsidR="00694B1D" w:rsidTr="00BB4269">
        <w:tc>
          <w:tcPr>
            <w:tcW w:w="48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795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694B1D" w:rsidTr="00BB426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2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406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2027 год</w:t>
            </w:r>
          </w:p>
        </w:tc>
      </w:tr>
      <w:tr w:rsidR="00694B1D" w:rsidTr="00BB426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2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8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в том числе: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6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694B1D" w:rsidTr="00BB4269">
        <w:tc>
          <w:tcPr>
            <w:tcW w:w="48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262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  <w:tc>
          <w:tcPr>
            <w:tcW w:w="126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4B1D" w:rsidRDefault="00694B1D" w:rsidP="00BB4269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694B1D" w:rsidTr="00BB4269"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8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Всего по краю,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right"/>
            </w:pPr>
            <w:r>
              <w:t>4 390 557,1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right"/>
            </w:pPr>
            <w:r>
              <w:t>3 171 762,5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right"/>
            </w:pPr>
            <w:r>
              <w:t>1 218 794,6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right"/>
            </w:pPr>
            <w:r>
              <w:t>2 094 563,8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right"/>
            </w:pPr>
            <w:r>
              <w:t>1 193 049,9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right"/>
            </w:pPr>
            <w:r>
              <w:t>901 513,9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в том числе: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  <w:outlineLvl w:val="1"/>
            </w:pPr>
            <w:r>
              <w:t>1. Общегосударственные вопросы, в том числе: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п. Лесной Городок, Читинского района,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3 167,5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3 167,5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  <w:bookmarkStart w:id="1" w:name="_GoBack"/>
            <w:bookmarkEnd w:id="1"/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lastRenderedPageBreak/>
              <w:t>1.2.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Реконструкция объектов электросетевого хозяйства ВЛ-0,4 </w:t>
            </w:r>
            <w:proofErr w:type="spellStart"/>
            <w:r>
              <w:t>кВ</w:t>
            </w:r>
            <w:proofErr w:type="spellEnd"/>
            <w:r>
              <w:t xml:space="preserve"> и ВЛ-10 </w:t>
            </w:r>
            <w:proofErr w:type="spellStart"/>
            <w:r>
              <w:t>кВ</w:t>
            </w:r>
            <w:proofErr w:type="spellEnd"/>
            <w:r>
              <w:t xml:space="preserve"> в сельском поселении "</w:t>
            </w:r>
            <w:proofErr w:type="spellStart"/>
            <w:r>
              <w:t>Сохондинское</w:t>
            </w:r>
            <w:proofErr w:type="spellEnd"/>
            <w:r>
              <w:t>", Читинского района,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3 132,5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3 132,5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  <w:outlineLvl w:val="1"/>
            </w:pPr>
            <w:r>
              <w:t>2. Национальная экономика, в том числе: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Строительство гидротехнических сооружений в г. Чита на р. Чита от моста ул. Ярославского до устья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179 821,9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159 066,9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20 755,0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Инженерная защита г. Читы от затопления паводковыми водами р. Ингода в Забайкальском крае, левый берег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416 407,0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391 422,5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24 984,5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lastRenderedPageBreak/>
              <w:t>2.3.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Строительство инженерных сооружений для защиты </w:t>
            </w:r>
            <w:proofErr w:type="spellStart"/>
            <w:r>
              <w:t>пгт</w:t>
            </w:r>
            <w:proofErr w:type="spellEnd"/>
            <w:r>
              <w:t xml:space="preserve">. Чернышевск Чернышевского района от затопления паводковыми водами реки </w:t>
            </w:r>
            <w:proofErr w:type="spellStart"/>
            <w:r>
              <w:t>Алеур</w:t>
            </w:r>
            <w:proofErr w:type="spellEnd"/>
            <w:r>
              <w:t xml:space="preserve">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421 059,0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257 445,7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163 613,3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Строительство инженерных сооружений для защиты г. Шилка </w:t>
            </w:r>
            <w:proofErr w:type="spellStart"/>
            <w:r>
              <w:t>Шилкинского</w:t>
            </w:r>
            <w:proofErr w:type="spellEnd"/>
            <w:r>
              <w:t xml:space="preserve"> района от затопления паводковыми водами реки Кия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507 823,5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455 194,1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52 629,4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Реконструкция гидротехнического сооружения в г. Чите - </w:t>
            </w:r>
            <w:r>
              <w:lastRenderedPageBreak/>
              <w:t xml:space="preserve">правый берег от моста по ул. Ковыльная до моста по ул. Генерала </w:t>
            </w:r>
            <w:proofErr w:type="spellStart"/>
            <w:r>
              <w:t>Белика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lastRenderedPageBreak/>
              <w:t>141 680,2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133 179,3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8 500,9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Инженерная защита г. Читы от затопления паводковыми водами р. Ингода в Забайкальском крае, правый берег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303 568,7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285 354,5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18 214,2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Строительство инженерных сооружений для защиты г. Хилок от затопления паводковыми водами реки Хилок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180 852,0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10 852,0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106 383,0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6 383,0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2.8.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Реконструкция аэропортового комплекса с. Чара </w:t>
            </w:r>
            <w:r>
              <w:lastRenderedPageBreak/>
              <w:t>(Забайкальский край)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lastRenderedPageBreak/>
              <w:t>12 172,5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12 172,5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Реконструкция моста через р. Урулюнгуй км 49 + 648 на автомобильной дороге 76 ОП РЗ 76К-109 Бырка - Досатуй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150 321,3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  <w:outlineLvl w:val="1"/>
            </w:pPr>
            <w:r>
              <w:t>3. Жилищно-коммунальное хозяйство, в том числе: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Реконструкция, создание и эксплуатация объектов теплоснабжения на территории п. Первомайский </w:t>
            </w:r>
            <w:proofErr w:type="spellStart"/>
            <w:r>
              <w:t>Шилкинского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40 385,4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824,2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40 385,4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824,2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Строительство станции водоподготовки воды из артезианских скважин на системах </w:t>
            </w:r>
            <w:r>
              <w:lastRenderedPageBreak/>
              <w:t xml:space="preserve">централизованного водоснабжения </w:t>
            </w:r>
            <w:proofErr w:type="spellStart"/>
            <w:r>
              <w:t>Хилокская</w:t>
            </w:r>
            <w:proofErr w:type="spellEnd"/>
            <w:r>
              <w:t xml:space="preserve"> одиночная скважина N 66-Ч-17 (ЦРБ) городского поселения "</w:t>
            </w:r>
            <w:proofErr w:type="spellStart"/>
            <w:r>
              <w:t>Хилокское</w:t>
            </w:r>
            <w:proofErr w:type="spellEnd"/>
            <w:r>
              <w:t>" муниципального района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lastRenderedPageBreak/>
              <w:t>75 402,4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75 402,4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  <w:outlineLvl w:val="1"/>
            </w:pPr>
            <w:r>
              <w:t>4. Образование, в том числе: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Детский сад по адресу: с. </w:t>
            </w:r>
            <w:proofErr w:type="spellStart"/>
            <w:r>
              <w:t>Акша</w:t>
            </w:r>
            <w:proofErr w:type="spellEnd"/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22 517,0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Кадетский корпус "Звезда" на 1000 мест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53 153,5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51 232,0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1 921,5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>. 7 г. 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90 447,7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27 289,2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63 158,5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90 448,2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27 288,9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63 159,3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>. Хороший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90 447,7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27 289,2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63 158,5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90 448,1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27 288,8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63 159,3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4.5.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Школа на 800 мест в </w:t>
            </w:r>
            <w:proofErr w:type="spellStart"/>
            <w:r>
              <w:t>мкр</w:t>
            </w:r>
            <w:proofErr w:type="spellEnd"/>
            <w:r>
              <w:t xml:space="preserve">. Романовский г. </w:t>
            </w:r>
            <w:r>
              <w:lastRenderedPageBreak/>
              <w:t>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lastRenderedPageBreak/>
              <w:t>85 079,8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38 466,0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46 613,8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85 079,6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38 465,6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46 614,0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4.6.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Школа на 560 мест ул. </w:t>
            </w:r>
            <w:proofErr w:type="spellStart"/>
            <w:r>
              <w:t>Нерчинско</w:t>
            </w:r>
            <w:proofErr w:type="spellEnd"/>
            <w:r>
              <w:t>-Заводская г. Чита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47 822,0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35 866,5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11 955,5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47 821,3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35 866,0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11 955,3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4.7.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Средняя общеобразовательная школа на 800 ученических мест в Железнодорожном административном районе г. Читы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88 879,9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88 879,9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88 399,6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88 399,6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4.8.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"Средняя общеобразовательная школа на 800 ученических мест" в городском округе "Город Чита", </w:t>
            </w:r>
            <w:proofErr w:type="spellStart"/>
            <w:r>
              <w:t>мкр</w:t>
            </w:r>
            <w:proofErr w:type="spellEnd"/>
            <w:r>
              <w:t xml:space="preserve">. </w:t>
            </w:r>
            <w:proofErr w:type="spellStart"/>
            <w:r>
              <w:t>Каштакский</w:t>
            </w:r>
            <w:proofErr w:type="spellEnd"/>
            <w:r>
              <w:t>"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43 323,9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43 323,9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21 923,0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21 923,0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4.9.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Современный университетский </w:t>
            </w:r>
            <w:r>
              <w:lastRenderedPageBreak/>
              <w:t>кампус мирового уровня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lastRenderedPageBreak/>
              <w:t>169 384,8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162 098,4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7 286,4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  <w:outlineLvl w:val="1"/>
            </w:pPr>
            <w:r>
              <w:t>5. Культура, кинематография, в том числе: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Проектирование, строительство и эксплуатация объекта культуры - Музейно-исторического комплекса в Забайкальском крае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373 251,1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343 391,0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29 860,1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880 099,1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319 568,0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560 531,1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  <w:outlineLvl w:val="1"/>
            </w:pPr>
            <w:r>
              <w:t>6. Здравоохранение, в том числе: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Поликлиническое подразделение 1 ГУЗ "Детский клинический медицинский центр г. Чита", пос. Текстильщиков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0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  <w:outlineLvl w:val="1"/>
            </w:pPr>
            <w:r>
              <w:t>7. Социальная политика, в том числе: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 xml:space="preserve">Жилые помещения для </w:t>
            </w:r>
            <w:r>
              <w:lastRenderedPageBreak/>
              <w:t>детей-сирот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lastRenderedPageBreak/>
              <w:t>632 001,9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594 081,8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37 920,1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642 752,3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604 187,2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38 565,1</w:t>
            </w:r>
          </w:p>
        </w:tc>
      </w:tr>
      <w:tr w:rsidR="00694B1D" w:rsidTr="00BB4269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  <w:jc w:val="center"/>
            </w:pPr>
            <w:r>
              <w:t>7.2.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</w:tcPr>
          <w:p w:rsidR="00694B1D" w:rsidRDefault="00694B1D" w:rsidP="00BB4269">
            <w:pPr>
              <w:pStyle w:val="ConsPlusNormal"/>
            </w:pPr>
            <w:r>
              <w:t>Жилые помещения для многодетных семей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  <w:jc w:val="right"/>
            </w:pPr>
            <w:r>
              <w:t>42 629,7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94B1D" w:rsidRDefault="00694B1D" w:rsidP="00BB4269">
            <w:pPr>
              <w:pStyle w:val="ConsPlusNormal"/>
            </w:pPr>
          </w:p>
        </w:tc>
      </w:tr>
    </w:tbl>
    <w:p w:rsidR="00694B1D" w:rsidRDefault="00694B1D" w:rsidP="00694B1D">
      <w:pPr>
        <w:pStyle w:val="ConsPlusNormal"/>
        <w:jc w:val="both"/>
      </w:pPr>
    </w:p>
    <w:p w:rsidR="00694B1D" w:rsidRDefault="00694B1D" w:rsidP="00694B1D">
      <w:pPr>
        <w:pStyle w:val="ConsPlusNormal"/>
        <w:jc w:val="both"/>
      </w:pPr>
    </w:p>
    <w:p w:rsidR="00694B1D" w:rsidRDefault="00694B1D" w:rsidP="00694B1D">
      <w:pPr>
        <w:pStyle w:val="ConsPlusNormal"/>
        <w:jc w:val="both"/>
      </w:pPr>
    </w:p>
    <w:p w:rsidR="00694B1D" w:rsidRDefault="00694B1D" w:rsidP="00694B1D">
      <w:pPr>
        <w:pStyle w:val="ConsPlusNormal"/>
        <w:jc w:val="both"/>
      </w:pPr>
    </w:p>
    <w:p w:rsidR="00694B1D" w:rsidRDefault="00694B1D" w:rsidP="00694B1D">
      <w:pPr>
        <w:pStyle w:val="ConsPlusNormal"/>
        <w:jc w:val="both"/>
      </w:pPr>
    </w:p>
    <w:p w:rsidR="00A82F90" w:rsidRPr="00694B1D" w:rsidRDefault="00A82F90" w:rsidP="00694B1D"/>
    <w:sectPr w:rsidR="00A82F90" w:rsidRPr="00694B1D" w:rsidSect="00694B1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694B1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694B1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694B1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694B1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694B1D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694B1D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847D3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2847D3" w:rsidRDefault="00694B1D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694B1D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694B1D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694B1D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694B1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847D3" w:rsidRDefault="00694B1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694B1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694B1D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847D3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2847D3" w:rsidRDefault="00694B1D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 бюджете </w:t>
          </w:r>
          <w:r>
            <w:rPr>
              <w:rFonts w:ascii="Tahoma" w:hAnsi="Tahoma" w:cs="Tahoma"/>
              <w:sz w:val="16"/>
              <w:szCs w:val="16"/>
            </w:rPr>
            <w:t xml:space="preserve">Забайкальского края на 2025 год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пла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2847D3" w:rsidRDefault="00694B1D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694B1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694B1D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330"/>
    <w:rsid w:val="000D5330"/>
    <w:rsid w:val="00191F66"/>
    <w:rsid w:val="0025664E"/>
    <w:rsid w:val="002F7F39"/>
    <w:rsid w:val="00694B1D"/>
    <w:rsid w:val="006B46B0"/>
    <w:rsid w:val="00714A99"/>
    <w:rsid w:val="00A342D2"/>
    <w:rsid w:val="00A82F90"/>
    <w:rsid w:val="00F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067DD-33B9-4269-8C4F-F76F282B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5330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5330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0D533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536&amp;date=16.01.2026&amp;dst=100653&amp;field=134" TargetMode="Externa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732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2026-01-16T02:15:00Z</dcterms:created>
  <dcterms:modified xsi:type="dcterms:W3CDTF">2026-01-16T02:15:00Z</dcterms:modified>
</cp:coreProperties>
</file>