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4053" w:rsidRDefault="000B4053" w:rsidP="000B4053">
      <w:pPr>
        <w:pStyle w:val="ConsPlusNormal"/>
        <w:jc w:val="right"/>
        <w:outlineLvl w:val="0"/>
      </w:pPr>
      <w:r>
        <w:t>Приложение 18</w:t>
      </w:r>
    </w:p>
    <w:p w:rsidR="000B4053" w:rsidRDefault="000B4053" w:rsidP="000B4053">
      <w:pPr>
        <w:pStyle w:val="ConsPlusNormal"/>
        <w:jc w:val="right"/>
      </w:pPr>
      <w:r>
        <w:t>к Закону Забайкальского края</w:t>
      </w:r>
    </w:p>
    <w:p w:rsidR="000B4053" w:rsidRDefault="000B4053" w:rsidP="000B4053">
      <w:pPr>
        <w:pStyle w:val="ConsPlusNormal"/>
        <w:jc w:val="right"/>
      </w:pPr>
      <w:r>
        <w:t>"О бюджете Забайкальского края на 2025 год</w:t>
      </w:r>
    </w:p>
    <w:p w:rsidR="000B4053" w:rsidRDefault="000B4053" w:rsidP="000B4053">
      <w:pPr>
        <w:pStyle w:val="ConsPlusNormal"/>
        <w:jc w:val="right"/>
      </w:pPr>
      <w:r>
        <w:t>и плановый период 2026 и 2027 годов"</w:t>
      </w:r>
    </w:p>
    <w:p w:rsidR="000B4053" w:rsidRDefault="000B4053" w:rsidP="000B4053">
      <w:pPr>
        <w:pStyle w:val="ConsPlusNormal"/>
        <w:jc w:val="both"/>
      </w:pPr>
    </w:p>
    <w:p w:rsidR="000B4053" w:rsidRDefault="000B4053" w:rsidP="000B4053">
      <w:pPr>
        <w:pStyle w:val="ConsPlusTitle"/>
        <w:jc w:val="center"/>
      </w:pPr>
      <w:bookmarkStart w:id="0" w:name="P118226"/>
      <w:bookmarkEnd w:id="0"/>
      <w:r>
        <w:t>БЮДЖЕТНЫЕ АССИГНОВАНИЯ,</w:t>
      </w:r>
    </w:p>
    <w:p w:rsidR="000B4053" w:rsidRDefault="000B4053" w:rsidP="000B4053">
      <w:pPr>
        <w:pStyle w:val="ConsPlusTitle"/>
        <w:jc w:val="center"/>
      </w:pPr>
      <w:r>
        <w:t>НАПРАВЛЯЕМЫЕ НА ГОСУДАРСТВЕННУЮ ПОДДЕРЖКУ</w:t>
      </w:r>
    </w:p>
    <w:p w:rsidR="000B4053" w:rsidRDefault="000B4053" w:rsidP="000B4053">
      <w:pPr>
        <w:pStyle w:val="ConsPlusTitle"/>
        <w:jc w:val="center"/>
      </w:pPr>
      <w:r>
        <w:t>СЕМЬИ И ДЕТЕЙ, НА 2025 ГОД</w:t>
      </w:r>
    </w:p>
    <w:p w:rsidR="000B4053" w:rsidRDefault="000B4053" w:rsidP="000B40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4053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4053" w:rsidRDefault="000B4053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4053" w:rsidRDefault="000B4053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4053" w:rsidRDefault="000B4053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4053" w:rsidRDefault="000B4053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0B4053" w:rsidRDefault="000B4053" w:rsidP="00431E2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4053" w:rsidRDefault="000B4053" w:rsidP="00431E29">
            <w:pPr>
              <w:pStyle w:val="ConsPlusNormal"/>
            </w:pPr>
          </w:p>
        </w:tc>
      </w:tr>
    </w:tbl>
    <w:p w:rsidR="000B4053" w:rsidRDefault="000B4053" w:rsidP="000B40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93"/>
        <w:gridCol w:w="2211"/>
      </w:tblGrid>
      <w:tr w:rsidR="000B4053" w:rsidTr="00431E29">
        <w:tc>
          <w:tcPr>
            <w:tcW w:w="567" w:type="dxa"/>
            <w:vAlign w:val="center"/>
          </w:tcPr>
          <w:p w:rsidR="000B4053" w:rsidRDefault="000B4053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vAlign w:val="center"/>
          </w:tcPr>
          <w:p w:rsidR="000B4053" w:rsidRDefault="000B4053" w:rsidP="00431E29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211" w:type="dxa"/>
            <w:vAlign w:val="center"/>
          </w:tcPr>
          <w:p w:rsidR="000B4053" w:rsidRDefault="000B4053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3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</w:pP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5 046 101,2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</w:pP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2211" w:type="dxa"/>
          </w:tcPr>
          <w:p w:rsidR="000B4053" w:rsidRDefault="000B4053" w:rsidP="00431E29">
            <w:pPr>
              <w:pStyle w:val="ConsPlusNormal"/>
            </w:pP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Возмещение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10 134,2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Дополнительная мера социальной поддержки лицам из числа детей-сирот и детей, оставшихся без попечения родителей,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78 043,2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157 813,2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 на приобретение жилого помещения в собственность на территории Забайкальского края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173 848,6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180 052,6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140,8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Мероприятия по обеспечению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356,3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 в сфере здравоохранения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2 563,0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организациях, подведомственных Министерству образования и науки Забайкальского края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3 043,9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организациях, подведомственных Министерству образования и науки Забайкальского края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548,8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212 719,7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2 910,5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64,2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621 661,6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850,3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Обеспечение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77 376,7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45 138,0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101,3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33 977,8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Обеспечение приобретения (строительства)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8 580,0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 xml:space="preserve">Обеспечение социальной поддержки многодетных семей в </w:t>
            </w:r>
            <w:r>
              <w:lastRenderedPageBreak/>
              <w:t>части ежемесячной компенсации расходов на оплату жилого помещения и коммунальных услуг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lastRenderedPageBreak/>
              <w:t>69 837,6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76 865,8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Осуществление возмещения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399,4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10 604,3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673 557,3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96 604,8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10 525,9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222,2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 xml:space="preserve"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</w:t>
            </w:r>
            <w:r>
              <w:lastRenderedPageBreak/>
              <w:t>оздоровления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lastRenderedPageBreak/>
              <w:t>121 389,0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183 143,8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79 234,2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500,5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53 193,6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36 746,2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Предоставление пособия на ребенка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1 832,9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1 387 071,9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549 175,7</w:t>
            </w:r>
          </w:p>
        </w:tc>
      </w:tr>
      <w:tr w:rsidR="000B4053" w:rsidTr="00431E29">
        <w:tc>
          <w:tcPr>
            <w:tcW w:w="567" w:type="dxa"/>
          </w:tcPr>
          <w:p w:rsidR="000B4053" w:rsidRDefault="000B4053" w:rsidP="00431E29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293" w:type="dxa"/>
          </w:tcPr>
          <w:p w:rsidR="000B4053" w:rsidRDefault="000B4053" w:rsidP="00431E29">
            <w:pPr>
              <w:pStyle w:val="ConsPlusNormal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2211" w:type="dxa"/>
            <w:vAlign w:val="bottom"/>
          </w:tcPr>
          <w:p w:rsidR="000B4053" w:rsidRDefault="000B4053" w:rsidP="00431E29">
            <w:pPr>
              <w:pStyle w:val="ConsPlusNormal"/>
              <w:jc w:val="right"/>
            </w:pPr>
            <w:r>
              <w:t>85 271,4</w:t>
            </w:r>
          </w:p>
        </w:tc>
      </w:tr>
    </w:tbl>
    <w:p w:rsidR="000B4053" w:rsidRDefault="000B4053" w:rsidP="000B4053">
      <w:pPr>
        <w:pStyle w:val="ConsPlusNormal"/>
        <w:jc w:val="both"/>
      </w:pPr>
    </w:p>
    <w:p w:rsidR="000B4053" w:rsidRDefault="000B4053" w:rsidP="000B4053">
      <w:pPr>
        <w:pStyle w:val="ConsPlusNormal"/>
        <w:jc w:val="both"/>
      </w:pPr>
    </w:p>
    <w:p w:rsidR="000B4053" w:rsidRDefault="000B4053" w:rsidP="000B4053">
      <w:pPr>
        <w:pStyle w:val="ConsPlusNormal"/>
        <w:jc w:val="both"/>
      </w:pPr>
    </w:p>
    <w:p w:rsidR="000B4053" w:rsidRDefault="000B4053" w:rsidP="000B4053">
      <w:pPr>
        <w:pStyle w:val="ConsPlusNormal"/>
        <w:jc w:val="both"/>
      </w:pPr>
    </w:p>
    <w:p w:rsidR="000B4053" w:rsidRDefault="000B4053" w:rsidP="000B4053">
      <w:pPr>
        <w:pStyle w:val="ConsPlusNormal"/>
        <w:jc w:val="both"/>
      </w:pPr>
    </w:p>
    <w:p w:rsidR="00A82F90" w:rsidRPr="000B4053" w:rsidRDefault="00A82F90" w:rsidP="000B4053">
      <w:bookmarkStart w:id="1" w:name="_GoBack"/>
      <w:bookmarkEnd w:id="1"/>
    </w:p>
    <w:sectPr w:rsidR="00A82F90" w:rsidRPr="000B4053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0B405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0B405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0B405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0B405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0B4053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0B405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0B405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0B405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0B405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0B4053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0B405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0B405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0B4053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0B4053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0B405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FF4421" w:rsidRDefault="000B405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:rsidR="00FF4421" w:rsidRDefault="000B4053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0B405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44"/>
    <w:rsid w:val="000B4053"/>
    <w:rsid w:val="00191F66"/>
    <w:rsid w:val="003B44FC"/>
    <w:rsid w:val="005934B7"/>
    <w:rsid w:val="00714A99"/>
    <w:rsid w:val="00A8052E"/>
    <w:rsid w:val="00A82F90"/>
    <w:rsid w:val="00DB529B"/>
    <w:rsid w:val="00E8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A543"/>
  <w15:chartTrackingRefBased/>
  <w15:docId w15:val="{ACD68A14-AF18-43AC-A93E-A42E458F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44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821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2536&amp;date=12.01.2026&amp;dst=100078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1256</Words>
  <Characters>7161</Characters>
  <Application>Microsoft Office Word</Application>
  <DocSecurity>0</DocSecurity>
  <Lines>59</Lines>
  <Paragraphs>16</Paragraphs>
  <ScaleCrop>false</ScaleCrop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2026-01-12T05:07:00Z</dcterms:created>
  <dcterms:modified xsi:type="dcterms:W3CDTF">2026-01-12T05:07:00Z</dcterms:modified>
</cp:coreProperties>
</file>