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0B" w:rsidRDefault="00AE040B" w:rsidP="00AE040B">
      <w:pPr>
        <w:pStyle w:val="ConsPlusNormal"/>
        <w:jc w:val="right"/>
        <w:outlineLvl w:val="0"/>
      </w:pPr>
      <w:r>
        <w:t>Приложение 14</w:t>
      </w:r>
    </w:p>
    <w:p w:rsidR="00AE040B" w:rsidRDefault="00AE040B" w:rsidP="00AE040B">
      <w:pPr>
        <w:pStyle w:val="ConsPlusNormal"/>
        <w:jc w:val="right"/>
      </w:pPr>
      <w:r>
        <w:t>к Закону Забайкальского края</w:t>
      </w:r>
    </w:p>
    <w:p w:rsidR="00AE040B" w:rsidRDefault="00AE040B" w:rsidP="00AE040B">
      <w:pPr>
        <w:pStyle w:val="ConsPlusNormal"/>
        <w:jc w:val="right"/>
      </w:pPr>
      <w:r>
        <w:t>"О бюджете Забайкальского края на 2024 год</w:t>
      </w:r>
    </w:p>
    <w:p w:rsidR="00AE040B" w:rsidRDefault="00AE040B" w:rsidP="00AE040B">
      <w:pPr>
        <w:pStyle w:val="ConsPlusNormal"/>
        <w:jc w:val="right"/>
      </w:pPr>
      <w:r>
        <w:t>и плановый период 2025 и 2026 годов"</w:t>
      </w:r>
    </w:p>
    <w:p w:rsidR="00AE040B" w:rsidRDefault="00AE040B" w:rsidP="00AE040B">
      <w:pPr>
        <w:pStyle w:val="ConsPlusNormal"/>
        <w:jc w:val="both"/>
      </w:pPr>
    </w:p>
    <w:p w:rsidR="00AE040B" w:rsidRDefault="00AE040B" w:rsidP="00AE040B">
      <w:pPr>
        <w:pStyle w:val="ConsPlusTitle"/>
        <w:jc w:val="center"/>
      </w:pPr>
      <w:bookmarkStart w:id="0" w:name="P57179"/>
      <w:bookmarkEnd w:id="0"/>
      <w:r>
        <w:t>ВЕДОМСТВЕННАЯ СТРУКТУРА РАСХОДОВ БЮДЖЕТА КРАЯ НА 2024 ГОД</w:t>
      </w:r>
    </w:p>
    <w:p w:rsidR="00AE040B" w:rsidRDefault="00AE040B" w:rsidP="00AE04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E040B" w:rsidTr="000E5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040B" w:rsidRDefault="00AE040B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40B" w:rsidRDefault="00AE040B" w:rsidP="000E53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E040B" w:rsidRDefault="00AE040B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0B" w:rsidRDefault="00AE040B" w:rsidP="000E538D">
            <w:pPr>
              <w:pStyle w:val="ConsPlusNormal"/>
            </w:pPr>
          </w:p>
        </w:tc>
      </w:tr>
    </w:tbl>
    <w:p w:rsidR="00AE040B" w:rsidRDefault="00AE040B" w:rsidP="00AE04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174"/>
        <w:gridCol w:w="506"/>
        <w:gridCol w:w="518"/>
        <w:gridCol w:w="1504"/>
        <w:gridCol w:w="602"/>
        <w:gridCol w:w="1504"/>
      </w:tblGrid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Сумма</w:t>
            </w:r>
          </w:p>
          <w:p w:rsidR="00AE040B" w:rsidRDefault="00AE040B" w:rsidP="000E538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922 849,3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860 013,9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50 508,5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50 508,5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50 508,5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50 508,5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50 508,5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805 340,7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"Совершенствование </w:t>
            </w:r>
            <w:r>
              <w:lastRenderedPageBreak/>
              <w:t>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3 460,0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3 460,0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801 880,7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469 312,9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469 312,9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187 312,8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187 312,8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149 964,1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149 964,1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129 327,6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129 327,6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298 389,8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298 389,8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298 389,8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16 893,0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16 093,0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16 093,0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9 105,3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9 105,3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8 265,3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62 835,4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"Совершенствование государственного управления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Обучение государственных гражданских служащих Забайкальского края по </w:t>
            </w:r>
            <w:r>
              <w:lastRenderedPageBreak/>
              <w:t>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17 989 717,2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8 317 766,9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158 770,8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158 770,8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158 770,8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158 770,8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8 058 996,1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260 769,0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260 769,0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216 759,4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70 348,6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деятельности учреждений, </w:t>
            </w:r>
            <w:r>
              <w:lastRenderedPageBreak/>
              <w:t>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28 777,8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25 594,4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25 594,4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41 570,8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38 718,5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38 718,5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2 837,3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2 837,3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30 135,5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30 135,5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30 135,5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7 798 227,1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1 528 460,0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1 528 460,0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1 370 500,0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157 960,0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7 924 012,9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2 118 687,6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2 084 479,6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2 084 479,6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2 084 479,6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355 003,3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355 003,3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355 003,3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355 003,3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</w:t>
            </w:r>
            <w:r>
              <w:lastRenderedPageBreak/>
              <w:t>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14 479 226,5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240 930,2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31 928,7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6 152,3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5 681 669,4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2 954 121,7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2 925 491,6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637 009,9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 51920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N3 51900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484 217,5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484 217,5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484 217,5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402 109,5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82 108,0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174 920,9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3D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2 113 560,8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378 566,9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188 566,9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188 566,9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188 566,9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175 131,8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13 435,1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1 316 756,6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1 293 081,4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785 487,3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565 447,3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565 447,3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168 735,9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168 735,9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42 033,6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18 589,8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23 443,8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9 270,5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9 270,5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134 080,6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134 080,6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9 774,5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124 306,1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25 927,1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16 4 07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оказания паллиативной </w:t>
            </w:r>
            <w:r>
              <w:lastRenderedPageBreak/>
              <w:t>медицинской помощи"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102 198,3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75 842,0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75 842,0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75 842,0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62 915,7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12 926,3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26 356,3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8 253,7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8 253,7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18 102,6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15 052,6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условий для оказания доступной и качественной медицинской помощи женщинам"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16 4 10 10000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26 577,0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социальной и психолого-</w:t>
            </w:r>
            <w:r>
              <w:lastRenderedPageBreak/>
              <w:t>педагогической помощи детям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16 4 12 13475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27 589,7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88 0 00 05802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1 040,4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1 269 550,1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1 269 550,1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85 367,4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956,1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1 184 182,7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10 541,7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4 133,9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11 931,2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1 157 405,9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6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R1060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14 R1070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532 641,9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532 641,9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146 862,4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78 242,2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78 242,2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44 648,3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44 648,3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23 619,4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20 614,3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3 005,1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65 390,3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65 390,3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17 322,0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17 322,0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51 011,0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51 011,0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32 799,0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32 799,0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12 169,5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12 169,5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746 030,3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744 005,8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71 552,7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N7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N7 51140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672 453,1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здорового </w:t>
            </w:r>
            <w:r>
              <w:lastRenderedPageBreak/>
              <w:t>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9 458,1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9 103,1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9 103,1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8 896,0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8 896,0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оказания доступной и качественной медицинской </w:t>
            </w:r>
            <w:r>
              <w:lastRenderedPageBreak/>
              <w:t>помощи детям"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206 734,7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206 734,7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206 734,7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179 553,7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179 553,7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26 289,4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26 289,4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891,6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</w:t>
            </w:r>
            <w:r>
              <w:lastRenderedPageBreak/>
              <w:t>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71 622,6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68 289,6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67 779,5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67 779,5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1 568,3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1 478,0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1 478,0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"Комплексные меры </w:t>
            </w:r>
            <w:r>
              <w:lastRenderedPageBreak/>
              <w:t>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23 4 03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8 517 698,2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</w:t>
            </w:r>
            <w:r>
              <w:lastRenderedPageBreak/>
              <w:t>неработающего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16 4 17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14 999,1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2 705,0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4 202,2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2 197,8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1 687 114,1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342 662,1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281 942,6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281 942,6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241 942,6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241 942,6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1 343 341,8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893 210,2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893 210,2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146 778,5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139 435,8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27 347,0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21 938,8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21 938,8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2 648,8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A3 54530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34 711,5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34 711,5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711 720,2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711 720,2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34 800,0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665 920,2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95 039,9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95 039,9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67 275,1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27 764,8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81 451,5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81 451,5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81 451,5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317 498,1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317 498,1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82 156,7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235 341,4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171 930,7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145 738,6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145 738,6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3 734,0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3 734,0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21 604,4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21 604,4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341 981,3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341 981,3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227 750,0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227 750,0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227 750,0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156 250,0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156 250,0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114 231,3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69 977,9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69 977,9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69 977,9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62 339,7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62 339,7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6 747,4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6 747,4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44 253,4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43 097,7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42 852,0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42 852,0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1 155,7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1 110,2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lastRenderedPageBreak/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356 636,3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76 612,4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69 853,0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69 853,0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69 853,0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805,5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68 047,5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44 105,8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43 588,8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43 588,8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36 748,1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18 303,2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повышение их </w:t>
            </w:r>
            <w:r>
              <w:lastRenderedPageBreak/>
              <w:t>профессионального мастерства"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123 322,9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96 888,7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96 888,7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92 503,9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92 503,9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92 503,9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Организация деятельности музеев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11 957,9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11 957,9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11 957,9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12 368,3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12 368,3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12 368,3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43 940,5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43 940,5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43 940,5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10 201,8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10 201,8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10 201,8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26 434,2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16 434,2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16 434,2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16 434,2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Реализация комплекса мероприятий по популяризации героизма и </w:t>
            </w:r>
            <w:r>
              <w:lastRenderedPageBreak/>
              <w:t>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21 4 02 02253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10 880,5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10 880,5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10 880,5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68 716,7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7 756,7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7 756,7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7 756,7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7 756,7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60 960,0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60 960,0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60 960,0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60 960,0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60 960,0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58 538,8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58 538,8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58 538,8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условий реализации </w:t>
            </w:r>
            <w:r>
              <w:lastRenderedPageBreak/>
              <w:t>программы"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20 405,5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20 405,5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10 250,6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10 154,9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20 596 768,3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добровольному переселению в Забайкальский край </w:t>
            </w:r>
            <w:r>
              <w:lastRenderedPageBreak/>
              <w:t>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</w:t>
            </w:r>
            <w:r>
              <w:lastRenderedPageBreak/>
              <w:t>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284 134,7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284 134,7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284 134,7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52 612,3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52 612,3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231 522,4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38 629,3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Организация среднего профессионального </w:t>
            </w:r>
            <w:r>
              <w:lastRenderedPageBreak/>
              <w:t>образования незанятых граждан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175 844,0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175 844,0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16 277,0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16 277,0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221 041,5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218 658,3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218 658,3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218 658,3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19 917,3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53 850,3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20 066 259,4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4 334 410,7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"Социальная </w:t>
            </w:r>
            <w:r>
              <w:lastRenderedPageBreak/>
              <w:t>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4 324 410,7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4 324 410,7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4 324 410,7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251 785,6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251 747,8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251 747,8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31 153,6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30 870,2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30 870,2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2 950 101,5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2 950 101,5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44 931,2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 51630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8 589,2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2 896 581,1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2 015 077,2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2 015 077,2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Проведение работ по укреплению материально-технической базы в учреждениях системы социального </w:t>
            </w:r>
            <w:r>
              <w:lastRenderedPageBreak/>
              <w:t>обслуживания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3 610,1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3 610,1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3 510,1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2 011 467,1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2 011 467,1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1 243 643,4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767 823,7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165 660,0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359 370,4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317 639,7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317 639,7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35 606,5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35 606,5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103,0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17 4 07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7 142 181,8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Социальные выплаты безработным </w:t>
            </w:r>
            <w:r>
              <w:lastRenderedPageBreak/>
              <w:t>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12 500,2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12 500,2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621 885,8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621 885,8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3 604 395,8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3 604 395,8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3 604 395,8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22 151,5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21 953,9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21 953,9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</w:t>
            </w:r>
            <w:r>
              <w:lastRenderedPageBreak/>
              <w:t>ветеранах"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36 997,0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36 450,2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36 450,2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384 692,5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5 685,1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5 685,1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379 007,4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379 007,4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483 658,7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6 381,3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6 381,3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477 277,4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477 277,4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323 009,0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4 324,1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4 324,1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318 684,9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318 184,9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4 033,2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3 969,2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3 969,2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6 455,1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6 363,4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6 363,4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36 036,3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35 550,9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35 550,9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27 062,6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24 721,7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24 721,7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1 922,6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1 922,6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4 752,5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11 847,4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367 715,1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4 749,8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4 749,8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362 965,3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362 965,3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123 772,0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1 583,6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1 583,6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122 188,4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122 188,4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20 055,0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19 708,4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19 708,4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609 351,8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7 609,0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7 609,0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601 742,8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601 742,8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ветеранам труда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361 378,5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4 579,2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4 579,2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356 799,3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356 799,3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15 383,5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15 173,2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15 173,2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247 058,9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3 298,9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3 298,9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243 760,0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243 760,0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1 228,5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88 0 00 02325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5 415 233,9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5 415 233,9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1 204 840,0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1 204 840,0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4 210 393,9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2 041 063,8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1 290 825,5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1 290 825,5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51 448,0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51 448,0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19 751,2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19 751,2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1 219 043,8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1 192 284,3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26 759,5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2 169 330,1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10 358,9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10 354,5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10 354,5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98 005,7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1 193,7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1 193,7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96 812,0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96 812,0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59 051,9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58 332,7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58 332,7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224 331,5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215 854,0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215 854,0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58 145,2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157 708,8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152 707,4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151 987,4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151 987,4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4 911,4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4 911,4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8 477,5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6 990,8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6 990,8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6 990,8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6 990,8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2 197,8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1 486,7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Организация проведения краевых </w:t>
            </w:r>
            <w:r>
              <w:lastRenderedPageBreak/>
              <w:t>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1 163 569,7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>
              <w:lastRenderedPageBreak/>
              <w:t>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1 123 327,3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553 045,0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553 045,0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15 420,9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15 420,9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15 420,9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15 420,9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15 420,9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"Бизнес-спринт (Я </w:t>
            </w:r>
            <w:r>
              <w:lastRenderedPageBreak/>
              <w:t>выбираю спорт)"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2 8D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451 909,8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8 600,0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413 309,8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413 309,8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353 309,8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353 309,8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543 286,4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543 286,4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10 232,3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"Создание для всех </w:t>
            </w:r>
            <w:r>
              <w:lastRenderedPageBreak/>
              <w:t>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10 232,3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4 329,5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2 299,9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2 299,9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50810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2 029,6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52290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533 054,1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533 054,1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131 550,0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107 390,0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97 390,0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401 504,1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401 504,1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401 504,1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356 036,1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45 468,0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26 060,4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25 870,4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25 870,4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935,5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1 971 782,0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1 971 782,0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69 640,1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69 640,1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69 640,1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49 122,9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49 122,9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содержания объектов и </w:t>
            </w:r>
            <w:r>
              <w:lastRenderedPageBreak/>
              <w:t>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20 517,2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19 544,1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19 485,8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19 485,8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1 902 141,9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"Защита населения и </w:t>
            </w:r>
            <w:r>
              <w:lastRenderedPageBreak/>
              <w:t>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1 902 141,9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1 902 141,9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1 889 147,7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02 4 01 09021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1 691 359,6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</w:t>
            </w:r>
            <w:r>
              <w:lastRenderedPageBreak/>
              <w:t>ситуаций"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2 113 765,4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46 019,1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46 019,1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внедрения </w:t>
            </w:r>
            <w:r>
              <w:lastRenderedPageBreak/>
              <w:t>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40 485,8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40 485,8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38 218,5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37 433,5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37 128,5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37 128,5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11 4 04 49300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1 491 392,7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1 491 392,7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1 491 392,7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1 036 212,0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03 3 01 06370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331 512,0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20 784,8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20 784,8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384 342,5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201 114,2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201 114,2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201 114,2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201 114,2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139 839,8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44 187,6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41 130,2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41 130,2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3 057,4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3 008,9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95 652,2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95 652,2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21 642,1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21 642,1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73 959,7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73 959,7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61 274,4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58 837,8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57 999,9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57 999,9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89 389,4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89 389,4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89 389,4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2 4F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17 4 05 04410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59 159,3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59 159,3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59 159,3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59 159,3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24 937,4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24 937,4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24 474,9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24 474,9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33 813,5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33 036,7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33 036,7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lastRenderedPageBreak/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1 055 526,9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598 788,1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598 788,1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480 931,0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480 931,0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03 4 04 10000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66 461,4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64 535,8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64 215,8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64 215,8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456 642,5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456 642,5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456 642,5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141 030,8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"Создание </w:t>
            </w:r>
            <w:r>
              <w:lastRenderedPageBreak/>
              <w:t>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I2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19 661,2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19 661,2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17 165,0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17 165,0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2 496,2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I4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2 496,2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57 568,0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33 918,5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11 669,6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11 669,6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22 248,9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55270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22 248,9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туристической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J1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57 016,6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J1 55220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1 J1 55581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100 560,1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02 R5912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2 03 R5911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90 840,0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69 670,0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03 3 02 98005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03 3 02 98007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21 170,0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124 211,6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"Подготовка управленческих кадров для </w:t>
            </w:r>
            <w:r>
              <w:lastRenderedPageBreak/>
              <w:t>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03 4 08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30 097 691,6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30 040 754,0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6 054 798,5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6 054 798,5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P2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</w:t>
            </w:r>
            <w:r>
              <w:lastRenderedPageBreak/>
              <w:t>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6 049 492,3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6 049 492,3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14 4 01 71448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20 162 568,5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20 162 568,5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4 863 810,8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4 842 998,4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>
              <w:lastRenderedPageBreak/>
              <w:t>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51720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52560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3 951 247,0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3 951 247,0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3 951 247,0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71436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452 949,6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452 949,6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452 949,6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 50980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663 801,8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663 801,8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14 634 955,9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14 634 955,9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льготным питанием отдельных категорий обучающихся в </w:t>
            </w:r>
            <w:r>
              <w:lastRenderedPageBreak/>
              <w:t>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1 542,2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1 542,2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1 278,8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доступа к информационно-коммуникационной сети "Интернет" государственных (муниципальных) </w:t>
            </w:r>
            <w:r>
              <w:lastRenderedPageBreak/>
              <w:t>образовательных организаций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1 052 602,9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</w:t>
            </w:r>
            <w:r>
              <w:lastRenderedPageBreak/>
              <w:t>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37 049,4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36 726,5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36 726,5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984 087,8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20 721,0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20 721,0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льготным питанием </w:t>
            </w:r>
            <w:r>
              <w:lastRenderedPageBreak/>
              <w:t>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14 4 02 71438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Разработка проектно-сметной документации для капитального ремонта </w:t>
            </w:r>
            <w:r>
              <w:lastRenderedPageBreak/>
              <w:t>образовательных организаций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14 4 02 71448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1 058 470,3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1 052 572,9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1 052 572,9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5 897,4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5 897,4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151 877,1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151 877,1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151 877,1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298 453,0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298 453,0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E2 51710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238 857,0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</w:t>
            </w:r>
            <w:r>
              <w:lastRenderedPageBreak/>
              <w:t>поведения детей и молодежи"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163 249,8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28 843,4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2 515 290,9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2 515 290,9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6D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6D R1770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2 494 704,4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2 494 704,4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1 623 739,9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432 582,9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66 017,5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66 017,5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51 837,5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14 180,0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370 289,8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370 289,8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270 460,0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99 829,8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925 104,7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925 104,7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238 184,0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12292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E4 52130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EВ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97 191,3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</w:t>
            </w:r>
            <w: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</w:t>
            </w:r>
            <w:r>
              <w:lastRenderedPageBreak/>
              <w:t>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658 661,6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447 683,4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168 415,0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25 117,0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25 117,0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79 113,0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35 601,0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28 964,0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14 548,0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64 185,0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64 185,0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9 513,0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9 513,0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8 327,8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1 185,2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86 795,4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19 466,0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03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135 747,9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72 924,5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72 524,5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72 524,5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</w:t>
            </w:r>
            <w:r>
              <w:lastRenderedPageBreak/>
              <w:t>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12 984,9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6 629,2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6 629,2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4 567,1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4 567,1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1 788,6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1 788,6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56 937,6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51 529,9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51 529,9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51 529,9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5 407,7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101 872,4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101 872,4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101 872,4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101 872,4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6 901,7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6 901,7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6 901,7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92 118,0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90 618,0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90 618,0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2 852,7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2 394,0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370 572,4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370 572,4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1 177,9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1 177,9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государственного полномочия по созданию </w:t>
            </w:r>
            <w:r>
              <w:lastRenderedPageBreak/>
              <w:t>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368 718,8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368 718,8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88 521,3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88 521,3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83 498,2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83 498,2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5 023,1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5 023,1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145 353,3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142 878,7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142 878,7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2 474,6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2 474,6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22 516,2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22 249,4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22 249,4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43 837,3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42 836,2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42 836,2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1 001,1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57 448,3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57 448,3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57 448,3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57 448,3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34 162,4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34 005,8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34 005,8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1 777,5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1 777,5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1 777,5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237 812,2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237 812,2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237 812,2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237 812,2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32 193,0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32 193,0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32 193,0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1 434,1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3 675 623,8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2 707 526,6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151 760,3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151 760,3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52 397,3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"Защита населения и </w:t>
            </w:r>
            <w:r>
              <w:lastRenderedPageBreak/>
              <w:t>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52 397,3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(капитальный ремонт ГТС)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99 363,0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36 579,8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43 840,8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18 942,4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Подготовка предложений для принятия решений об установлении, изменении зон </w:t>
            </w:r>
            <w:r>
              <w:lastRenderedPageBreak/>
              <w:t>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2 468 229,2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2 468 229,2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203 621,9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GА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146 621,9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"Стимулирование </w:t>
            </w:r>
            <w:r>
              <w:lastRenderedPageBreak/>
              <w:t>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Y4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2 264 607,3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1 661 473,4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360 898,7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118 142,5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118 142,5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100 642,5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</w:t>
            </w:r>
            <w:r>
              <w:lastRenderedPageBreak/>
              <w:t>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1 050 142,5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1 050 142,5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809 599,5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240 543,0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599 133,9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57 434,1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50 634,1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50 634,1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(обеспечение выполнения государственных функций и </w:t>
            </w:r>
            <w:r>
              <w:lastRenderedPageBreak/>
              <w:t>услуг казенным учреждением)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525 866,1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414 624,4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414 624,4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111 112,5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111 112,5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87 537,1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87 537,1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87 537,1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87 537,1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71 040,5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69 440,5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69 440,5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16 496,6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15 811,1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15 811,1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967 887,2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3 951,5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3 951,5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3 951,5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963 421,2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963 421,2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858 468,9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852 468,9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G1 07227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G1 07227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G1 07227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G1 52420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G2 07228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104 952,3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97 052,3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69 083,2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40 023,1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32 122,3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32 122,3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7 764,3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7 764,3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охотничьих ресурсов (содержание аппарата уполномоченного </w:t>
            </w:r>
            <w:r>
              <w:lastRenderedPageBreak/>
              <w:t>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197 465,6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197 465,6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197 465,6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197 465,6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77 133,8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5 924,3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5 924,3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5 924,3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1 170,9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739,1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27 728,4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27 728,4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5 064,0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5 064,0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5 064,0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5 064,0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5 064,0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22 664,4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22 664,4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16 768,5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10 984,9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10 984,9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5 783,6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5 783,6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5 809,9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5 809,9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6 010,1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6 010,1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6 010,1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6 010,1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5 887,2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5 844,2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5 844,2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1 497 248,9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1 364 119,4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1 364 119,4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1 363 409,0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155 337,8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I5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155 337,8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155 337,8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28 173,5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28 173,5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127 164,3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I5 54800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127 164,3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1 107 085,4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923 286,4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Оказание поддержки элитного семеноводства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06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05 2 01 07093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183 799,0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</w:t>
            </w:r>
            <w:r>
              <w:lastRenderedPageBreak/>
              <w:t>кислых почв на пашне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100 985,8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100 985,8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78 886,6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78 506,6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78 506,6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 R5761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04 R5763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02 R5762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01 R5764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8 892,5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8 892,5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8 892,5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8 892,5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8 820,7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8 775,7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8 775,7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71,8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lastRenderedPageBreak/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5 293,1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5 293,1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5 278,1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5 278,1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5 278,1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lastRenderedPageBreak/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117 334,4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63 422,1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43 457,1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43 457,1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38 185,1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37 675,1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37 675,1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5 246,0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5 246,0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19 965,0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19 965,0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19 291,5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19 101,5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19 101,5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673,5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53 912,3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53 912,3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53 912,3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48 637,1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48 557,1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48 557,1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5 275,2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5 275,2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5 275,2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16 216,9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</w:t>
            </w:r>
            <w:r>
              <w:lastRenderedPageBreak/>
              <w:t>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02 R2990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13 043,8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7 003,1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7 003,1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5 150,1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5 120,1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5 120,1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1 788,0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1 129,7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1 129,7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1 004 916,3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999 242,6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999 242,6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999 242,6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T2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1 T2 52510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999 029,2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858 639,4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827 508,3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подтверждения </w:t>
            </w:r>
            <w:r>
              <w:lastRenderedPageBreak/>
              <w:t>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30 061,1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29 846,1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29 846,1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140 389,8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19 900,0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</w:t>
            </w:r>
            <w:r>
              <w:lastRenderedPageBreak/>
              <w:t>полномочий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5 673,7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5 673,7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5 673,7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Ремонт скотомогильников и сибиреязвенных захоронений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08 4 01 77274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20 779 137,5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14 952 698,1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704 263,4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704 263,4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704 263,4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704 263,4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07 2 01 04102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511 487,4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511 487,4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511 487,4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511 487,4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13 614 605,6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</w:t>
            </w:r>
            <w:r>
              <w:lastRenderedPageBreak/>
              <w:t>средств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13 4 02 09010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13 488 105,6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8 090 052,0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7 200 194,9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7 200 194,9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5 693 407,1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5 693 407,1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387 089,7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387 089,7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1 119 698,1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35 440,4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1 084 257,7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889 857,1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5 398 053,6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2 710 841,7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строительства и </w:t>
            </w:r>
            <w:r>
              <w:lastRenderedPageBreak/>
              <w:t>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2 225 854,2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33 4 02 74318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461 357,7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461 357,7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содержания подведомственных учреждений Министерства строительства, дорожного хозяйства и транспорта Забайкальского </w:t>
            </w:r>
            <w:r>
              <w:lastRenderedPageBreak/>
              <w:t>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282 593,5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42 805,5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42 805,5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уплаты налога на имущество и земельного налога в части автомобильных дорог регионального и </w:t>
            </w:r>
            <w:r>
              <w:lastRenderedPageBreak/>
              <w:t>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122 341,7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122 158,9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122 158,9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122 158,9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28 672,0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28 672,0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2 729,2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2 729,2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1 505,0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83 376,0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82 793,0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82 793,0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6 172,8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5 394,8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5 394,8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778,0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182,8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1 266 487,3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1 192 022,2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339 338,1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336 770,0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336 770,0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26 2 01 98001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26 2 01 98002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06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1 F5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1 F5 52430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1 680 501,3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33 610,0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33 610,0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542,4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1 596 348,9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1 596 348,9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1 568 491,7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1 568 491,7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Создание новых мест в общеобразовательных организациях в связи с ростом числа обучающихся, </w:t>
            </w:r>
            <w:r>
              <w:lastRenderedPageBreak/>
              <w:t>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20 285,9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20 285,9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20 285,9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55200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47 163,6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16 359,5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16 359,5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30 804,1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30 804,1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452 571,6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452 571,6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1 199 108,6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N4 52460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N4 52460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N4 52460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942 181,1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</w:t>
            </w:r>
            <w:r>
              <w:lastRenderedPageBreak/>
              <w:t>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1 P3 04103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227 687,9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143 661,0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143 661,0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143 661,0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Компенсация убытков, образовавшихся в результате оказания мер социальной поддержки отдельным категориям граждан путем обеспечения льготного </w:t>
            </w:r>
            <w:r>
              <w:lastRenderedPageBreak/>
              <w:t>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84 026,9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708 768,3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95 818,2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95 818,2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95 818,2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204 555,4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204 555,4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занятий физической культурой и спортом, массовым спортом, в том числе </w:t>
            </w:r>
            <w:r>
              <w:lastRenderedPageBreak/>
              <w:t>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171 252,0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171 252,0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36 080,0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36 080,0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36 080,0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135 172,0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135 172,0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135 172,0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6 351 382,9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274 497,7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208 161,2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208 161,2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44 122,7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 D4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44 122,7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26 766,0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01 R0280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137 272,5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13 737,0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22 210,0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Создание Ситуационного центра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06 4 02 04133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45 959,0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06 4 03 04062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исполнительных </w:t>
            </w:r>
            <w:r>
              <w:lastRenderedPageBreak/>
              <w:t>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06 4 06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06 4 06 10000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учреждения по </w:t>
            </w:r>
            <w:r>
              <w:lastRenderedPageBreak/>
              <w:t>предоставлению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3 717,8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6 076 885,2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4 759 086,4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2 030 214,3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73 416,7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2 296 627,7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372 062,2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183 974,0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183 974,0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110 200,3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110 200,3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73 773,7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27 2 01 09605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73 773,7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"Проведение </w:t>
            </w:r>
            <w:r>
              <w:lastRenderedPageBreak/>
              <w:t>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188 088,2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27 2 02 09505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187 668,2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98 385,4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98 385,4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89 282,8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89 282,8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1 924 565,5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298 962,1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Комплекс процессных мероприятий "Приобретение материалов и </w:t>
            </w:r>
            <w:r>
              <w:lastRenderedPageBreak/>
              <w:t>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27 4 04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1 615 603,4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</w:t>
            </w:r>
            <w:r>
              <w:lastRenderedPageBreak/>
              <w:t>регулированием тарифов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358 827,7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9J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Развитие зарядной инфраструктуры для электромобилей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9J R7660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207 027,7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207 027,7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Финансовое обеспечение (возмещение) затрат организаций, снабжающих электрической энергией население, </w:t>
            </w:r>
            <w:r>
              <w:lastRenderedPageBreak/>
              <w:t>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803 988,2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803 988,2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556 015,2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2 02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513 810,6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195 979,3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195 979,3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27 4 05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06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Региональный проект "Реализация </w:t>
            </w:r>
            <w:r>
              <w:lastRenderedPageBreak/>
              <w:t>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556 369,0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7 229,3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7 229,3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7 229,3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7 127,6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7 095,9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101,7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549 139,7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549 139,7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549 139,7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176 767,0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134 566,5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134 566,5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34 797,6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34 139,0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34 139,0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Проведение конкурса грантов некоммерческих неправительственных организаций на реализацию в </w:t>
            </w:r>
            <w:r>
              <w:lastRenderedPageBreak/>
              <w:t>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06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99 768,9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39 704,6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19 862,9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17 317,9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17 317,9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2 545,0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2 545,0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19 841,7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15 227,3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15 227,3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4 614,4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45 352,5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45 352,5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45 352,5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12 211,8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12 211,8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12 211,8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28 875,9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AE040B" w:rsidTr="000E538D">
        <w:tc>
          <w:tcPr>
            <w:tcW w:w="4250" w:type="dxa"/>
          </w:tcPr>
          <w:p w:rsidR="00AE040B" w:rsidRDefault="00AE040B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AE040B" w:rsidTr="000E538D">
        <w:tc>
          <w:tcPr>
            <w:tcW w:w="4250" w:type="dxa"/>
            <w:vAlign w:val="center"/>
          </w:tcPr>
          <w:p w:rsidR="00AE040B" w:rsidRDefault="00AE040B" w:rsidP="000E538D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AE040B" w:rsidRDefault="00AE040B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E040B" w:rsidRDefault="00AE040B" w:rsidP="000E538D">
            <w:pPr>
              <w:pStyle w:val="ConsPlusNormal"/>
              <w:jc w:val="right"/>
            </w:pPr>
            <w:r>
              <w:t>128 066 240,8</w:t>
            </w:r>
          </w:p>
        </w:tc>
      </w:tr>
    </w:tbl>
    <w:p w:rsidR="00AE040B" w:rsidRDefault="00AE040B" w:rsidP="00AE040B">
      <w:pPr>
        <w:pStyle w:val="ConsPlusNormal"/>
        <w:sectPr w:rsidR="00AE04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E040B" w:rsidRDefault="00AE040B" w:rsidP="00AE040B">
      <w:pPr>
        <w:pStyle w:val="ConsPlusNormal"/>
        <w:jc w:val="both"/>
      </w:pPr>
    </w:p>
    <w:p w:rsidR="00AE040B" w:rsidRDefault="00AE040B" w:rsidP="00AE040B">
      <w:pPr>
        <w:pStyle w:val="ConsPlusNormal"/>
        <w:jc w:val="both"/>
      </w:pPr>
    </w:p>
    <w:p w:rsidR="00AE040B" w:rsidRDefault="00AE040B" w:rsidP="00AE040B">
      <w:pPr>
        <w:pStyle w:val="ConsPlusNormal"/>
        <w:jc w:val="both"/>
      </w:pPr>
    </w:p>
    <w:p w:rsidR="00AE040B" w:rsidRDefault="00AE040B" w:rsidP="00AE040B">
      <w:pPr>
        <w:pStyle w:val="ConsPlusNormal"/>
        <w:jc w:val="both"/>
      </w:pPr>
    </w:p>
    <w:p w:rsidR="00AE040B" w:rsidRDefault="00AE040B" w:rsidP="00AE040B">
      <w:pPr>
        <w:pStyle w:val="ConsPlusNormal"/>
        <w:jc w:val="both"/>
      </w:pPr>
    </w:p>
    <w:p w:rsidR="00392BF1" w:rsidRDefault="00392BF1"/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0B"/>
    <w:rsid w:val="00392BF1"/>
    <w:rsid w:val="00A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04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04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04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04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0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E0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04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04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04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04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0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E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&amp;dst=100036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672&amp;dst=100141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354</Pages>
  <Words>58085</Words>
  <Characters>331088</Characters>
  <Application>Microsoft Office Word</Application>
  <DocSecurity>0</DocSecurity>
  <Lines>2759</Lines>
  <Paragraphs>776</Paragraphs>
  <ScaleCrop>false</ScaleCrop>
  <Company/>
  <LinksUpToDate>false</LinksUpToDate>
  <CharactersWithSpaces>388397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2024-04-24T00:00:00Z</dcterms:created>
  <dcterms:modified xsi:type="dcterms:W3CDTF">2024-04-24T00:01:00Z</dcterms:modified>
</cp:coreProperties>
</file>