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9"/>
        <w:gridCol w:w="3495"/>
        <w:gridCol w:w="1717"/>
        <w:gridCol w:w="1753"/>
        <w:gridCol w:w="1694"/>
      </w:tblGrid>
      <w:tr w:rsidR="00271EA4" w:rsidRPr="00A27953" w:rsidTr="00271EA4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95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9</w:t>
            </w:r>
            <w:r w:rsidRPr="00A279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A7564E">
              <w:rPr>
                <w:rFonts w:ascii="Times New Roman" w:hAnsi="Times New Roman"/>
                <w:color w:val="000000"/>
                <w:sz w:val="24"/>
                <w:szCs w:val="24"/>
              </w:rPr>
              <w:t>к Закону Забайкальского края</w:t>
            </w:r>
            <w:r w:rsidR="00A7564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"О бюджете Забайкальского края на 2023 год </w:t>
            </w:r>
            <w:r w:rsidR="00A7564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плановый период 2024 и 2025 годов"</w:t>
            </w:r>
            <w:r w:rsidR="00A7564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 редакции Закона Забайкальского края</w:t>
            </w:r>
            <w:r w:rsidR="00A7564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"О внесении изменений</w:t>
            </w:r>
            <w:r w:rsidR="00A7564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Закон Забайкальского края </w:t>
            </w:r>
            <w:r w:rsidR="00A7564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"О бюджете Забайкальского края на 2023 год</w:t>
            </w:r>
            <w:r w:rsidR="00A7564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плановый период 2024 и 2025 годов" </w:t>
            </w:r>
            <w:r w:rsidR="00A7564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FC3843" w:rsidRPr="00FC3843">
              <w:rPr>
                <w:rFonts w:ascii="Times New Roman" w:hAnsi="Times New Roman"/>
                <w:color w:val="000000"/>
                <w:sz w:val="24"/>
                <w:szCs w:val="24"/>
              </w:rPr>
              <w:t>от 14.12.2023 № 2282-ЗЗК</w:t>
            </w:r>
            <w:bookmarkStart w:id="0" w:name="_GoBack"/>
            <w:bookmarkEnd w:id="0"/>
            <w:r w:rsidR="00A7564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271EA4" w:rsidRPr="00A27953" w:rsidTr="00271EA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9308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Дифференцированные нормативы отчислений в бюджеты </w:t>
            </w:r>
          </w:p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муниципальных районов, муниципальных округов, городских округов </w:t>
            </w:r>
          </w:p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от налога, взимаемого в связи с применением упрощенной системы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9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налогообложения, на плановый период 2024 и 2025 годов</w:t>
            </w:r>
          </w:p>
        </w:tc>
      </w:tr>
      <w:tr w:rsidR="00271EA4" w:rsidRPr="00A27953" w:rsidTr="00271EA4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муниципальных районов, 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муниципальных округов,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городских округов</w:t>
            </w:r>
          </w:p>
        </w:tc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Дифференцированные нормативы отчислений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(в процентах)</w:t>
            </w:r>
          </w:p>
        </w:tc>
      </w:tr>
      <w:tr w:rsidR="0050328A" w:rsidRPr="00A2795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2025 год</w:t>
            </w:r>
          </w:p>
        </w:tc>
      </w:tr>
    </w:tbl>
    <w:p w:rsidR="0050328A" w:rsidRDefault="00503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649"/>
        <w:gridCol w:w="5228"/>
        <w:gridCol w:w="1739"/>
        <w:gridCol w:w="1689"/>
      </w:tblGrid>
      <w:tr w:rsidR="0050328A" w:rsidRPr="00A2795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20,0000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20,0000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 w:rsidP="0027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"Агинский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0,1060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0,1060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 w:rsidP="0027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Балейский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0,1347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0,1347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 w:rsidP="0027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Борзинский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0,4066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0,4066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922FCC" w:rsidP="0027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50328A"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Дульдургинский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0,0458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0,0458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922FCC" w:rsidP="0027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50328A"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"Забайкальский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0,3948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0,3948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922FCC" w:rsidP="0027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50328A"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Карымский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0,4060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0,4060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922FCC" w:rsidP="0027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50328A"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"Город </w:t>
            </w: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Краснокаменский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0,7647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0,7647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922FCC" w:rsidP="0027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50328A"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Красночикойский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0,2484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0,2484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922FCC" w:rsidP="0027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50328A"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Кыринский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0,0349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0,0349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 w:rsidP="0027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922FCC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Могойтуйский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0,1508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0,1508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 w:rsidP="0027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922FC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"Нерчинский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0,3624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0,3624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 w:rsidP="0075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922FCC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Оловяннинский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0,1723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0,1723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 w:rsidP="0075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922FCC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7564E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"Петровск-Забайкальский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0,1281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0,1281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 w:rsidP="0075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922FCC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"Сретенский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0,1681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0,1681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 w:rsidP="0075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922FCC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7564E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"Тунгиро-Олёкминский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0,0036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0,0036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922FCC" w:rsidP="0075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  <w:r w:rsidR="0050328A"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Улётовский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0,2151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0,2151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922FCC" w:rsidP="0075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50328A"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Хилокский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0,2575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0,2575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922FCC" w:rsidP="0075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50328A"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"Чернышевский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0,4108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0,4108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922FCC" w:rsidP="0075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  <w:r w:rsidR="0050328A"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"Читинский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0,7458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0,7458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922FCC" w:rsidP="0075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 w:rsidR="0050328A"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Шелопугинский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0,0532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0,0532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 w:rsidP="0075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922FC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Шилкинский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0,4233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0,4233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 w:rsidP="0075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922FCC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Акшинский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0,0358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0,0358</w:t>
            </w:r>
          </w:p>
        </w:tc>
      </w:tr>
      <w:tr w:rsidR="0050328A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8A" w:rsidRPr="00A27953" w:rsidRDefault="0050328A" w:rsidP="0075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922FCC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71EA4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Александрово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-Заводский </w:t>
            </w:r>
          </w:p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0,0671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28A" w:rsidRPr="00A27953" w:rsidRDefault="0050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0,0671</w:t>
            </w:r>
          </w:p>
        </w:tc>
      </w:tr>
      <w:tr w:rsidR="00922FCC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22FCC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Газимуро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-Заводский </w:t>
            </w:r>
          </w:p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0,2243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0,2243</w:t>
            </w:r>
          </w:p>
        </w:tc>
      </w:tr>
      <w:tr w:rsidR="00922FCC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Каларский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0,3255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0,3255</w:t>
            </w:r>
          </w:p>
        </w:tc>
      </w:tr>
      <w:tr w:rsidR="00922FCC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22FCC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Калганский </w:t>
            </w:r>
          </w:p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0,0138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0,0138</w:t>
            </w:r>
          </w:p>
        </w:tc>
      </w:tr>
      <w:tr w:rsidR="00922FCC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22FCC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Могочинский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0,2927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0,2927</w:t>
            </w:r>
          </w:p>
        </w:tc>
      </w:tr>
      <w:tr w:rsidR="00922FCC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Нерчинско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-Заводский </w:t>
            </w:r>
          </w:p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0,0423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0,0423</w:t>
            </w:r>
          </w:p>
        </w:tc>
      </w:tr>
      <w:tr w:rsidR="00922FCC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22FCC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Ононский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0,0222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0,0222</w:t>
            </w:r>
          </w:p>
        </w:tc>
      </w:tr>
      <w:tr w:rsidR="00922FCC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30.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Приаргунский </w:t>
            </w:r>
          </w:p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0,1059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0,1059</w:t>
            </w:r>
          </w:p>
        </w:tc>
      </w:tr>
      <w:tr w:rsidR="00922FCC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31.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Тунгокоченский</w:t>
            </w:r>
            <w:proofErr w:type="spell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0,1108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0,1108</w:t>
            </w:r>
          </w:p>
        </w:tc>
      </w:tr>
      <w:tr w:rsidR="00922FCC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32.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Городской округ </w:t>
            </w:r>
          </w:p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"Поселок </w:t>
            </w:r>
            <w:proofErr w:type="gram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Агинское</w:t>
            </w:r>
            <w:proofErr w:type="gram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0,2635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0,2635</w:t>
            </w:r>
          </w:p>
        </w:tc>
      </w:tr>
      <w:tr w:rsidR="00922FCC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33.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Городской округ </w:t>
            </w:r>
          </w:p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"Город Петровск-Забайкальский"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0,2543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0,2543</w:t>
            </w:r>
          </w:p>
        </w:tc>
      </w:tr>
      <w:tr w:rsidR="00922FCC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34.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Городской округ </w:t>
            </w:r>
          </w:p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"Город Чита"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12,5951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12,5951</w:t>
            </w:r>
          </w:p>
        </w:tc>
      </w:tr>
      <w:tr w:rsidR="00922FCC" w:rsidRPr="00A27953" w:rsidTr="00A7564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35.</w:t>
            </w:r>
          </w:p>
        </w:tc>
        <w:tc>
          <w:tcPr>
            <w:tcW w:w="5228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Городской округ </w:t>
            </w:r>
            <w:proofErr w:type="gram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закрытое</w:t>
            </w:r>
            <w:proofErr w:type="gramEnd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административно-</w:t>
            </w:r>
          </w:p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территориальное образование п. </w:t>
            </w:r>
            <w:proofErr w:type="gramStart"/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Горный</w:t>
            </w:r>
            <w:proofErr w:type="gramEnd"/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0,0138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7953">
              <w:rPr>
                <w:rFonts w:ascii="Times New Roman" w:hAnsi="Times New Roman"/>
                <w:color w:val="000000"/>
                <w:sz w:val="26"/>
                <w:szCs w:val="26"/>
              </w:rPr>
              <w:t>0,0138</w:t>
            </w:r>
          </w:p>
        </w:tc>
      </w:tr>
      <w:tr w:rsidR="00922FCC" w:rsidRPr="00A27953" w:rsidTr="00A7564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30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FCC" w:rsidRPr="00A27953" w:rsidRDefault="00922FCC" w:rsidP="009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0328A" w:rsidRDefault="00A7564E" w:rsidP="00A7564E">
      <w:pPr>
        <w:jc w:val="center"/>
      </w:pPr>
      <w:r w:rsidRPr="00A27953">
        <w:rPr>
          <w:rFonts w:ascii="Times New Roman" w:hAnsi="Times New Roman"/>
          <w:color w:val="000000"/>
          <w:sz w:val="20"/>
          <w:szCs w:val="20"/>
        </w:rPr>
        <w:t>______________</w:t>
      </w:r>
    </w:p>
    <w:sectPr w:rsidR="0050328A" w:rsidSect="00A7564E">
      <w:headerReference w:type="default" r:id="rId7"/>
      <w:headerReference w:type="first" r:id="rId8"/>
      <w:footerReference w:type="first" r:id="rId9"/>
      <w:pgSz w:w="11950" w:h="16901"/>
      <w:pgMar w:top="1134" w:right="851" w:bottom="567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75" w:rsidRDefault="000E2E75">
      <w:pPr>
        <w:spacing w:after="0" w:line="240" w:lineRule="auto"/>
      </w:pPr>
      <w:r>
        <w:separator/>
      </w:r>
    </w:p>
  </w:endnote>
  <w:endnote w:type="continuationSeparator" w:id="0">
    <w:p w:rsidR="000E2E75" w:rsidRDefault="000E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8A" w:rsidRDefault="0050328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75" w:rsidRDefault="000E2E75">
      <w:pPr>
        <w:spacing w:after="0" w:line="240" w:lineRule="auto"/>
      </w:pPr>
      <w:r>
        <w:separator/>
      </w:r>
    </w:p>
  </w:footnote>
  <w:footnote w:type="continuationSeparator" w:id="0">
    <w:p w:rsidR="000E2E75" w:rsidRDefault="000E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8A" w:rsidRDefault="0050328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FC3843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8A" w:rsidRDefault="0050328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A4"/>
    <w:rsid w:val="000E2E75"/>
    <w:rsid w:val="0022146E"/>
    <w:rsid w:val="002667BF"/>
    <w:rsid w:val="00271EA4"/>
    <w:rsid w:val="0050328A"/>
    <w:rsid w:val="00570ECB"/>
    <w:rsid w:val="00687227"/>
    <w:rsid w:val="0075762F"/>
    <w:rsid w:val="00922FCC"/>
    <w:rsid w:val="00A27953"/>
    <w:rsid w:val="00A7564E"/>
    <w:rsid w:val="00FA474A"/>
    <w:rsid w:val="00F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Р°РЅРЅР°Р±СЌС‚ 04.10.2017 12:03:19; РР·РјРµРЅРµРЅ: СЃР»СѓР¶Р°РµРІР° 04.10.2022 13:02:27</dc:subject>
  <dc:creator>Keysystems.DWH2.ReportDesigner</dc:creator>
  <cp:lastModifiedBy>Лаврова Ольга Владимировна</cp:lastModifiedBy>
  <cp:revision>2</cp:revision>
  <cp:lastPrinted>2022-10-24T03:00:00Z</cp:lastPrinted>
  <dcterms:created xsi:type="dcterms:W3CDTF">2023-12-14T07:06:00Z</dcterms:created>
  <dcterms:modified xsi:type="dcterms:W3CDTF">2023-12-14T07:06:00Z</dcterms:modified>
</cp:coreProperties>
</file>