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07" w:rsidRDefault="00F11207" w:rsidP="00F11207">
      <w:pPr>
        <w:pStyle w:val="ConsPlusNormal"/>
        <w:jc w:val="right"/>
        <w:outlineLvl w:val="0"/>
      </w:pPr>
      <w:r>
        <w:t>Приложение 25</w:t>
      </w:r>
    </w:p>
    <w:p w:rsidR="00F11207" w:rsidRDefault="00F11207" w:rsidP="00F11207">
      <w:pPr>
        <w:pStyle w:val="ConsPlusNormal"/>
        <w:jc w:val="right"/>
      </w:pPr>
      <w:r>
        <w:t>к Закону Забайкальского края</w:t>
      </w:r>
    </w:p>
    <w:p w:rsidR="00F11207" w:rsidRDefault="00F11207" w:rsidP="00F11207">
      <w:pPr>
        <w:pStyle w:val="ConsPlusNormal"/>
        <w:jc w:val="right"/>
      </w:pPr>
      <w:r>
        <w:t>"О бюджете Забайкальского края на 2023 год</w:t>
      </w:r>
    </w:p>
    <w:p w:rsidR="00F11207" w:rsidRDefault="00F11207" w:rsidP="00F11207">
      <w:pPr>
        <w:pStyle w:val="ConsPlusNormal"/>
        <w:jc w:val="right"/>
      </w:pPr>
      <w:r>
        <w:t>и плановый период 2024 и 2025 годов"</w:t>
      </w:r>
    </w:p>
    <w:p w:rsidR="00F11207" w:rsidRDefault="00F11207" w:rsidP="00F11207">
      <w:pPr>
        <w:pStyle w:val="ConsPlusNormal"/>
        <w:jc w:val="both"/>
      </w:pPr>
    </w:p>
    <w:p w:rsidR="00F11207" w:rsidRDefault="00F11207" w:rsidP="00F11207">
      <w:pPr>
        <w:pStyle w:val="ConsPlusTitle"/>
        <w:jc w:val="center"/>
      </w:pPr>
      <w:bookmarkStart w:id="0" w:name="P114871"/>
      <w:bookmarkEnd w:id="0"/>
      <w:r>
        <w:t>МЕЖБЮДЖЕТНЫЕ ТРАНСФЕРТЫ, ПРЕДОСТАВЛЯЕМЫЕ БЮДЖЕТАМ</w:t>
      </w:r>
    </w:p>
    <w:p w:rsidR="00F11207" w:rsidRDefault="00F11207" w:rsidP="00F11207">
      <w:pPr>
        <w:pStyle w:val="ConsPlusTitle"/>
        <w:jc w:val="center"/>
      </w:pPr>
      <w:r>
        <w:t>МУНИЦИПАЛЬНЫХ ОБРАЗОВАНИЙ ЗАБАЙКАЛЬСКОГО КРАЯ,</w:t>
      </w:r>
    </w:p>
    <w:p w:rsidR="00F11207" w:rsidRDefault="00F11207" w:rsidP="00F11207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F11207" w:rsidRDefault="00F11207" w:rsidP="00F11207">
      <w:pPr>
        <w:pStyle w:val="ConsPlusNormal"/>
        <w:spacing w:after="1"/>
      </w:pPr>
    </w:p>
    <w:tbl>
      <w:tblPr>
        <w:tblW w:w="3641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60"/>
        <w:gridCol w:w="113"/>
        <w:gridCol w:w="3459"/>
        <w:gridCol w:w="1476"/>
        <w:gridCol w:w="504"/>
        <w:gridCol w:w="502"/>
        <w:gridCol w:w="1172"/>
        <w:gridCol w:w="1708"/>
        <w:gridCol w:w="136"/>
        <w:gridCol w:w="1418"/>
      </w:tblGrid>
      <w:tr w:rsidR="00F11207" w:rsidTr="00F1120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194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207" w:rsidRDefault="00F11207" w:rsidP="00023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207" w:rsidRDefault="00F11207" w:rsidP="000231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11207" w:rsidRDefault="00F11207" w:rsidP="00023115">
            <w:pPr>
              <w:pStyle w:val="ConsPlusNormal"/>
              <w:jc w:val="center"/>
            </w:pPr>
            <w:r>
              <w:rPr>
                <w:color w:val="392C69"/>
              </w:rPr>
              <w:t>от 27.10.2023 N 2241-ЗЗК)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07" w:rsidRDefault="00F11207" w:rsidP="00023115">
            <w:pPr>
              <w:pStyle w:val="ConsPlusNormal"/>
            </w:pP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Merge w:val="restart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показателя</w:t>
            </w:r>
          </w:p>
        </w:tc>
        <w:tc>
          <w:tcPr>
            <w:tcW w:w="3694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174" w:type="dxa"/>
            <w:gridSpan w:val="3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Merge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7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5 405 057,7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5 057 275,1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5 374 467,6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5 030 771,7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4 531 113,7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01 3 02 78040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399 658,0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01 3 02 78050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100 000,0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30 590,1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26 503,4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22 800,0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3 703,4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3 189 579,7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2 197 341,7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05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64 946,6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Е</w:t>
            </w:r>
            <w:proofErr w:type="gramEnd"/>
            <w:r>
              <w:t xml:space="preserve"> 02 R5990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64 946,6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5 222,1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07 1 02 77294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5 222,1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139,0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139,0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государственной собственностью </w:t>
            </w:r>
            <w:r>
              <w:lastRenderedPageBreak/>
              <w:t>Забайкальского края"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10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37 443,0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37 443,0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181 922,0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197 102,9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76 800,0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120 302,9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1 186 916,8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1 024 267,4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916 340,7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Обеспечение в отношении объектов капитального ремонта требований к антитеррористической защищенности объектов (территорий), установленных </w:t>
            </w:r>
            <w:r>
              <w:lastRenderedPageBreak/>
              <w:t>законодательством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14 2 09 71445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2 E1 71436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30 012,8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14 3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69 398,4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</w:t>
            </w:r>
            <w:r>
              <w:lastRenderedPageBreak/>
              <w:t>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14 7 02 71101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38 528,3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412 457,2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26 046,5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2 309,4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15 1 06 R4670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23 737,1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21 1 06 78111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192 386,4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192 386,4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по переселению </w:t>
            </w:r>
            <w:r>
              <w:lastRenderedPageBreak/>
              <w:t>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28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19 996,1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19 996,1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33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335 092,8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294 046,3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170 000,0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33 2 01 74317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124 046,3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Поддержка экономического и </w:t>
            </w:r>
            <w:r>
              <w:lastRenderedPageBreak/>
              <w:t>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34 2 01 R5182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  <w:outlineLvl w:val="1"/>
            </w:pPr>
            <w:r>
              <w:lastRenderedPageBreak/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11 092 974,1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13 957 811,3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119 706,8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127 922,7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87 214,0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01 3 02 79202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40 708,7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71 507,0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89 585,4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85 848,3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3 737,1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104 746,5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13 1 03 74505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104 641,4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</w:t>
            </w:r>
            <w:r>
              <w:lastRenderedPageBreak/>
              <w:t>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13 1 03 79227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18,9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86,2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10 281 025,7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12 880 285,6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14 1 01 71201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3 495 545,8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14 1 02 71230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39 483,0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14 2 01 71201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9 018 590,3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14 2 01 71228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9 171,9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190 371,5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127 123,1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524 217,6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652 209,9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531 684,9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115 222,5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</w:t>
            </w:r>
            <w:r>
              <w:lastRenderedPageBreak/>
              <w:t>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17 3 05 74580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5 302,5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83 325,4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86 534,3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84 004,7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156,8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903,9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1 043,3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</w:t>
            </w:r>
            <w:r>
              <w:lastRenderedPageBreak/>
              <w:t>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88 0 00 79214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425,6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  <w:outlineLvl w:val="1"/>
            </w:pPr>
            <w:r>
              <w:lastRenderedPageBreak/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2 683 494,4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2 785 801,2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133 676,8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01 3 02 78186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133 676,8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1 137 641,9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1 152 124,4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Разработка проектно-сметной </w:t>
            </w:r>
            <w:r>
              <w:lastRenderedPageBreak/>
              <w:t>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14 1 07 71448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36 550,1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934 732,2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14 2 01 71031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123 465,1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14 2 04 71448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57 377,0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</w:tcPr>
          <w:p w:rsidR="00F11207" w:rsidRDefault="00F1120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1 412 175,7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1 500 000,0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33 2 01 74316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300 000,0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 xml:space="preserve">Восстановление автомобильных </w:t>
            </w:r>
            <w:r>
              <w:lastRenderedPageBreak/>
              <w:t>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33 2 01 74318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27 918,0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lastRenderedPageBreak/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1 200 000,0</w:t>
            </w:r>
          </w:p>
        </w:tc>
      </w:tr>
      <w:tr w:rsidR="00F11207" w:rsidTr="00F1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gridSpan w:val="4"/>
            <w:vAlign w:val="center"/>
          </w:tcPr>
          <w:p w:rsidR="00F11207" w:rsidRDefault="00F11207" w:rsidP="00023115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F11207" w:rsidRDefault="00F1120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22 371 105,9</w:t>
            </w:r>
          </w:p>
        </w:tc>
        <w:tc>
          <w:tcPr>
            <w:tcW w:w="1587" w:type="dxa"/>
            <w:gridSpan w:val="2"/>
            <w:vAlign w:val="center"/>
          </w:tcPr>
          <w:p w:rsidR="00F11207" w:rsidRDefault="00F11207" w:rsidP="00023115">
            <w:pPr>
              <w:pStyle w:val="ConsPlusNormal"/>
              <w:jc w:val="right"/>
            </w:pPr>
            <w:r>
              <w:t>23 998 229,3</w:t>
            </w:r>
          </w:p>
        </w:tc>
      </w:tr>
    </w:tbl>
    <w:p w:rsidR="009E13DA" w:rsidRDefault="009E13DA"/>
    <w:sectPr w:rsidR="009E13DA" w:rsidSect="00F11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07"/>
    <w:rsid w:val="009E13DA"/>
    <w:rsid w:val="00F1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E2937332B71A2138F4FF4DFD69C29FA0F0A6C73103157180F629F98DE0145DB6B820CAD74B44D5C23389D537B050F571D431744E6233CBD943E74A60yCC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2023-11-20T00:31:00Z</dcterms:created>
  <dcterms:modified xsi:type="dcterms:W3CDTF">2023-11-20T00:32:00Z</dcterms:modified>
</cp:coreProperties>
</file>