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1" w:rsidRDefault="00025EE1" w:rsidP="00025EE1">
      <w:pPr>
        <w:pStyle w:val="ConsPlusNormal"/>
        <w:jc w:val="right"/>
        <w:outlineLvl w:val="0"/>
      </w:pPr>
      <w:r>
        <w:t>Приложение 17</w:t>
      </w:r>
    </w:p>
    <w:p w:rsidR="00025EE1" w:rsidRDefault="00025EE1" w:rsidP="00025EE1">
      <w:pPr>
        <w:pStyle w:val="ConsPlusNormal"/>
        <w:jc w:val="right"/>
      </w:pPr>
      <w:r>
        <w:t>к Закону Забайкальского края</w:t>
      </w:r>
    </w:p>
    <w:p w:rsidR="00025EE1" w:rsidRDefault="00025EE1" w:rsidP="00025EE1">
      <w:pPr>
        <w:pStyle w:val="ConsPlusNormal"/>
        <w:jc w:val="right"/>
      </w:pPr>
      <w:r>
        <w:t>"О бюджете Забайкальского края на 2023 год</w:t>
      </w:r>
    </w:p>
    <w:p w:rsidR="00025EE1" w:rsidRDefault="00025EE1" w:rsidP="00025EE1">
      <w:pPr>
        <w:pStyle w:val="ConsPlusNormal"/>
        <w:jc w:val="right"/>
      </w:pPr>
      <w:r>
        <w:t>и плановый период 2024 и 2025 годов"</w:t>
      </w:r>
    </w:p>
    <w:p w:rsidR="00025EE1" w:rsidRDefault="00025EE1" w:rsidP="00025EE1">
      <w:pPr>
        <w:pStyle w:val="ConsPlusNormal"/>
        <w:jc w:val="both"/>
      </w:pPr>
    </w:p>
    <w:p w:rsidR="00025EE1" w:rsidRDefault="00025EE1" w:rsidP="00025EE1">
      <w:pPr>
        <w:pStyle w:val="ConsPlusTitle"/>
        <w:jc w:val="center"/>
      </w:pPr>
      <w:bookmarkStart w:id="0" w:name="P112452"/>
      <w:bookmarkEnd w:id="0"/>
      <w:r>
        <w:t>РАСПРЕДЕЛЕНИЕ</w:t>
      </w:r>
    </w:p>
    <w:p w:rsidR="00025EE1" w:rsidRDefault="00025EE1" w:rsidP="00025EE1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025EE1" w:rsidRDefault="00025EE1" w:rsidP="00025EE1">
      <w:pPr>
        <w:pStyle w:val="ConsPlusTitle"/>
        <w:jc w:val="center"/>
      </w:pPr>
      <w:r>
        <w:t>ОБЯЗАТЕЛЬСТВ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25EE1" w:rsidRDefault="00025EE1" w:rsidP="00025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25EE1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EE1" w:rsidRDefault="00025EE1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EE1" w:rsidRDefault="00025EE1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25EE1" w:rsidRDefault="00025EE1" w:rsidP="00023115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EE1" w:rsidRDefault="00025EE1" w:rsidP="00023115">
            <w:pPr>
              <w:pStyle w:val="ConsPlusNormal"/>
            </w:pPr>
          </w:p>
        </w:tc>
      </w:tr>
    </w:tbl>
    <w:p w:rsidR="00025EE1" w:rsidRDefault="00025EE1" w:rsidP="00025E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04"/>
        <w:gridCol w:w="602"/>
        <w:gridCol w:w="602"/>
        <w:gridCol w:w="1174"/>
        <w:gridCol w:w="1701"/>
        <w:gridCol w:w="1701"/>
      </w:tblGrid>
      <w:tr w:rsidR="00025EE1" w:rsidTr="00023115">
        <w:tc>
          <w:tcPr>
            <w:tcW w:w="4422" w:type="dxa"/>
            <w:vMerge w:val="restart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82" w:type="dxa"/>
            <w:gridSpan w:val="4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402" w:type="dxa"/>
            <w:gridSpan w:val="2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25EE1" w:rsidTr="00023115">
        <w:tc>
          <w:tcPr>
            <w:tcW w:w="4422" w:type="dxa"/>
            <w:vMerge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025EE1" w:rsidTr="00023115">
        <w:tc>
          <w:tcPr>
            <w:tcW w:w="442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7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8 539 391,9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37 027,3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17 </w:t>
            </w:r>
            <w:r>
              <w:lastRenderedPageBreak/>
              <w:t>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lastRenderedPageBreak/>
              <w:t>17 1 01 52400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71,0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407 026,8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461 121,0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308 142,5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5 047,9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6 370,2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19 866,7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3 476,8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12 865,5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 xml:space="preserve">Компенсация стоимости произведенных затрат на пристройку пандуса, балкона </w:t>
            </w:r>
            <w:r>
              <w:lastRenderedPageBreak/>
              <w:t>инвалидам, детям-инвалидам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lastRenderedPageBreak/>
              <w:t>17 1 01 82608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401,9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lastRenderedPageBreak/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5 486,5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351 738,1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120 901,4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15 372,9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530 815,7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315 287,3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14 779,3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227 311,7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33 121,2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1 190,2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4 152 909,6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6 962,0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63 087,3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131 055,3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120,1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73 638,3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lastRenderedPageBreak/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502,4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857 979,2</w:t>
            </w:r>
          </w:p>
        </w:tc>
      </w:tr>
      <w:tr w:rsidR="00025EE1" w:rsidTr="00023115">
        <w:tc>
          <w:tcPr>
            <w:tcW w:w="4422" w:type="dxa"/>
          </w:tcPr>
          <w:p w:rsidR="00025EE1" w:rsidRDefault="00025EE1" w:rsidP="0002311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375 715,8</w:t>
            </w:r>
          </w:p>
        </w:tc>
      </w:tr>
      <w:tr w:rsidR="00025EE1" w:rsidTr="00023115">
        <w:tc>
          <w:tcPr>
            <w:tcW w:w="4422" w:type="dxa"/>
            <w:vAlign w:val="center"/>
          </w:tcPr>
          <w:p w:rsidR="00025EE1" w:rsidRDefault="00025EE1" w:rsidP="00023115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025EE1" w:rsidRDefault="00025EE1" w:rsidP="0002311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vAlign w:val="center"/>
          </w:tcPr>
          <w:p w:rsidR="00025EE1" w:rsidRDefault="00025EE1" w:rsidP="00023115">
            <w:pPr>
              <w:pStyle w:val="ConsPlusNormal"/>
              <w:jc w:val="right"/>
            </w:pPr>
            <w:r>
              <w:t>8 539 391,9</w:t>
            </w:r>
          </w:p>
        </w:tc>
      </w:tr>
    </w:tbl>
    <w:p w:rsidR="009E13DA" w:rsidRDefault="009E13DA">
      <w:bookmarkStart w:id="1" w:name="_GoBack"/>
      <w:bookmarkEnd w:id="1"/>
    </w:p>
    <w:sectPr w:rsidR="009E13DA" w:rsidSect="00025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E1"/>
    <w:rsid w:val="00025EE1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5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5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2937332B71A2138F4E140EB059E97A2F3F1CB30011926DFA720F3D8B84B04E6FF71CC81081ED9C22D8BD232yBC3A" TargetMode="External"/><Relationship Id="rId5" Type="http://schemas.openxmlformats.org/officeDocument/2006/relationships/hyperlink" Target="consultantplus://offline/ref=B1E2937332B71A2138F4FF4DFD69C29FA0F0A6C73103157080F02AF98DE0145DB6B820CAD74B44D5C23389D535B350F571D431744E6233CBD943E74A60yCC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2023-11-20T00:27:00Z</dcterms:created>
  <dcterms:modified xsi:type="dcterms:W3CDTF">2023-11-20T00:27:00Z</dcterms:modified>
</cp:coreProperties>
</file>