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F" w:rsidRDefault="00097A9F" w:rsidP="00097A9F">
      <w:pPr>
        <w:pStyle w:val="ConsPlusNormal"/>
        <w:jc w:val="both"/>
      </w:pPr>
      <w:bookmarkStart w:id="0" w:name="_GoBack"/>
      <w:bookmarkEnd w:id="0"/>
    </w:p>
    <w:p w:rsidR="00097A9F" w:rsidRDefault="00097A9F" w:rsidP="00097A9F">
      <w:pPr>
        <w:pStyle w:val="ConsPlusNormal"/>
        <w:jc w:val="right"/>
        <w:outlineLvl w:val="0"/>
      </w:pPr>
      <w:r>
        <w:t>Приложение 2</w:t>
      </w:r>
    </w:p>
    <w:p w:rsidR="00097A9F" w:rsidRDefault="00097A9F" w:rsidP="00097A9F">
      <w:pPr>
        <w:pStyle w:val="ConsPlusNormal"/>
        <w:jc w:val="right"/>
      </w:pPr>
      <w:r>
        <w:t>к Закону Забайкальского края</w:t>
      </w:r>
    </w:p>
    <w:p w:rsidR="00097A9F" w:rsidRDefault="00097A9F" w:rsidP="00097A9F">
      <w:pPr>
        <w:pStyle w:val="ConsPlusNormal"/>
        <w:jc w:val="right"/>
      </w:pPr>
      <w:r>
        <w:t>"О бюджете Забайкальского края на 2023 год</w:t>
      </w:r>
    </w:p>
    <w:p w:rsidR="00097A9F" w:rsidRDefault="00097A9F" w:rsidP="00097A9F">
      <w:pPr>
        <w:pStyle w:val="ConsPlusNormal"/>
        <w:jc w:val="right"/>
      </w:pPr>
      <w:r>
        <w:t>и плановый период 2024 и 2025 годов"</w:t>
      </w:r>
    </w:p>
    <w:p w:rsidR="00097A9F" w:rsidRDefault="00097A9F" w:rsidP="00097A9F">
      <w:pPr>
        <w:pStyle w:val="ConsPlusNormal"/>
        <w:jc w:val="both"/>
      </w:pPr>
    </w:p>
    <w:p w:rsidR="00097A9F" w:rsidRDefault="00097A9F" w:rsidP="00097A9F">
      <w:pPr>
        <w:pStyle w:val="ConsPlusTitle"/>
        <w:jc w:val="center"/>
      </w:pPr>
      <w:bookmarkStart w:id="1" w:name="P497"/>
      <w:bookmarkEnd w:id="1"/>
      <w:r>
        <w:t>ИСТОЧНИКИ ФИНАНСИРОВАНИЯ ДЕФИЦИТА БЮДЖЕТА КРАЯ</w:t>
      </w:r>
    </w:p>
    <w:p w:rsidR="00097A9F" w:rsidRDefault="00097A9F" w:rsidP="00097A9F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97A9F" w:rsidRDefault="00097A9F" w:rsidP="00097A9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097A9F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A9F" w:rsidRDefault="00097A9F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A9F" w:rsidRDefault="00097A9F" w:rsidP="00023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97A9F" w:rsidRDefault="00097A9F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A9F" w:rsidRDefault="00097A9F" w:rsidP="00023115">
            <w:pPr>
              <w:pStyle w:val="ConsPlusNormal"/>
            </w:pPr>
          </w:p>
        </w:tc>
      </w:tr>
    </w:tbl>
    <w:p w:rsidR="00097A9F" w:rsidRDefault="00097A9F" w:rsidP="00097A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778"/>
        <w:gridCol w:w="4025"/>
        <w:gridCol w:w="1757"/>
        <w:gridCol w:w="1757"/>
      </w:tblGrid>
      <w:tr w:rsidR="00097A9F" w:rsidTr="00023115">
        <w:tc>
          <w:tcPr>
            <w:tcW w:w="4627" w:type="dxa"/>
            <w:gridSpan w:val="2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025" w:type="dxa"/>
            <w:vMerge w:val="restart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514" w:type="dxa"/>
            <w:gridSpan w:val="2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97A9F" w:rsidTr="00023115">
        <w:tc>
          <w:tcPr>
            <w:tcW w:w="1849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78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57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097A9F" w:rsidTr="00023115">
        <w:tc>
          <w:tcPr>
            <w:tcW w:w="1849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097A9F" w:rsidRDefault="00097A9F" w:rsidP="00023115">
            <w:pPr>
              <w:pStyle w:val="ConsPlusNormal"/>
              <w:jc w:val="center"/>
            </w:pPr>
            <w:r>
              <w:t>5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4025" w:type="dxa"/>
          </w:tcPr>
          <w:p w:rsidR="00097A9F" w:rsidRDefault="00097A9F" w:rsidP="00023115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4025" w:type="dxa"/>
          </w:tcPr>
          <w:p w:rsidR="00097A9F" w:rsidRDefault="00097A9F" w:rsidP="0002311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</w:pP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-143 947,2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5 664 719,8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14 759 757,8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14 759 757,8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-9 095 038,0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-9 095 038,0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-5 987 428,8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-5 987 428,8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5 000 000,0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Привлечение кредитов из других бюджетов бюджетной системы Российской Федерации бюджетами </w:t>
            </w:r>
            <w:r>
              <w:lastRenderedPageBreak/>
              <w:t>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lastRenderedPageBreak/>
              <w:t>5 922 440,0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5 000 000,0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-10 987 428,8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-10 987 428,8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Уменьшение прочих остатков денежных </w:t>
            </w:r>
            <w:r>
              <w:lastRenderedPageBreak/>
              <w:t>средств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lastRenderedPageBreak/>
              <w:t>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112 301 847,9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118 705 563,2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322 709,0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</w:t>
            </w:r>
            <w:r>
              <w:lastRenderedPageBreak/>
              <w:t>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322 709,0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51 264,8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342 709,0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4 710,9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4 710,9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337 998,1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337 998,1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 xml:space="preserve">Предоставление бюджетных кредитов внутри страны в валюте Российской </w:t>
            </w:r>
            <w:r>
              <w:lastRenderedPageBreak/>
              <w:t>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lastRenderedPageBreak/>
              <w:t>-20 000,0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-20 000,0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-20 000,0</w:t>
            </w:r>
          </w:p>
        </w:tc>
      </w:tr>
      <w:tr w:rsidR="00097A9F" w:rsidTr="00023115">
        <w:tc>
          <w:tcPr>
            <w:tcW w:w="1849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097A9F" w:rsidRDefault="00097A9F" w:rsidP="00023115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097A9F" w:rsidRDefault="00097A9F" w:rsidP="00023115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097A9F" w:rsidRDefault="00097A9F" w:rsidP="00023115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097A9F" w:rsidRDefault="00097A9F" w:rsidP="00097A9F">
      <w:pPr>
        <w:pStyle w:val="ConsPlusNormal"/>
        <w:jc w:val="both"/>
      </w:pPr>
    </w:p>
    <w:p w:rsidR="00097A9F" w:rsidRDefault="00097A9F" w:rsidP="00097A9F">
      <w:pPr>
        <w:pStyle w:val="ConsPlusNormal"/>
        <w:jc w:val="both"/>
      </w:pPr>
    </w:p>
    <w:p w:rsidR="00097A9F" w:rsidRDefault="00097A9F" w:rsidP="00097A9F">
      <w:pPr>
        <w:pStyle w:val="ConsPlusNormal"/>
        <w:jc w:val="both"/>
      </w:pPr>
    </w:p>
    <w:p w:rsidR="009E13DA" w:rsidRDefault="009E13DA"/>
    <w:sectPr w:rsidR="009E13DA" w:rsidSect="00097A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9F"/>
    <w:rsid w:val="00097A9F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7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7A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C6DA4ECB9CC8B705FB9FAF4E149E54045994BF0730FC1D3A26603A399F7D645EA27C4A983EDB5D6D1AC126397B1C8F098EA2B8ED79983347C5458AB0u8C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2023-11-20T00:05:00Z</dcterms:created>
  <dcterms:modified xsi:type="dcterms:W3CDTF">2023-11-20T00:06:00Z</dcterms:modified>
</cp:coreProperties>
</file>