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E9" w:rsidRDefault="005D73E9" w:rsidP="005D73E9">
      <w:pPr>
        <w:pStyle w:val="ConsPlusNormal"/>
        <w:jc w:val="right"/>
        <w:outlineLvl w:val="0"/>
      </w:pPr>
      <w:r>
        <w:t>Приложение 25</w:t>
      </w:r>
    </w:p>
    <w:p w:rsidR="005D73E9" w:rsidRDefault="005D73E9" w:rsidP="005D73E9">
      <w:pPr>
        <w:pStyle w:val="ConsPlusNormal"/>
        <w:jc w:val="right"/>
      </w:pPr>
      <w:r>
        <w:t>к Закону Забайкальского края</w:t>
      </w:r>
    </w:p>
    <w:p w:rsidR="005D73E9" w:rsidRDefault="005D73E9" w:rsidP="005D73E9">
      <w:pPr>
        <w:pStyle w:val="ConsPlusNormal"/>
        <w:jc w:val="right"/>
      </w:pPr>
      <w:r>
        <w:t>"О бюджете Забайкальского края на 2023 год</w:t>
      </w:r>
    </w:p>
    <w:p w:rsidR="005D73E9" w:rsidRDefault="005D73E9" w:rsidP="005D73E9">
      <w:pPr>
        <w:pStyle w:val="ConsPlusNormal"/>
        <w:jc w:val="right"/>
      </w:pPr>
      <w:r>
        <w:t>и плановый период 2024 и 2025 годов"</w:t>
      </w:r>
    </w:p>
    <w:p w:rsidR="005D73E9" w:rsidRDefault="005D73E9" w:rsidP="005D73E9">
      <w:pPr>
        <w:pStyle w:val="ConsPlusNormal"/>
        <w:jc w:val="both"/>
      </w:pPr>
    </w:p>
    <w:p w:rsidR="005D73E9" w:rsidRDefault="005D73E9" w:rsidP="005D73E9">
      <w:pPr>
        <w:pStyle w:val="ConsPlusTitle"/>
        <w:jc w:val="center"/>
      </w:pPr>
      <w:bookmarkStart w:id="0" w:name="P105882"/>
      <w:bookmarkEnd w:id="0"/>
      <w:r>
        <w:t>МЕЖБЮДЖЕТНЫЕ ТРАНСФЕРТЫ, ПРЕДОСТАВЛЯЕМЫЕ БЮДЖЕТАМ</w:t>
      </w:r>
    </w:p>
    <w:p w:rsidR="005D73E9" w:rsidRDefault="005D73E9" w:rsidP="005D73E9">
      <w:pPr>
        <w:pStyle w:val="ConsPlusTitle"/>
        <w:jc w:val="center"/>
      </w:pPr>
      <w:r>
        <w:t>МУНИЦИПАЛЬНЫХ ОБРАЗОВАНИЙ ЗАБАЙКАЛЬСКОГО КРАЯ, НА ПЛАНОВЫЙ</w:t>
      </w:r>
    </w:p>
    <w:p w:rsidR="005D73E9" w:rsidRDefault="005D73E9" w:rsidP="005D73E9">
      <w:pPr>
        <w:pStyle w:val="ConsPlusTitle"/>
        <w:jc w:val="center"/>
      </w:pPr>
      <w:r>
        <w:t>ПЕРИОД 2024 И 2025 ГОДОВ</w:t>
      </w:r>
    </w:p>
    <w:p w:rsidR="005D73E9" w:rsidRDefault="005D73E9" w:rsidP="005D73E9">
      <w:pPr>
        <w:pStyle w:val="ConsPlusNormal"/>
        <w:jc w:val="both"/>
      </w:pPr>
    </w:p>
    <w:p w:rsidR="005D73E9" w:rsidRDefault="005D73E9" w:rsidP="005D73E9">
      <w:pPr>
        <w:pStyle w:val="ConsPlusNormal"/>
        <w:sectPr w:rsidR="005D73E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77"/>
        <w:gridCol w:w="1279"/>
        <w:gridCol w:w="420"/>
        <w:gridCol w:w="482"/>
        <w:gridCol w:w="1344"/>
        <w:gridCol w:w="1323"/>
        <w:gridCol w:w="1354"/>
      </w:tblGrid>
      <w:tr w:rsidR="005D73E9" w:rsidTr="005D73E9">
        <w:tc>
          <w:tcPr>
            <w:tcW w:w="1763" w:type="pct"/>
            <w:vMerge w:val="restar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741" w:type="pct"/>
            <w:gridSpan w:val="4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1496" w:type="pct"/>
            <w:gridSpan w:val="2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D73E9" w:rsidTr="005D73E9">
        <w:tc>
          <w:tcPr>
            <w:tcW w:w="1763" w:type="pct"/>
            <w:vMerge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7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5 405 057,7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5 057 275,1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5 374 467,6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5 030 771,7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01 3 02 78020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01 3 02 78040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399 658,0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01 3 02 78050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Непрограммная </w:t>
            </w:r>
            <w:r>
              <w:lastRenderedPageBreak/>
              <w:t>деятельность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88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30 590,1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26 503,4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88 0 00 50100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22 800,0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88 0 00 74927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3 016 605,5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2 197 341,7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"Воспроизводство и использование природных ресурсов"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07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07 1 02 77294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08 2 02 77267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10 1 01 R5110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территорий и жилищная политика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181 922,0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197 102,9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12 1 03 74521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12 3 01 R4970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1 077 749,4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1 024 267,4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2 08 R3040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916 340,7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2 E2 50980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</w:t>
            </w:r>
            <w:r>
              <w:lastRenderedPageBreak/>
              <w:t>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14 3 EВ 51790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14 7 02 71101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26 046,5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 1 03 R4660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Обеспечение развития и укрепления материально-технической базы домов культуры в населенных пунктах с числом </w:t>
            </w:r>
            <w:r>
              <w:lastRenderedPageBreak/>
              <w:t>жителей до 50 тысяч человек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15 1 06 R4670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Развитие сети учреждений культурно-досугового типа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 1 A1 55130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 1 A1 55190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 1 A1 55900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 1 A1 55970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15 1 A2 55190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21 1 06 78111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Модернизация объектов теплоэнергетики и </w:t>
            </w:r>
            <w:r>
              <w:lastRenderedPageBreak/>
              <w:t>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27 1 02 74905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28 3 01 R0230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29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29 1 F2 55550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Реализация федеральной целевой программы "Увековечение памяти </w:t>
            </w:r>
            <w:r>
              <w:lastRenderedPageBreak/>
              <w:t>погибших при защите Отечества на 2019 - 2024 годы"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31 3 01 R2990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32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32 3 03 R5760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33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294 046,3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33 2 01 74315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искусственных </w:t>
            </w:r>
            <w:r>
              <w:lastRenderedPageBreak/>
              <w:t>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образований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11 178 788,7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13 957 811,3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119 706,8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127 922,7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01 3 02 78060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01 3 02 79202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04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04 3 08 79206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сельского хозяйства и регулирование рынков сельскохозяйственной продукции, сырья и </w:t>
            </w:r>
            <w:r>
              <w:lastRenderedPageBreak/>
              <w:t>продовольствия"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05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89 585,4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85 848,3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13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85 814,6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104 746,5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13 1 03 74505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104 641,4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</w:t>
            </w:r>
            <w:r>
              <w:lastRenderedPageBreak/>
              <w:t>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13 1 03 79502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10 281 025,7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12 880 285,6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</w:t>
            </w:r>
            <w:r>
              <w:lastRenderedPageBreak/>
              <w:t>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3 495 545,8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14 1 02 71230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>
              <w:lastRenderedPageBreak/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14 2 01 71228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14 2 03 71218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14 3 02 71432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524 217,6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652 209,9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17 3 03 72400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531 684,9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17 3 03 79211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17 3 05 74580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83 325,4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86 534,3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88 0 00 51180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88 0 00 51200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Осуществление </w:t>
            </w:r>
            <w:r>
              <w:lastRenderedPageBreak/>
              <w:t>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79207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lastRenderedPageBreak/>
              <w:t>01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88 0 00 79208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88 0 00 79214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2 551 216,3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2 691 874,1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01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 xml:space="preserve">Иные межбюджетные </w:t>
            </w:r>
            <w:r>
              <w:lastRenderedPageBreak/>
              <w:t>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lastRenderedPageBreak/>
              <w:t xml:space="preserve">01 3 02 </w:t>
            </w:r>
            <w:r>
              <w:lastRenderedPageBreak/>
              <w:t>78186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133 676,8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1 033 281,8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1 058 197,3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14 2 01 71030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14 2 01 R3030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934 732,2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33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1 384 257,7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1 500 000,0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33 2 01 74316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5D73E9" w:rsidTr="005D73E9">
        <w:tc>
          <w:tcPr>
            <w:tcW w:w="1763" w:type="pct"/>
            <w:vAlign w:val="center"/>
          </w:tcPr>
          <w:p w:rsidR="005D73E9" w:rsidRDefault="005D73E9" w:rsidP="00DB0B6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  <w:r>
              <w:t>33 3 R1 53940</w:t>
            </w: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1 200 000,0</w:t>
            </w:r>
          </w:p>
        </w:tc>
      </w:tr>
      <w:tr w:rsidR="005D73E9" w:rsidTr="005D73E9">
        <w:tc>
          <w:tcPr>
            <w:tcW w:w="1763" w:type="pct"/>
          </w:tcPr>
          <w:p w:rsidR="005D73E9" w:rsidRDefault="005D73E9" w:rsidP="00DB0B63">
            <w:pPr>
              <w:pStyle w:val="ConsPlusNormal"/>
            </w:pPr>
            <w:r>
              <w:t>Итого расходов</w:t>
            </w:r>
          </w:p>
        </w:tc>
        <w:tc>
          <w:tcPr>
            <w:tcW w:w="709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40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238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553" w:type="pct"/>
            <w:vAlign w:val="center"/>
          </w:tcPr>
          <w:p w:rsidR="005D73E9" w:rsidRDefault="005D73E9" w:rsidP="00DB0B63">
            <w:pPr>
              <w:pStyle w:val="ConsPlusNormal"/>
            </w:pP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22 151 668,2</w:t>
            </w:r>
          </w:p>
        </w:tc>
        <w:tc>
          <w:tcPr>
            <w:tcW w:w="748" w:type="pct"/>
            <w:vAlign w:val="center"/>
          </w:tcPr>
          <w:p w:rsidR="005D73E9" w:rsidRDefault="005D73E9" w:rsidP="00DB0B63">
            <w:pPr>
              <w:pStyle w:val="ConsPlusNormal"/>
              <w:jc w:val="right"/>
            </w:pPr>
            <w:r>
              <w:t>23 904 302,2</w:t>
            </w:r>
          </w:p>
        </w:tc>
      </w:tr>
    </w:tbl>
    <w:p w:rsidR="005D73E9" w:rsidRDefault="005D73E9" w:rsidP="005D73E9">
      <w:pPr>
        <w:pStyle w:val="ConsPlusNormal"/>
        <w:jc w:val="both"/>
        <w:rPr>
          <w:lang w:val="en-US"/>
        </w:rPr>
      </w:pPr>
    </w:p>
    <w:sectPr w:rsidR="005D73E9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777" w:rsidRDefault="00DB6777" w:rsidP="00AB794C">
      <w:pPr>
        <w:spacing w:after="0" w:line="240" w:lineRule="auto"/>
      </w:pPr>
      <w:r>
        <w:separator/>
      </w:r>
    </w:p>
  </w:endnote>
  <w:endnote w:type="continuationSeparator" w:id="1">
    <w:p w:rsidR="00DB6777" w:rsidRDefault="00DB6777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777" w:rsidRDefault="00DB6777" w:rsidP="00AB794C">
      <w:pPr>
        <w:spacing w:after="0" w:line="240" w:lineRule="auto"/>
      </w:pPr>
      <w:r>
        <w:separator/>
      </w:r>
    </w:p>
  </w:footnote>
  <w:footnote w:type="continuationSeparator" w:id="1">
    <w:p w:rsidR="00DB6777" w:rsidRDefault="00DB6777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26A12"/>
    <w:rsid w:val="00252D79"/>
    <w:rsid w:val="003002E7"/>
    <w:rsid w:val="00326F81"/>
    <w:rsid w:val="003449E2"/>
    <w:rsid w:val="00434753"/>
    <w:rsid w:val="004E574D"/>
    <w:rsid w:val="00576E5C"/>
    <w:rsid w:val="00584B9A"/>
    <w:rsid w:val="005D73E9"/>
    <w:rsid w:val="006068E9"/>
    <w:rsid w:val="006E53CE"/>
    <w:rsid w:val="007275B8"/>
    <w:rsid w:val="007C39B6"/>
    <w:rsid w:val="007D034B"/>
    <w:rsid w:val="00876893"/>
    <w:rsid w:val="009221C1"/>
    <w:rsid w:val="00947880"/>
    <w:rsid w:val="00975F41"/>
    <w:rsid w:val="009E78DB"/>
    <w:rsid w:val="00A649B6"/>
    <w:rsid w:val="00AB794C"/>
    <w:rsid w:val="00B9127D"/>
    <w:rsid w:val="00C46D78"/>
    <w:rsid w:val="00CA5111"/>
    <w:rsid w:val="00CC4EEF"/>
    <w:rsid w:val="00CE4766"/>
    <w:rsid w:val="00D927C4"/>
    <w:rsid w:val="00DB6777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D1B60494916C31C645978427B358EC2582EEA27F4EE01C5FA1CDBEB4FD7AD54A493F3C8BA35401A033474359AB334004D24BL0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1399A-5068-40D8-8F91-8D8E28DD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2388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2023-07-10T05:06:00Z</dcterms:created>
  <dcterms:modified xsi:type="dcterms:W3CDTF">2023-07-10T05:06:00Z</dcterms:modified>
</cp:coreProperties>
</file>