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28" w:rsidRDefault="00CD1D28" w:rsidP="00CD1D28">
      <w:pPr>
        <w:pStyle w:val="ConsPlusNormal"/>
        <w:jc w:val="both"/>
      </w:pPr>
    </w:p>
    <w:p w:rsidR="00CD1D28" w:rsidRDefault="00CD1D28" w:rsidP="00CD1D28">
      <w:pPr>
        <w:pStyle w:val="ConsPlusNormal"/>
        <w:jc w:val="right"/>
        <w:outlineLvl w:val="0"/>
      </w:pPr>
      <w:r>
        <w:t>Приложение 1</w:t>
      </w:r>
    </w:p>
    <w:p w:rsidR="00CD1D28" w:rsidRDefault="00CD1D28" w:rsidP="00CD1D28">
      <w:pPr>
        <w:pStyle w:val="ConsPlusNormal"/>
        <w:jc w:val="right"/>
      </w:pPr>
      <w:r>
        <w:t>к Закону Забайкальского края</w:t>
      </w:r>
    </w:p>
    <w:p w:rsidR="00CD1D28" w:rsidRDefault="00CD1D28" w:rsidP="00CD1D28">
      <w:pPr>
        <w:pStyle w:val="ConsPlusNormal"/>
        <w:jc w:val="right"/>
      </w:pPr>
      <w:r>
        <w:t>"О бюджете Забайкальского края на 2023 год</w:t>
      </w:r>
    </w:p>
    <w:p w:rsidR="00CD1D28" w:rsidRDefault="00CD1D28" w:rsidP="00CD1D28">
      <w:pPr>
        <w:pStyle w:val="ConsPlusNormal"/>
        <w:jc w:val="right"/>
      </w:pPr>
      <w:r>
        <w:t>и плановый период 2024 и 2025 годов"</w:t>
      </w:r>
    </w:p>
    <w:p w:rsidR="00CD1D28" w:rsidRDefault="00CD1D28" w:rsidP="00CD1D28">
      <w:pPr>
        <w:pStyle w:val="ConsPlusNormal"/>
        <w:jc w:val="both"/>
      </w:pPr>
    </w:p>
    <w:p w:rsidR="00CD1D28" w:rsidRDefault="00CD1D28" w:rsidP="00CD1D28">
      <w:pPr>
        <w:pStyle w:val="ConsPlusTitle"/>
        <w:jc w:val="center"/>
      </w:pPr>
      <w:bookmarkStart w:id="0" w:name="P254"/>
      <w:bookmarkEnd w:id="0"/>
      <w:r>
        <w:t>ИСТОЧНИКИ ФИНАНСИРОВАНИЯ ДЕФИЦИТА БЮДЖЕТА КРАЯ НА 2023 ГОД</w:t>
      </w:r>
    </w:p>
    <w:p w:rsidR="00CD1D28" w:rsidRDefault="00CD1D28" w:rsidP="00CD1D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1D28" w:rsidTr="00AA7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28" w:rsidRDefault="00CD1D28" w:rsidP="00AA7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28" w:rsidRDefault="00CD1D28" w:rsidP="00AA7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1D28" w:rsidRDefault="00CD1D28" w:rsidP="00AA7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1D28" w:rsidRDefault="00CD1D28" w:rsidP="00AA78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CD1D28" w:rsidRDefault="00CD1D28" w:rsidP="00AA780D">
            <w:pPr>
              <w:pStyle w:val="ConsPlusNormal"/>
              <w:jc w:val="center"/>
            </w:pPr>
            <w:r>
              <w:rPr>
                <w:color w:val="392C69"/>
              </w:rPr>
              <w:t>от 24.05.2023 N 2205-ЗЗК)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28" w:rsidRDefault="00CD1D28" w:rsidP="00AA780D">
            <w:pPr>
              <w:pStyle w:val="ConsPlusNormal"/>
            </w:pPr>
          </w:p>
        </w:tc>
      </w:tr>
    </w:tbl>
    <w:p w:rsidR="00CD1D28" w:rsidRDefault="00CD1D28" w:rsidP="00CD1D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5"/>
        <w:gridCol w:w="2381"/>
        <w:gridCol w:w="3798"/>
        <w:gridCol w:w="1560"/>
      </w:tblGrid>
      <w:tr w:rsidR="00CD1D28" w:rsidTr="00AA780D">
        <w:tc>
          <w:tcPr>
            <w:tcW w:w="3646" w:type="dxa"/>
            <w:gridSpan w:val="2"/>
            <w:vAlign w:val="center"/>
          </w:tcPr>
          <w:p w:rsidR="00CD1D28" w:rsidRDefault="00CD1D28" w:rsidP="00AA780D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798" w:type="dxa"/>
            <w:vMerge w:val="restart"/>
            <w:vAlign w:val="center"/>
          </w:tcPr>
          <w:p w:rsidR="00CD1D28" w:rsidRDefault="00CD1D28" w:rsidP="00AA780D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560" w:type="dxa"/>
            <w:vMerge w:val="restart"/>
            <w:vAlign w:val="center"/>
          </w:tcPr>
          <w:p w:rsidR="00CD1D28" w:rsidRDefault="00CD1D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D1D28" w:rsidTr="00AA780D">
        <w:tc>
          <w:tcPr>
            <w:tcW w:w="1265" w:type="dxa"/>
            <w:vAlign w:val="center"/>
          </w:tcPr>
          <w:p w:rsidR="00CD1D28" w:rsidRDefault="00CD1D28" w:rsidP="00AA780D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381" w:type="dxa"/>
            <w:vAlign w:val="center"/>
          </w:tcPr>
          <w:p w:rsidR="00CD1D28" w:rsidRDefault="00CD1D28" w:rsidP="00AA780D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798" w:type="dxa"/>
            <w:vMerge/>
          </w:tcPr>
          <w:p w:rsidR="00CD1D28" w:rsidRDefault="00CD1D28" w:rsidP="00AA780D">
            <w:pPr>
              <w:pStyle w:val="ConsPlusNormal"/>
            </w:pPr>
          </w:p>
        </w:tc>
        <w:tc>
          <w:tcPr>
            <w:tcW w:w="1560" w:type="dxa"/>
            <w:vMerge/>
          </w:tcPr>
          <w:p w:rsidR="00CD1D28" w:rsidRDefault="00CD1D28" w:rsidP="00AA780D">
            <w:pPr>
              <w:pStyle w:val="ConsPlusNormal"/>
            </w:pPr>
          </w:p>
        </w:tc>
      </w:tr>
      <w:tr w:rsidR="00CD1D28" w:rsidTr="00AA780D">
        <w:tc>
          <w:tcPr>
            <w:tcW w:w="1265" w:type="dxa"/>
            <w:vAlign w:val="center"/>
          </w:tcPr>
          <w:p w:rsidR="00CD1D28" w:rsidRDefault="00CD1D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CD1D28" w:rsidRDefault="00CD1D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CD1D28" w:rsidRDefault="00CD1D28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</w:pP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</w:p>
        </w:tc>
        <w:tc>
          <w:tcPr>
            <w:tcW w:w="3798" w:type="dxa"/>
          </w:tcPr>
          <w:p w:rsidR="00CD1D28" w:rsidRDefault="00CD1D28" w:rsidP="00AA780D">
            <w:pPr>
              <w:pStyle w:val="ConsPlusNormal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10 083 040,3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</w:pP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</w:p>
        </w:tc>
        <w:tc>
          <w:tcPr>
            <w:tcW w:w="3798" w:type="dxa"/>
          </w:tcPr>
          <w:p w:rsidR="00CD1D28" w:rsidRDefault="00CD1D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</w:pP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01 02 00 00 00 0000 000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7 565 588,2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01 02 00 00 00 0000 700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 xml:space="preserve">Привлечение кредитов от кредитных организаций в </w:t>
            </w:r>
            <w:r>
              <w:lastRenderedPageBreak/>
              <w:t>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lastRenderedPageBreak/>
              <w:t>20 696 742,0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01 02 00 00 02 0000 710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20 696 742,0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01 02 00 00 00 0000 800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-13 131 153,8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01 02 00 00 02 0000 810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-13 131 153,8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01 03 00 00 00 0000 000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1 154 298,0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01 03 01 00 00 0000 000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1 154 298,0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01 03 01 00 00 0000 700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6 939 861,6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01 03 01 00 02 0000 710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6 939 861,6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 xml:space="preserve">01 03 01 00 00 </w:t>
            </w:r>
            <w:r>
              <w:lastRenderedPageBreak/>
              <w:t>0000 800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lastRenderedPageBreak/>
              <w:t xml:space="preserve">Погашение бюджетных </w:t>
            </w:r>
            <w:r>
              <w:lastRenderedPageBreak/>
              <w:t>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lastRenderedPageBreak/>
              <w:t>-5 785 563,6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01 03 01 00 02 0000 810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-5 785 563,6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01 05 00 00 00 0000 000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1 309 389,3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01 05 00 00 00 0000 500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-132 042 037,5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01 05 02 00 00 0000 500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-132 042 037,5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01 05 02 01 00 0000 510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-132 042 037,5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01 05 02 01 02 0000 510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-132 042 037,5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01 05 00 00 00 0000 600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133 351 426,8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01 05 02 00 00 0000 600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Уменьшение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133 351 426,8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01 05 02 01 00 0000 610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133 351 426,8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01 05 02 01 02 0000 610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133 351 426,8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  <w:p w:rsidR="00CD1D28" w:rsidRDefault="00CD1D28" w:rsidP="00AA78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01 06 00 00 00 0000 000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 xml:space="preserve">Иные источники внутреннего финансирования дефицитов </w:t>
            </w:r>
            <w:r>
              <w:lastRenderedPageBreak/>
              <w:t>бюджетов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lastRenderedPageBreak/>
              <w:t>53 764,8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01 06 01 00 00 0000 000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01 06 01 00 00 0000 630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01 06 01 00 02 0000 630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01 06 04 00 00 0000 000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Исполнение государственных и муниципальных гарантий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01 06 04 01 00 0000 000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01 06 04 01 00 0000 800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01 06 04 01 02 0000 810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 xml:space="preserve">Исполнение государственных гарантий субъектов Российской Федерации в </w:t>
            </w:r>
            <w:r>
              <w:lastRenderedPageBreak/>
              <w:t>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01 06 05 00 00 0000 000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53 764,8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01 06 05 00 00 0000 600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273 764,8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01 06 05 01 00 0000 600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4 710,9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01 06 05 01 02 0000 640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4 710,9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01 06 05 02 00 0000 600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269 053,9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01 06 05 02 02 0000 640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 xml:space="preserve">Возврат бюджетных кредитов, предоставленных другим бюджетам бюджетной </w:t>
            </w:r>
            <w:r>
              <w:lastRenderedPageBreak/>
              <w:t>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lastRenderedPageBreak/>
              <w:t>269 053,9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01 06 05 00 00 0000 500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-220 000,0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01 06 05 02 00 0000 500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-220 000,0</w:t>
            </w:r>
          </w:p>
        </w:tc>
      </w:tr>
      <w:tr w:rsidR="00CD1D28" w:rsidTr="00AA780D">
        <w:tc>
          <w:tcPr>
            <w:tcW w:w="1265" w:type="dxa"/>
          </w:tcPr>
          <w:p w:rsidR="00CD1D28" w:rsidRDefault="00CD1D28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CD1D28" w:rsidRDefault="00CD1D28" w:rsidP="00AA780D">
            <w:pPr>
              <w:pStyle w:val="ConsPlusNormal"/>
            </w:pPr>
            <w:r>
              <w:t>01 06 05 02 02 0000 540</w:t>
            </w:r>
          </w:p>
        </w:tc>
        <w:tc>
          <w:tcPr>
            <w:tcW w:w="3798" w:type="dxa"/>
            <w:vAlign w:val="center"/>
          </w:tcPr>
          <w:p w:rsidR="00CD1D28" w:rsidRDefault="00CD1D28" w:rsidP="00AA780D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CD1D28" w:rsidRDefault="00CD1D28" w:rsidP="00AA780D">
            <w:pPr>
              <w:pStyle w:val="ConsPlusNormal"/>
              <w:jc w:val="right"/>
            </w:pPr>
            <w:r>
              <w:t>-220 000,0</w:t>
            </w:r>
          </w:p>
        </w:tc>
      </w:tr>
    </w:tbl>
    <w:p w:rsidR="00CD1D28" w:rsidRDefault="00CD1D28" w:rsidP="00CD1D28">
      <w:pPr>
        <w:pStyle w:val="ConsPlusNormal"/>
        <w:jc w:val="both"/>
      </w:pPr>
    </w:p>
    <w:p w:rsidR="00CD1D28" w:rsidRDefault="00CD1D28" w:rsidP="00CD1D28">
      <w:pPr>
        <w:pStyle w:val="ConsPlusNormal"/>
        <w:jc w:val="both"/>
      </w:pPr>
    </w:p>
    <w:p w:rsidR="00681421" w:rsidRPr="00CD1D28" w:rsidRDefault="00681421" w:rsidP="00CD1D28">
      <w:bookmarkStart w:id="1" w:name="_GoBack"/>
      <w:bookmarkEnd w:id="1"/>
    </w:p>
    <w:sectPr w:rsidR="00681421" w:rsidRPr="00CD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53"/>
    <w:rsid w:val="00681421"/>
    <w:rsid w:val="00903453"/>
    <w:rsid w:val="00C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45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90345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9034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45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90345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9034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9ED54B3F6A2E7408BC9DF2B1F72B94378C28FEE42D2558EB81A255844BCF201AACEAB5A3D2BD9C2A2F3338DDC8040E323C9FD40C6004C5AB4CC9FD33q3J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2023-06-07T00:13:00Z</dcterms:created>
  <dcterms:modified xsi:type="dcterms:W3CDTF">2023-06-07T00:13:00Z</dcterms:modified>
</cp:coreProperties>
</file>