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7"/>
      </w:tblGrid>
      <w:tr w:rsidR="0089069C">
        <w:tc>
          <w:tcPr>
            <w:tcW w:w="4677" w:type="dxa"/>
            <w:tcBorders>
              <w:top w:val="nil"/>
              <w:left w:val="nil"/>
              <w:bottom w:val="nil"/>
              <w:right w:val="nil"/>
            </w:tcBorders>
          </w:tcPr>
          <w:p w:rsidR="0089069C" w:rsidRDefault="0089069C">
            <w:pPr>
              <w:pStyle w:val="ConsPlusNormal"/>
              <w:outlineLvl w:val="0"/>
            </w:pPr>
            <w:bookmarkStart w:id="0" w:name="_GoBack"/>
            <w:bookmarkEnd w:id="0"/>
            <w:r>
              <w:t>27 декабря 2021 года</w:t>
            </w:r>
          </w:p>
        </w:tc>
        <w:tc>
          <w:tcPr>
            <w:tcW w:w="4677" w:type="dxa"/>
            <w:tcBorders>
              <w:top w:val="nil"/>
              <w:left w:val="nil"/>
              <w:bottom w:val="nil"/>
              <w:right w:val="nil"/>
            </w:tcBorders>
          </w:tcPr>
          <w:p w:rsidR="0089069C" w:rsidRDefault="0089069C">
            <w:pPr>
              <w:pStyle w:val="ConsPlusNormal"/>
              <w:jc w:val="right"/>
              <w:outlineLvl w:val="0"/>
            </w:pPr>
            <w:r>
              <w:t>N 2007-ЗЗК</w:t>
            </w:r>
          </w:p>
        </w:tc>
      </w:tr>
    </w:tbl>
    <w:p w:rsidR="0089069C" w:rsidRDefault="0089069C">
      <w:pPr>
        <w:pStyle w:val="ConsPlusNormal"/>
        <w:pBdr>
          <w:bottom w:val="single" w:sz="6" w:space="0" w:color="auto"/>
        </w:pBdr>
        <w:spacing w:before="100" w:after="100"/>
        <w:jc w:val="both"/>
        <w:rPr>
          <w:sz w:val="2"/>
          <w:szCs w:val="2"/>
        </w:rPr>
      </w:pPr>
    </w:p>
    <w:p w:rsidR="0089069C" w:rsidRDefault="0089069C">
      <w:pPr>
        <w:pStyle w:val="ConsPlusNormal"/>
        <w:jc w:val="both"/>
      </w:pPr>
    </w:p>
    <w:p w:rsidR="0089069C" w:rsidRDefault="0089069C">
      <w:pPr>
        <w:pStyle w:val="ConsPlusTitle"/>
        <w:jc w:val="center"/>
      </w:pPr>
      <w:r>
        <w:t>ЗАКОН</w:t>
      </w:r>
    </w:p>
    <w:p w:rsidR="0089069C" w:rsidRDefault="0089069C">
      <w:pPr>
        <w:pStyle w:val="ConsPlusTitle"/>
        <w:jc w:val="both"/>
      </w:pPr>
    </w:p>
    <w:p w:rsidR="0089069C" w:rsidRDefault="0089069C">
      <w:pPr>
        <w:pStyle w:val="ConsPlusTitle"/>
        <w:jc w:val="center"/>
      </w:pPr>
      <w:r>
        <w:t>ЗАБАЙКАЛЬСКОГО КРАЯ</w:t>
      </w:r>
    </w:p>
    <w:p w:rsidR="0089069C" w:rsidRDefault="0089069C">
      <w:pPr>
        <w:pStyle w:val="ConsPlusTitle"/>
        <w:jc w:val="both"/>
      </w:pPr>
    </w:p>
    <w:p w:rsidR="0089069C" w:rsidRDefault="0089069C">
      <w:pPr>
        <w:pStyle w:val="ConsPlusTitle"/>
        <w:jc w:val="center"/>
      </w:pPr>
      <w:r>
        <w:t>О БЮДЖЕТЕ ЗАБАЙКАЛЬСКОГО КРАЯ НА 2022 ГОД</w:t>
      </w:r>
    </w:p>
    <w:p w:rsidR="0089069C" w:rsidRDefault="0089069C">
      <w:pPr>
        <w:pStyle w:val="ConsPlusTitle"/>
        <w:jc w:val="center"/>
      </w:pPr>
      <w:r>
        <w:t>И ПЛАНОВЫЙ ПЕРИОД 2023 И 2024 ГОДОВ</w:t>
      </w:r>
    </w:p>
    <w:p w:rsidR="0089069C" w:rsidRDefault="0089069C">
      <w:pPr>
        <w:pStyle w:val="ConsPlusNormal"/>
        <w:jc w:val="both"/>
      </w:pPr>
    </w:p>
    <w:p w:rsidR="0089069C" w:rsidRDefault="0089069C">
      <w:pPr>
        <w:pStyle w:val="ConsPlusNormal"/>
        <w:jc w:val="right"/>
      </w:pPr>
      <w:r>
        <w:t>Принят</w:t>
      </w:r>
    </w:p>
    <w:p w:rsidR="0089069C" w:rsidRDefault="0089069C">
      <w:pPr>
        <w:pStyle w:val="ConsPlusNormal"/>
        <w:jc w:val="right"/>
      </w:pPr>
      <w:r>
        <w:t>Законодательным Собранием</w:t>
      </w:r>
    </w:p>
    <w:p w:rsidR="0089069C" w:rsidRDefault="0089069C">
      <w:pPr>
        <w:pStyle w:val="ConsPlusNormal"/>
        <w:jc w:val="right"/>
      </w:pPr>
      <w:r>
        <w:t>Забайкальского края</w:t>
      </w:r>
    </w:p>
    <w:p w:rsidR="0089069C" w:rsidRDefault="0089069C">
      <w:pPr>
        <w:pStyle w:val="ConsPlusNormal"/>
        <w:jc w:val="right"/>
      </w:pPr>
      <w:r>
        <w:t>24 декабря 2021 года</w:t>
      </w:r>
    </w:p>
    <w:p w:rsidR="0089069C" w:rsidRDefault="008906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06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069C" w:rsidRDefault="008906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069C" w:rsidRDefault="008906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069C" w:rsidRDefault="0089069C">
            <w:pPr>
              <w:pStyle w:val="ConsPlusNormal"/>
              <w:jc w:val="center"/>
            </w:pPr>
            <w:r>
              <w:rPr>
                <w:color w:val="392C69"/>
              </w:rPr>
              <w:t>Список изменяющих документов</w:t>
            </w:r>
          </w:p>
          <w:p w:rsidR="0089069C" w:rsidRDefault="0089069C">
            <w:pPr>
              <w:pStyle w:val="ConsPlusNormal"/>
              <w:jc w:val="center"/>
            </w:pPr>
            <w:r>
              <w:rPr>
                <w:color w:val="392C69"/>
              </w:rPr>
              <w:t>(в ред. Законов Забайкальского края</w:t>
            </w:r>
          </w:p>
          <w:p w:rsidR="0089069C" w:rsidRDefault="0089069C">
            <w:pPr>
              <w:pStyle w:val="ConsPlusNormal"/>
              <w:jc w:val="center"/>
            </w:pPr>
            <w:r>
              <w:rPr>
                <w:color w:val="392C69"/>
              </w:rPr>
              <w:t xml:space="preserve">от 16.02.2022 </w:t>
            </w:r>
            <w:hyperlink r:id="rId5">
              <w:r>
                <w:rPr>
                  <w:color w:val="0000FF"/>
                </w:rPr>
                <w:t>N 2025-ЗЗК</w:t>
              </w:r>
            </w:hyperlink>
            <w:r>
              <w:rPr>
                <w:color w:val="392C69"/>
              </w:rPr>
              <w:t xml:space="preserve">, от 25.05.2022 </w:t>
            </w:r>
            <w:hyperlink r:id="rId6">
              <w:r>
                <w:rPr>
                  <w:color w:val="0000FF"/>
                </w:rPr>
                <w:t>N 2064-ЗЗК</w:t>
              </w:r>
            </w:hyperlink>
            <w:r>
              <w:rPr>
                <w:color w:val="392C69"/>
              </w:rPr>
              <w:t>,</w:t>
            </w:r>
          </w:p>
          <w:p w:rsidR="0089069C" w:rsidRDefault="0089069C">
            <w:pPr>
              <w:pStyle w:val="ConsPlusNormal"/>
              <w:jc w:val="center"/>
            </w:pPr>
            <w:r>
              <w:rPr>
                <w:color w:val="392C69"/>
              </w:rPr>
              <w:t xml:space="preserve">от 29.06.2022 </w:t>
            </w:r>
            <w:hyperlink r:id="rId7">
              <w:r>
                <w:rPr>
                  <w:color w:val="0000FF"/>
                </w:rPr>
                <w:t>N 2075-ЗЗК</w:t>
              </w:r>
            </w:hyperlink>
            <w:r>
              <w:rPr>
                <w:color w:val="392C69"/>
              </w:rPr>
              <w:t xml:space="preserve">, от 23.11.2022 </w:t>
            </w:r>
            <w:hyperlink r:id="rId8">
              <w:r>
                <w:rPr>
                  <w:color w:val="0000FF"/>
                </w:rPr>
                <w:t>N 2118-ЗЗК</w:t>
              </w:r>
            </w:hyperlink>
            <w:r>
              <w:rPr>
                <w:color w:val="392C69"/>
              </w:rPr>
              <w:t>,</w:t>
            </w:r>
          </w:p>
          <w:p w:rsidR="0089069C" w:rsidRDefault="0089069C">
            <w:pPr>
              <w:pStyle w:val="ConsPlusNormal"/>
              <w:jc w:val="center"/>
            </w:pPr>
            <w:r>
              <w:rPr>
                <w:color w:val="392C69"/>
              </w:rPr>
              <w:t xml:space="preserve">от 21.12.2022 </w:t>
            </w:r>
            <w:hyperlink r:id="rId9">
              <w:r>
                <w:rPr>
                  <w:color w:val="0000FF"/>
                </w:rPr>
                <w:t>N 2133-ЗЗК</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069C" w:rsidRDefault="0089069C">
            <w:pPr>
              <w:pStyle w:val="ConsPlusNormal"/>
            </w:pPr>
          </w:p>
        </w:tc>
      </w:tr>
    </w:tbl>
    <w:p w:rsidR="0089069C" w:rsidRDefault="0089069C">
      <w:pPr>
        <w:pStyle w:val="ConsPlusNormal"/>
        <w:jc w:val="both"/>
      </w:pPr>
    </w:p>
    <w:p w:rsidR="0089069C" w:rsidRDefault="0089069C">
      <w:pPr>
        <w:pStyle w:val="ConsPlusTitle"/>
        <w:ind w:firstLine="540"/>
        <w:jc w:val="both"/>
        <w:outlineLvl w:val="1"/>
      </w:pPr>
      <w:r>
        <w:t>Статья 1. Основные характеристики бюджета края на 2022 год и плановый период 2023 и 2024 годов</w:t>
      </w:r>
    </w:p>
    <w:p w:rsidR="0089069C" w:rsidRDefault="0089069C">
      <w:pPr>
        <w:pStyle w:val="ConsPlusNormal"/>
        <w:jc w:val="both"/>
      </w:pPr>
    </w:p>
    <w:p w:rsidR="0089069C" w:rsidRDefault="0089069C">
      <w:pPr>
        <w:pStyle w:val="ConsPlusNormal"/>
        <w:ind w:firstLine="540"/>
        <w:jc w:val="both"/>
      </w:pPr>
      <w:r>
        <w:t>1. Утвердить основные характеристики бюджета края на 2022 год:</w:t>
      </w:r>
    </w:p>
    <w:p w:rsidR="0089069C" w:rsidRDefault="0089069C">
      <w:pPr>
        <w:pStyle w:val="ConsPlusNormal"/>
        <w:spacing w:before="220"/>
        <w:ind w:firstLine="540"/>
        <w:jc w:val="both"/>
      </w:pPr>
      <w:r>
        <w:t>1) общий объем доходов бюджета края в сумме 111 888 788,3 тыс. рублей, в том числе безвозмездные поступления в сумме 60 989 498,3 тыс. рублей;</w:t>
      </w:r>
    </w:p>
    <w:p w:rsidR="0089069C" w:rsidRDefault="0089069C">
      <w:pPr>
        <w:pStyle w:val="ConsPlusNormal"/>
        <w:jc w:val="both"/>
      </w:pPr>
      <w:r>
        <w:t xml:space="preserve">(в ред. Законов Забайкальского края от 16.02.2022 </w:t>
      </w:r>
      <w:hyperlink r:id="rId10">
        <w:r>
          <w:rPr>
            <w:color w:val="0000FF"/>
          </w:rPr>
          <w:t>N 2025-ЗЗК</w:t>
        </w:r>
      </w:hyperlink>
      <w:r>
        <w:t xml:space="preserve">, от 25.05.2022 </w:t>
      </w:r>
      <w:hyperlink r:id="rId11">
        <w:r>
          <w:rPr>
            <w:color w:val="0000FF"/>
          </w:rPr>
          <w:t>N 2064-ЗЗК</w:t>
        </w:r>
      </w:hyperlink>
      <w:r>
        <w:t xml:space="preserve">, от 29.06.2022 </w:t>
      </w:r>
      <w:hyperlink r:id="rId12">
        <w:r>
          <w:rPr>
            <w:color w:val="0000FF"/>
          </w:rPr>
          <w:t>N 2075-ЗЗК</w:t>
        </w:r>
      </w:hyperlink>
      <w:r>
        <w:t xml:space="preserve">, от 21.12.2022 </w:t>
      </w:r>
      <w:hyperlink r:id="rId13">
        <w:r>
          <w:rPr>
            <w:color w:val="0000FF"/>
          </w:rPr>
          <w:t>N 2133-ЗЗК</w:t>
        </w:r>
      </w:hyperlink>
      <w:r>
        <w:t>)</w:t>
      </w:r>
    </w:p>
    <w:p w:rsidR="0089069C" w:rsidRDefault="0089069C">
      <w:pPr>
        <w:pStyle w:val="ConsPlusNormal"/>
        <w:spacing w:before="220"/>
        <w:ind w:firstLine="540"/>
        <w:jc w:val="both"/>
      </w:pPr>
      <w:r>
        <w:t>2) общий объем расходов бюджета края в сумме 115 783 084,7 тыс. рублей;</w:t>
      </w:r>
    </w:p>
    <w:p w:rsidR="0089069C" w:rsidRDefault="0089069C">
      <w:pPr>
        <w:pStyle w:val="ConsPlusNormal"/>
        <w:jc w:val="both"/>
      </w:pPr>
      <w:r>
        <w:t xml:space="preserve">(в ред. Законов Забайкальского края от 16.02.2022 </w:t>
      </w:r>
      <w:hyperlink r:id="rId14">
        <w:r>
          <w:rPr>
            <w:color w:val="0000FF"/>
          </w:rPr>
          <w:t>N 2025-ЗЗК</w:t>
        </w:r>
      </w:hyperlink>
      <w:r>
        <w:t xml:space="preserve">, от 25.05.2022 </w:t>
      </w:r>
      <w:hyperlink r:id="rId15">
        <w:r>
          <w:rPr>
            <w:color w:val="0000FF"/>
          </w:rPr>
          <w:t>N 2064-ЗЗК</w:t>
        </w:r>
      </w:hyperlink>
      <w:r>
        <w:t xml:space="preserve">, от 29.06.2022 </w:t>
      </w:r>
      <w:hyperlink r:id="rId16">
        <w:r>
          <w:rPr>
            <w:color w:val="0000FF"/>
          </w:rPr>
          <w:t>N 2075-ЗЗК</w:t>
        </w:r>
      </w:hyperlink>
      <w:r>
        <w:t xml:space="preserve">, от 23.11.2022 </w:t>
      </w:r>
      <w:hyperlink r:id="rId17">
        <w:r>
          <w:rPr>
            <w:color w:val="0000FF"/>
          </w:rPr>
          <w:t>N 2118-ЗЗК</w:t>
        </w:r>
      </w:hyperlink>
      <w:r>
        <w:t xml:space="preserve">, от 21.12.2022 </w:t>
      </w:r>
      <w:hyperlink r:id="rId18">
        <w:r>
          <w:rPr>
            <w:color w:val="0000FF"/>
          </w:rPr>
          <w:t>N 2133-ЗЗК</w:t>
        </w:r>
      </w:hyperlink>
      <w:r>
        <w:t>)</w:t>
      </w:r>
    </w:p>
    <w:p w:rsidR="0089069C" w:rsidRDefault="0089069C">
      <w:pPr>
        <w:pStyle w:val="ConsPlusNormal"/>
        <w:spacing w:before="220"/>
        <w:ind w:firstLine="540"/>
        <w:jc w:val="both"/>
      </w:pPr>
      <w:r>
        <w:t>3) дефицит бюджета края в сумме 3 894 296,4 тыс. рублей.</w:t>
      </w:r>
    </w:p>
    <w:p w:rsidR="0089069C" w:rsidRDefault="0089069C">
      <w:pPr>
        <w:pStyle w:val="ConsPlusNormal"/>
        <w:jc w:val="both"/>
      </w:pPr>
      <w:r>
        <w:t xml:space="preserve">(в ред. Законов Забайкальского края от 25.05.2022 </w:t>
      </w:r>
      <w:hyperlink r:id="rId19">
        <w:r>
          <w:rPr>
            <w:color w:val="0000FF"/>
          </w:rPr>
          <w:t>N 2064-ЗЗК</w:t>
        </w:r>
      </w:hyperlink>
      <w:r>
        <w:t xml:space="preserve">, от 23.11.2022 </w:t>
      </w:r>
      <w:hyperlink r:id="rId20">
        <w:r>
          <w:rPr>
            <w:color w:val="0000FF"/>
          </w:rPr>
          <w:t>N 2118-ЗЗК</w:t>
        </w:r>
      </w:hyperlink>
      <w:r>
        <w:t>)</w:t>
      </w:r>
    </w:p>
    <w:p w:rsidR="0089069C" w:rsidRDefault="0089069C">
      <w:pPr>
        <w:pStyle w:val="ConsPlusNormal"/>
        <w:spacing w:before="220"/>
        <w:ind w:firstLine="540"/>
        <w:jc w:val="both"/>
      </w:pPr>
      <w:r>
        <w:t>2. Утвердить основные характеристики бюджета края на плановый период 2023 и 2024 годов:</w:t>
      </w:r>
    </w:p>
    <w:p w:rsidR="0089069C" w:rsidRDefault="0089069C">
      <w:pPr>
        <w:pStyle w:val="ConsPlusNormal"/>
        <w:spacing w:before="220"/>
        <w:ind w:firstLine="540"/>
        <w:jc w:val="both"/>
      </w:pPr>
      <w:r>
        <w:t>1) общий объем доходов бюджета края на 2023 год в сумме 95 716 441,6 тыс. рублей и на 2024 год в сумме 101 423 399,8 тыс. рублей, в том числе безвозмездные поступления 42 301 800,1 тыс. рублей и 44 848 026,7 тыс. рублей соответственно;</w:t>
      </w:r>
    </w:p>
    <w:p w:rsidR="0089069C" w:rsidRDefault="0089069C">
      <w:pPr>
        <w:pStyle w:val="ConsPlusNormal"/>
        <w:jc w:val="both"/>
      </w:pPr>
      <w:r>
        <w:t xml:space="preserve">(в ред. Законов Забайкальского края от 16.02.2022 </w:t>
      </w:r>
      <w:hyperlink r:id="rId21">
        <w:r>
          <w:rPr>
            <w:color w:val="0000FF"/>
          </w:rPr>
          <w:t>N 2025-ЗЗК</w:t>
        </w:r>
      </w:hyperlink>
      <w:r>
        <w:t xml:space="preserve">, от 29.06.2022 </w:t>
      </w:r>
      <w:hyperlink r:id="rId22">
        <w:r>
          <w:rPr>
            <w:color w:val="0000FF"/>
          </w:rPr>
          <w:t>N 2075-ЗЗК</w:t>
        </w:r>
      </w:hyperlink>
      <w:r>
        <w:t xml:space="preserve">, от 21.12.2022 </w:t>
      </w:r>
      <w:hyperlink r:id="rId23">
        <w:r>
          <w:rPr>
            <w:color w:val="0000FF"/>
          </w:rPr>
          <w:t>N 2133-ЗЗК</w:t>
        </w:r>
      </w:hyperlink>
      <w:r>
        <w:t>)</w:t>
      </w:r>
    </w:p>
    <w:p w:rsidR="0089069C" w:rsidRDefault="0089069C">
      <w:pPr>
        <w:pStyle w:val="ConsPlusNormal"/>
        <w:spacing w:before="220"/>
        <w:ind w:firstLine="540"/>
        <w:jc w:val="both"/>
      </w:pPr>
      <w:r>
        <w:t>2) общий объем расходов бюджета края на 2023 год в сумме 98 071 236,8 тыс. рублей, в том числе условно утверждаемые расходы в сумме 1 665 000,0 тыс. рублей, и на 2024 год в сумме 101 743 772,6 тыс. рублей, в том числе условно утверждаемые расходы в сумме 3 345 000,0 тыс. рублей;</w:t>
      </w:r>
    </w:p>
    <w:p w:rsidR="0089069C" w:rsidRDefault="0089069C">
      <w:pPr>
        <w:pStyle w:val="ConsPlusNormal"/>
        <w:jc w:val="both"/>
      </w:pPr>
      <w:r>
        <w:t xml:space="preserve">(в ред. Законов Забайкальского края от 16.02.2022 </w:t>
      </w:r>
      <w:hyperlink r:id="rId24">
        <w:r>
          <w:rPr>
            <w:color w:val="0000FF"/>
          </w:rPr>
          <w:t>N 2025-ЗЗК</w:t>
        </w:r>
      </w:hyperlink>
      <w:r>
        <w:t xml:space="preserve">, от 29.06.2022 </w:t>
      </w:r>
      <w:hyperlink r:id="rId25">
        <w:r>
          <w:rPr>
            <w:color w:val="0000FF"/>
          </w:rPr>
          <w:t>N 2075-ЗЗК</w:t>
        </w:r>
      </w:hyperlink>
      <w:r>
        <w:t xml:space="preserve">, от 21.12.2022 </w:t>
      </w:r>
      <w:hyperlink r:id="rId26">
        <w:r>
          <w:rPr>
            <w:color w:val="0000FF"/>
          </w:rPr>
          <w:t>N 2133-ЗЗК</w:t>
        </w:r>
      </w:hyperlink>
      <w:r>
        <w:t>)</w:t>
      </w:r>
    </w:p>
    <w:p w:rsidR="0089069C" w:rsidRDefault="0089069C">
      <w:pPr>
        <w:pStyle w:val="ConsPlusNormal"/>
        <w:spacing w:before="220"/>
        <w:ind w:firstLine="540"/>
        <w:jc w:val="both"/>
      </w:pPr>
      <w:r>
        <w:lastRenderedPageBreak/>
        <w:t>3) дефицит бюджета края на 2023 год в сумме 2 354 795,2 тыс. рублей и на 2024 год в сумме 320 372,8 тыс. рублей.</w:t>
      </w:r>
    </w:p>
    <w:p w:rsidR="0089069C" w:rsidRDefault="0089069C">
      <w:pPr>
        <w:pStyle w:val="ConsPlusNormal"/>
        <w:jc w:val="both"/>
      </w:pPr>
    </w:p>
    <w:p w:rsidR="0089069C" w:rsidRDefault="0089069C">
      <w:pPr>
        <w:pStyle w:val="ConsPlusTitle"/>
        <w:ind w:firstLine="540"/>
        <w:jc w:val="both"/>
        <w:outlineLvl w:val="1"/>
      </w:pPr>
      <w:r>
        <w:t>Статья 2. Источники финансирования дефицита бюджета края на 2022 год и плановый период 2023 и 2024 годов</w:t>
      </w:r>
    </w:p>
    <w:p w:rsidR="0089069C" w:rsidRDefault="0089069C">
      <w:pPr>
        <w:pStyle w:val="ConsPlusNormal"/>
        <w:jc w:val="both"/>
      </w:pPr>
    </w:p>
    <w:p w:rsidR="0089069C" w:rsidRDefault="0089069C">
      <w:pPr>
        <w:pStyle w:val="ConsPlusNormal"/>
        <w:ind w:firstLine="540"/>
        <w:jc w:val="both"/>
      </w:pPr>
      <w:r>
        <w:t xml:space="preserve">Утвердить источники финансирования дефицита бюджета края на 2022 год согласно </w:t>
      </w:r>
      <w:hyperlink w:anchor="P333">
        <w:r>
          <w:rPr>
            <w:color w:val="0000FF"/>
          </w:rPr>
          <w:t>приложению 1</w:t>
        </w:r>
      </w:hyperlink>
      <w:r>
        <w:t xml:space="preserve"> к настоящему Закону края и плановый период 2023 и 2024 годов согласно </w:t>
      </w:r>
      <w:hyperlink w:anchor="P515">
        <w:r>
          <w:rPr>
            <w:color w:val="0000FF"/>
          </w:rPr>
          <w:t>приложению 2</w:t>
        </w:r>
      </w:hyperlink>
      <w:r>
        <w:t xml:space="preserve"> к настоящему Закону края.</w:t>
      </w:r>
    </w:p>
    <w:p w:rsidR="0089069C" w:rsidRDefault="0089069C">
      <w:pPr>
        <w:pStyle w:val="ConsPlusNormal"/>
        <w:jc w:val="both"/>
      </w:pPr>
    </w:p>
    <w:p w:rsidR="0089069C" w:rsidRDefault="0089069C">
      <w:pPr>
        <w:pStyle w:val="ConsPlusTitle"/>
        <w:ind w:firstLine="540"/>
        <w:jc w:val="both"/>
        <w:outlineLvl w:val="1"/>
      </w:pPr>
      <w:r>
        <w:t>Статья 3. Нормативы распределения доходов между бюджетом края, бюджетом территориального фонда обязательного медицинского страхования Забайкальского края, бюджетами муниципальных образований Забайкальского края на 2022 год и плановый период 2023 и 2024 годов</w:t>
      </w:r>
    </w:p>
    <w:p w:rsidR="0089069C" w:rsidRDefault="0089069C">
      <w:pPr>
        <w:pStyle w:val="ConsPlusNormal"/>
        <w:jc w:val="both"/>
      </w:pPr>
    </w:p>
    <w:p w:rsidR="0089069C" w:rsidRDefault="0089069C">
      <w:pPr>
        <w:pStyle w:val="ConsPlusNormal"/>
        <w:ind w:firstLine="540"/>
        <w:jc w:val="both"/>
      </w:pPr>
      <w:r>
        <w:t xml:space="preserve">1. Утвердить </w:t>
      </w:r>
      <w:hyperlink w:anchor="P739">
        <w:r>
          <w:rPr>
            <w:color w:val="0000FF"/>
          </w:rPr>
          <w:t>нормативы</w:t>
        </w:r>
      </w:hyperlink>
      <w:r>
        <w:t xml:space="preserve"> распределения доходов между бюджетом края, бюджетом территориального фонда обязательного медицинского страхования Забайкальского края, бюджетами муниципальных образований Забайкальского края на 2022 год и плановый период 2023 и 2024 годов согласно приложению 3 к настоящему Закону края.</w:t>
      </w:r>
    </w:p>
    <w:p w:rsidR="0089069C" w:rsidRDefault="0089069C">
      <w:pPr>
        <w:pStyle w:val="ConsPlusNormal"/>
        <w:spacing w:before="220"/>
        <w:ind w:firstLine="540"/>
        <w:jc w:val="both"/>
      </w:pPr>
      <w:r>
        <w:t xml:space="preserve">2. Установить дополнительные нормативы отчислений от налога на доходы физических лиц, за исключением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и налога на доходы физических лиц в части суммы налога, превышающей 650 тысяч рублей, относящейся к части налоговой базы, превышающей 5 миллионов рублей, в бюджеты муниципальных районов, муниципальных округов, городских округов, заменяющие часть дотаций на выравнивание бюджетной обеспеченности муниципальных районов, муниципальных округов, городских округов, на 2022 год согласно </w:t>
      </w:r>
      <w:hyperlink w:anchor="P2275">
        <w:r>
          <w:rPr>
            <w:color w:val="0000FF"/>
          </w:rPr>
          <w:t>приложению 4</w:t>
        </w:r>
      </w:hyperlink>
      <w:r>
        <w:t xml:space="preserve"> к настоящему Закону края и плановый период 2023 и 2024 годов согласно </w:t>
      </w:r>
      <w:hyperlink w:anchor="P2411">
        <w:r>
          <w:rPr>
            <w:color w:val="0000FF"/>
          </w:rPr>
          <w:t>приложению 5</w:t>
        </w:r>
      </w:hyperlink>
      <w:r>
        <w:t xml:space="preserve"> к настоящему Закону края.</w:t>
      </w:r>
    </w:p>
    <w:p w:rsidR="0089069C" w:rsidRDefault="0089069C">
      <w:pPr>
        <w:pStyle w:val="ConsPlusNormal"/>
        <w:spacing w:before="220"/>
        <w:ind w:firstLine="540"/>
        <w:jc w:val="both"/>
      </w:pPr>
      <w:r>
        <w:t xml:space="preserve">3. Установить дифференцированные нормативы отчислений в бюджеты муниципальных образований Забайкальского края от доходов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консолидированный бюджет Забайкальского края, за исключением доходов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распределению в целях реализации национального проекта "Безопасные качественные дороги", на 2022 год согласно </w:t>
      </w:r>
      <w:hyperlink w:anchor="P2584">
        <w:r>
          <w:rPr>
            <w:color w:val="0000FF"/>
          </w:rPr>
          <w:t>приложению 6</w:t>
        </w:r>
      </w:hyperlink>
      <w:r>
        <w:t xml:space="preserve"> к настоящему Закону края и плановый период 2023 и 2024 годов согласно </w:t>
      </w:r>
      <w:hyperlink w:anchor="P3019">
        <w:r>
          <w:rPr>
            <w:color w:val="0000FF"/>
          </w:rPr>
          <w:t>приложению 7</w:t>
        </w:r>
      </w:hyperlink>
      <w:r>
        <w:t xml:space="preserve"> к настоящему Закону края.</w:t>
      </w:r>
    </w:p>
    <w:p w:rsidR="0089069C" w:rsidRDefault="0089069C">
      <w:pPr>
        <w:pStyle w:val="ConsPlusNormal"/>
        <w:spacing w:before="220"/>
        <w:ind w:firstLine="540"/>
        <w:jc w:val="both"/>
      </w:pPr>
      <w:r>
        <w:t xml:space="preserve">4. Установить дифференцированные нормативы отчислений в бюджеты муниципальных районов, муниципальных округов, городских округов от налога, взимаемого в связи с применением упрощенной системы налогообложения, на 2022 год согласно </w:t>
      </w:r>
      <w:hyperlink w:anchor="P3567">
        <w:r>
          <w:rPr>
            <w:color w:val="0000FF"/>
          </w:rPr>
          <w:t>приложению 8</w:t>
        </w:r>
      </w:hyperlink>
      <w:r>
        <w:t xml:space="preserve"> к настоящему Закону края и плановый период 2023 и 2024 годов согласно </w:t>
      </w:r>
      <w:hyperlink w:anchor="P3701">
        <w:r>
          <w:rPr>
            <w:color w:val="0000FF"/>
          </w:rPr>
          <w:t>приложению 9</w:t>
        </w:r>
      </w:hyperlink>
      <w:r>
        <w:t xml:space="preserve"> к настоящему Закону края.</w:t>
      </w:r>
    </w:p>
    <w:p w:rsidR="0089069C" w:rsidRDefault="0089069C">
      <w:pPr>
        <w:pStyle w:val="ConsPlusNormal"/>
        <w:jc w:val="both"/>
      </w:pPr>
    </w:p>
    <w:p w:rsidR="0089069C" w:rsidRDefault="0089069C">
      <w:pPr>
        <w:pStyle w:val="ConsPlusTitle"/>
        <w:ind w:firstLine="540"/>
        <w:jc w:val="both"/>
        <w:outlineLvl w:val="1"/>
      </w:pPr>
      <w:r>
        <w:t>Статья 4. Объемы межбюджетных трансфертов, получаемых из других бюджетов бюджетной системы Российской Федерации, в 2022 году и плановом периоде 2023 и 2024 годов</w:t>
      </w:r>
    </w:p>
    <w:p w:rsidR="0089069C" w:rsidRDefault="0089069C">
      <w:pPr>
        <w:pStyle w:val="ConsPlusNormal"/>
        <w:jc w:val="both"/>
      </w:pPr>
    </w:p>
    <w:p w:rsidR="0089069C" w:rsidRDefault="0089069C">
      <w:pPr>
        <w:pStyle w:val="ConsPlusNormal"/>
        <w:ind w:firstLine="540"/>
        <w:jc w:val="both"/>
      </w:pPr>
      <w:r>
        <w:t>Установить объем межбюджетных трансфертов, получаемых из других бюджетов бюджетной системы Российской Федерации, в 2022 году в сумме 59 002 312,6 тыс. рублей, в 2023 году в сумме 42 094 549,8 тыс. рублей и в 2024 году в сумме 44 594 705,2 тыс. рублей.</w:t>
      </w:r>
    </w:p>
    <w:p w:rsidR="0089069C" w:rsidRDefault="0089069C">
      <w:pPr>
        <w:pStyle w:val="ConsPlusNormal"/>
        <w:jc w:val="both"/>
      </w:pPr>
      <w:r>
        <w:lastRenderedPageBreak/>
        <w:t xml:space="preserve">(в ред. Законов Забайкальского края от 16.02.2022 </w:t>
      </w:r>
      <w:hyperlink r:id="rId27">
        <w:r>
          <w:rPr>
            <w:color w:val="0000FF"/>
          </w:rPr>
          <w:t>N 2025-ЗЗК</w:t>
        </w:r>
      </w:hyperlink>
      <w:r>
        <w:t xml:space="preserve">, от 29.06.2022 </w:t>
      </w:r>
      <w:hyperlink r:id="rId28">
        <w:r>
          <w:rPr>
            <w:color w:val="0000FF"/>
          </w:rPr>
          <w:t>N 2075-ЗЗК</w:t>
        </w:r>
      </w:hyperlink>
      <w:r>
        <w:t xml:space="preserve">, от 21.12.2022 </w:t>
      </w:r>
      <w:hyperlink r:id="rId29">
        <w:r>
          <w:rPr>
            <w:color w:val="0000FF"/>
          </w:rPr>
          <w:t>N 2133-ЗЗК</w:t>
        </w:r>
      </w:hyperlink>
      <w:r>
        <w:t>)</w:t>
      </w:r>
    </w:p>
    <w:p w:rsidR="0089069C" w:rsidRDefault="0089069C">
      <w:pPr>
        <w:pStyle w:val="ConsPlusNormal"/>
        <w:jc w:val="both"/>
      </w:pPr>
    </w:p>
    <w:p w:rsidR="0089069C" w:rsidRDefault="0089069C">
      <w:pPr>
        <w:pStyle w:val="ConsPlusTitle"/>
        <w:ind w:firstLine="540"/>
        <w:jc w:val="both"/>
        <w:outlineLvl w:val="1"/>
      </w:pPr>
      <w:bookmarkStart w:id="1" w:name="P53"/>
      <w:bookmarkEnd w:id="1"/>
      <w:r>
        <w:t>Статья 5. Бюджетные ассигнования бюджета края на 2022 год и плановый период 2023 и 2024 годов</w:t>
      </w:r>
    </w:p>
    <w:p w:rsidR="0089069C" w:rsidRDefault="0089069C">
      <w:pPr>
        <w:pStyle w:val="ConsPlusNormal"/>
        <w:jc w:val="both"/>
      </w:pPr>
    </w:p>
    <w:p w:rsidR="0089069C" w:rsidRDefault="0089069C">
      <w:pPr>
        <w:pStyle w:val="ConsPlusNormal"/>
        <w:ind w:firstLine="540"/>
        <w:jc w:val="both"/>
      </w:pPr>
      <w:r>
        <w:t>Утвердить в составе общего объема расходов бюджета края:</w:t>
      </w:r>
    </w:p>
    <w:p w:rsidR="0089069C" w:rsidRDefault="0089069C">
      <w:pPr>
        <w:pStyle w:val="ConsPlusNormal"/>
        <w:spacing w:before="220"/>
        <w:ind w:firstLine="540"/>
        <w:jc w:val="both"/>
      </w:pPr>
      <w:r>
        <w:t xml:space="preserve">1) распределение бюджетных ассигнований бюджета края по разделам, подразделам, целевым статьям (государственным программам и непрограммным направлениям деятельности), группам и подгруппам видов расходов классификации расходов бюджетов на 2022 год согласно </w:t>
      </w:r>
      <w:hyperlink w:anchor="P3874">
        <w:r>
          <w:rPr>
            <w:color w:val="0000FF"/>
          </w:rPr>
          <w:t>приложению 10</w:t>
        </w:r>
      </w:hyperlink>
      <w:r>
        <w:t xml:space="preserve"> к настоящему Закону края и плановый период 2023 и 2024 годов согласно </w:t>
      </w:r>
      <w:hyperlink w:anchor="P23678">
        <w:r>
          <w:rPr>
            <w:color w:val="0000FF"/>
          </w:rPr>
          <w:t>приложению 11</w:t>
        </w:r>
      </w:hyperlink>
      <w:r>
        <w:t xml:space="preserve"> к настоящему Закону края;</w:t>
      </w:r>
    </w:p>
    <w:p w:rsidR="0089069C" w:rsidRDefault="0089069C">
      <w:pPr>
        <w:pStyle w:val="ConsPlusNormal"/>
        <w:spacing w:before="220"/>
        <w:ind w:firstLine="540"/>
        <w:jc w:val="both"/>
      </w:pPr>
      <w:r>
        <w:t xml:space="preserve">2) распределение бюджетных ассигнований бюджета края по целевым статьям (государственным программам и непрограммным направлениям деятельности), группам и подгруппам видов расходов классификации расходов бюджетов на 2022 год согласно </w:t>
      </w:r>
      <w:hyperlink w:anchor="P41165">
        <w:r>
          <w:rPr>
            <w:color w:val="0000FF"/>
          </w:rPr>
          <w:t>приложению 12</w:t>
        </w:r>
      </w:hyperlink>
      <w:r>
        <w:t xml:space="preserve"> к настоящему Закону края и плановый период 2023 и 2024 годов согласно </w:t>
      </w:r>
      <w:hyperlink w:anchor="P52270">
        <w:r>
          <w:rPr>
            <w:color w:val="0000FF"/>
          </w:rPr>
          <w:t>приложению 13</w:t>
        </w:r>
      </w:hyperlink>
      <w:r>
        <w:t xml:space="preserve"> к настоящему Закону края;</w:t>
      </w:r>
    </w:p>
    <w:p w:rsidR="0089069C" w:rsidRDefault="0089069C">
      <w:pPr>
        <w:pStyle w:val="ConsPlusNormal"/>
        <w:spacing w:before="220"/>
        <w:ind w:firstLine="540"/>
        <w:jc w:val="both"/>
      </w:pPr>
      <w:r>
        <w:t xml:space="preserve">3) ведомственную структуру расходов бюджета края на 2022 год согласно </w:t>
      </w:r>
      <w:hyperlink w:anchor="P63162">
        <w:r>
          <w:rPr>
            <w:color w:val="0000FF"/>
          </w:rPr>
          <w:t>приложению 14</w:t>
        </w:r>
      </w:hyperlink>
      <w:r>
        <w:t xml:space="preserve"> к настоящему Закону края и плановый период 2023 и 2024 годов согласно </w:t>
      </w:r>
      <w:hyperlink w:anchor="P90165">
        <w:r>
          <w:rPr>
            <w:color w:val="0000FF"/>
          </w:rPr>
          <w:t>приложению 15</w:t>
        </w:r>
      </w:hyperlink>
      <w:r>
        <w:t xml:space="preserve"> к настоящему Закону края;</w:t>
      </w:r>
    </w:p>
    <w:p w:rsidR="0089069C" w:rsidRDefault="0089069C">
      <w:pPr>
        <w:pStyle w:val="ConsPlusNormal"/>
        <w:spacing w:before="220"/>
        <w:ind w:firstLine="540"/>
        <w:jc w:val="both"/>
      </w:pPr>
      <w:r>
        <w:t xml:space="preserve">4) общий объем бюджетных ассигнований, направляемых на исполнение публичных нормативных обязательств, на 2022 год в сумме 15 677 744,3 тыс. рублей с распределением согласно </w:t>
      </w:r>
      <w:hyperlink w:anchor="P112599">
        <w:r>
          <w:rPr>
            <w:color w:val="0000FF"/>
          </w:rPr>
          <w:t>приложению 16</w:t>
        </w:r>
      </w:hyperlink>
      <w:r>
        <w:t xml:space="preserve"> к настоящему Закону края и плановый период 2023 и 2024 годов в сумме 13 834 892,4 тыс. рублей и 14 653 260,2 тыс. рублей соответственно с распределением согласно </w:t>
      </w:r>
      <w:hyperlink w:anchor="P112852">
        <w:r>
          <w:rPr>
            <w:color w:val="0000FF"/>
          </w:rPr>
          <w:t>приложению 17</w:t>
        </w:r>
      </w:hyperlink>
      <w:r>
        <w:t xml:space="preserve"> к настоящему Закону края;</w:t>
      </w:r>
    </w:p>
    <w:p w:rsidR="0089069C" w:rsidRDefault="0089069C">
      <w:pPr>
        <w:pStyle w:val="ConsPlusNormal"/>
        <w:jc w:val="both"/>
      </w:pPr>
      <w:r>
        <w:t xml:space="preserve">(в ред. Законов Забайкальского края от 29.06.2022 </w:t>
      </w:r>
      <w:hyperlink r:id="rId30">
        <w:r>
          <w:rPr>
            <w:color w:val="0000FF"/>
          </w:rPr>
          <w:t>N 2075-ЗЗК</w:t>
        </w:r>
      </w:hyperlink>
      <w:r>
        <w:t xml:space="preserve">, от 21.12.2022 </w:t>
      </w:r>
      <w:hyperlink r:id="rId31">
        <w:r>
          <w:rPr>
            <w:color w:val="0000FF"/>
          </w:rPr>
          <w:t>N 2133-ЗЗК</w:t>
        </w:r>
      </w:hyperlink>
      <w:r>
        <w:t>)</w:t>
      </w:r>
    </w:p>
    <w:p w:rsidR="0089069C" w:rsidRDefault="0089069C">
      <w:pPr>
        <w:pStyle w:val="ConsPlusNormal"/>
        <w:spacing w:before="220"/>
        <w:ind w:firstLine="540"/>
        <w:jc w:val="both"/>
      </w:pPr>
      <w:r>
        <w:t>5) размер Резервного фонда Забайкальского края на 2023 год в сумме 150 000,0 тыс. рублей и на 2024 год в сумме 150 000,0 тыс. рублей;</w:t>
      </w:r>
    </w:p>
    <w:p w:rsidR="0089069C" w:rsidRDefault="0089069C">
      <w:pPr>
        <w:pStyle w:val="ConsPlusNormal"/>
        <w:jc w:val="both"/>
      </w:pPr>
      <w:r>
        <w:t xml:space="preserve">(в ред. Законов Забайкальского края от 16.02.2022 </w:t>
      </w:r>
      <w:hyperlink r:id="rId32">
        <w:r>
          <w:rPr>
            <w:color w:val="0000FF"/>
          </w:rPr>
          <w:t>N 2025-ЗЗК</w:t>
        </w:r>
      </w:hyperlink>
      <w:r>
        <w:t xml:space="preserve">, от 29.06.2022 </w:t>
      </w:r>
      <w:hyperlink r:id="rId33">
        <w:r>
          <w:rPr>
            <w:color w:val="0000FF"/>
          </w:rPr>
          <w:t>N 2075-ЗЗК</w:t>
        </w:r>
      </w:hyperlink>
      <w:r>
        <w:t xml:space="preserve">, от 21.12.2022 </w:t>
      </w:r>
      <w:hyperlink r:id="rId34">
        <w:r>
          <w:rPr>
            <w:color w:val="0000FF"/>
          </w:rPr>
          <w:t>N 2133-ЗЗК</w:t>
        </w:r>
      </w:hyperlink>
      <w:r>
        <w:t>)</w:t>
      </w:r>
    </w:p>
    <w:p w:rsidR="0089069C" w:rsidRDefault="0089069C">
      <w:pPr>
        <w:pStyle w:val="ConsPlusNormal"/>
        <w:spacing w:before="220"/>
        <w:ind w:firstLine="540"/>
        <w:jc w:val="both"/>
      </w:pPr>
      <w:r>
        <w:t>6) размер резервного фонда Правительства Забайкальского края на 2022 год в сумме 525 005,1 тыс. рублей, на 2023 год в сумме 100 000,0 тыс. рублей и на 2024 год в сумме 100 000,0 тыс. рублей;</w:t>
      </w:r>
    </w:p>
    <w:p w:rsidR="0089069C" w:rsidRDefault="0089069C">
      <w:pPr>
        <w:pStyle w:val="ConsPlusNormal"/>
        <w:jc w:val="both"/>
      </w:pPr>
      <w:r>
        <w:t xml:space="preserve">(в ред. Законов Забайкальского края от 29.06.2022 </w:t>
      </w:r>
      <w:hyperlink r:id="rId35">
        <w:r>
          <w:rPr>
            <w:color w:val="0000FF"/>
          </w:rPr>
          <w:t>N 2075-ЗЗК</w:t>
        </w:r>
      </w:hyperlink>
      <w:r>
        <w:t xml:space="preserve">, от 21.12.2022 </w:t>
      </w:r>
      <w:hyperlink r:id="rId36">
        <w:r>
          <w:rPr>
            <w:color w:val="0000FF"/>
          </w:rPr>
          <w:t>N 2133-ЗЗК</w:t>
        </w:r>
      </w:hyperlink>
      <w:r>
        <w:t>)</w:t>
      </w:r>
    </w:p>
    <w:p w:rsidR="0089069C" w:rsidRDefault="0089069C">
      <w:pPr>
        <w:pStyle w:val="ConsPlusNormal"/>
        <w:spacing w:before="220"/>
        <w:ind w:firstLine="540"/>
        <w:jc w:val="both"/>
      </w:pPr>
      <w:r>
        <w:t>7) объем бюджетных ассигнований дорожного фонда Забайкальского края на 2022 год в сумме 12 574 186,4 тыс. рублей, на 2023 год в сумме 11 133 705,8 тыс. рублей и на 2024 год в сумме 11 435 099,1 тыс. рублей;</w:t>
      </w:r>
    </w:p>
    <w:p w:rsidR="0089069C" w:rsidRDefault="0089069C">
      <w:pPr>
        <w:pStyle w:val="ConsPlusNormal"/>
        <w:jc w:val="both"/>
      </w:pPr>
      <w:r>
        <w:t xml:space="preserve">(в ред. Законов Забайкальского края от 16.02.2022 </w:t>
      </w:r>
      <w:hyperlink r:id="rId37">
        <w:r>
          <w:rPr>
            <w:color w:val="0000FF"/>
          </w:rPr>
          <w:t>N 2025-ЗЗК</w:t>
        </w:r>
      </w:hyperlink>
      <w:r>
        <w:t xml:space="preserve">, от 25.05.2022 </w:t>
      </w:r>
      <w:hyperlink r:id="rId38">
        <w:r>
          <w:rPr>
            <w:color w:val="0000FF"/>
          </w:rPr>
          <w:t>N 2064-ЗЗК</w:t>
        </w:r>
      </w:hyperlink>
      <w:r>
        <w:t xml:space="preserve">, от 29.06.2022 </w:t>
      </w:r>
      <w:hyperlink r:id="rId39">
        <w:r>
          <w:rPr>
            <w:color w:val="0000FF"/>
          </w:rPr>
          <w:t>N 2075-ЗЗК</w:t>
        </w:r>
      </w:hyperlink>
      <w:r>
        <w:t xml:space="preserve">, от 21.12.2022 </w:t>
      </w:r>
      <w:hyperlink r:id="rId40">
        <w:r>
          <w:rPr>
            <w:color w:val="0000FF"/>
          </w:rPr>
          <w:t>N 2133-ЗЗК</w:t>
        </w:r>
      </w:hyperlink>
      <w:r>
        <w:t>)</w:t>
      </w:r>
    </w:p>
    <w:p w:rsidR="0089069C" w:rsidRDefault="0089069C">
      <w:pPr>
        <w:pStyle w:val="ConsPlusNormal"/>
        <w:spacing w:before="220"/>
        <w:ind w:firstLine="540"/>
        <w:jc w:val="both"/>
      </w:pPr>
      <w:r>
        <w:t xml:space="preserve">8) бюджетные ассигнования, направляемые на государственную поддержку семьи и детей, на 2022 год в сумме 11 876 478,3 тыс. рублей согласно </w:t>
      </w:r>
      <w:hyperlink w:anchor="P113121">
        <w:r>
          <w:rPr>
            <w:color w:val="0000FF"/>
          </w:rPr>
          <w:t>приложению 18</w:t>
        </w:r>
      </w:hyperlink>
      <w:r>
        <w:t xml:space="preserve"> к настоящему Закону края и плановый период 2023 и 2024 годов в сумме 10 218 841,6 тыс. рублей и 10 539 017,5 тыс. рублей соответственно согласно </w:t>
      </w:r>
      <w:hyperlink w:anchor="P113232">
        <w:r>
          <w:rPr>
            <w:color w:val="0000FF"/>
          </w:rPr>
          <w:t>приложению 19</w:t>
        </w:r>
      </w:hyperlink>
      <w:r>
        <w:t xml:space="preserve"> к настоящему Закону края.</w:t>
      </w:r>
    </w:p>
    <w:p w:rsidR="0089069C" w:rsidRDefault="0089069C">
      <w:pPr>
        <w:pStyle w:val="ConsPlusNormal"/>
        <w:jc w:val="both"/>
      </w:pPr>
      <w:r>
        <w:t xml:space="preserve">(в ред. Законов Забайкальского края от 25.05.2022 </w:t>
      </w:r>
      <w:hyperlink r:id="rId41">
        <w:r>
          <w:rPr>
            <w:color w:val="0000FF"/>
          </w:rPr>
          <w:t>N 2064-ЗЗК</w:t>
        </w:r>
      </w:hyperlink>
      <w:r>
        <w:t xml:space="preserve">, от 29.06.2022 </w:t>
      </w:r>
      <w:hyperlink r:id="rId42">
        <w:r>
          <w:rPr>
            <w:color w:val="0000FF"/>
          </w:rPr>
          <w:t>N 2075-ЗЗК</w:t>
        </w:r>
      </w:hyperlink>
      <w:r>
        <w:t xml:space="preserve">, от 21.12.2022 </w:t>
      </w:r>
      <w:hyperlink r:id="rId43">
        <w:r>
          <w:rPr>
            <w:color w:val="0000FF"/>
          </w:rPr>
          <w:t>N 2133-ЗЗК</w:t>
        </w:r>
      </w:hyperlink>
      <w:r>
        <w:t>)</w:t>
      </w:r>
    </w:p>
    <w:p w:rsidR="0089069C" w:rsidRDefault="0089069C">
      <w:pPr>
        <w:pStyle w:val="ConsPlusNormal"/>
        <w:jc w:val="both"/>
      </w:pPr>
    </w:p>
    <w:p w:rsidR="0089069C" w:rsidRDefault="0089069C">
      <w:pPr>
        <w:pStyle w:val="ConsPlusTitle"/>
        <w:ind w:firstLine="540"/>
        <w:jc w:val="both"/>
        <w:outlineLvl w:val="1"/>
      </w:pPr>
      <w:r>
        <w:t xml:space="preserve">Статья 6. Особенности установления отдельных расходных обязательств Забайкальского </w:t>
      </w:r>
      <w:r>
        <w:lastRenderedPageBreak/>
        <w:t>края в 2022 году</w:t>
      </w:r>
    </w:p>
    <w:p w:rsidR="0089069C" w:rsidRDefault="0089069C">
      <w:pPr>
        <w:pStyle w:val="ConsPlusNormal"/>
        <w:jc w:val="both"/>
      </w:pPr>
    </w:p>
    <w:p w:rsidR="0089069C" w:rsidRDefault="0089069C">
      <w:pPr>
        <w:pStyle w:val="ConsPlusNormal"/>
        <w:ind w:firstLine="540"/>
        <w:jc w:val="both"/>
      </w:pPr>
      <w:r>
        <w:t xml:space="preserve">1. Установить размер индексации размера пособия на ребенка, предусмотренного </w:t>
      </w:r>
      <w:hyperlink r:id="rId44">
        <w:r>
          <w:rPr>
            <w:color w:val="0000FF"/>
          </w:rPr>
          <w:t>статьей 2</w:t>
        </w:r>
      </w:hyperlink>
      <w:r>
        <w:t xml:space="preserve"> Закона Забайкальского края от 29 декабря 2008 года N 101-ЗЗК "О пособии на ребенка в Забайкальском крае", с 1 января 2022 года 1,04.</w:t>
      </w:r>
    </w:p>
    <w:p w:rsidR="0089069C" w:rsidRDefault="0089069C">
      <w:pPr>
        <w:pStyle w:val="ConsPlusNormal"/>
        <w:spacing w:before="220"/>
        <w:ind w:firstLine="540"/>
        <w:jc w:val="both"/>
      </w:pPr>
      <w:r>
        <w:t xml:space="preserve">2. Установить размер индексации размера ежемесячной денежной выплаты многодетным семьям, предусмотренной </w:t>
      </w:r>
      <w:hyperlink r:id="rId45">
        <w:r>
          <w:rPr>
            <w:color w:val="0000FF"/>
          </w:rPr>
          <w:t>пунктом 1 части 1 статьи 2</w:t>
        </w:r>
      </w:hyperlink>
      <w:r>
        <w:t xml:space="preserve"> Закона Забайкальского края от 29 декабря 2008 года N 107-ЗЗК "О мерах социальной поддержки многодетных семей в Забайкальском крае", с 1 января 2022 года 1,04.</w:t>
      </w:r>
    </w:p>
    <w:p w:rsidR="0089069C" w:rsidRDefault="0089069C">
      <w:pPr>
        <w:pStyle w:val="ConsPlusNormal"/>
        <w:spacing w:before="220"/>
        <w:ind w:firstLine="540"/>
        <w:jc w:val="both"/>
      </w:pPr>
      <w:r>
        <w:t xml:space="preserve">3. Установить размер индексации размеров ежемесячных денежных выплат на содержание детей, переданных на патронат, предусмотренных соответственно </w:t>
      </w:r>
      <w:hyperlink r:id="rId46">
        <w:r>
          <w:rPr>
            <w:color w:val="0000FF"/>
          </w:rPr>
          <w:t>пунктами 1</w:t>
        </w:r>
      </w:hyperlink>
      <w:r>
        <w:t xml:space="preserve"> и </w:t>
      </w:r>
      <w:hyperlink r:id="rId47">
        <w:r>
          <w:rPr>
            <w:color w:val="0000FF"/>
          </w:rPr>
          <w:t>2 части 1 статьи 7.1</w:t>
        </w:r>
      </w:hyperlink>
      <w:r>
        <w:t xml:space="preserve"> Закона Забайкальского края от 29 апреля 2009 года N 167-ЗЗК "О патронате", с 1 января 2022 года 1,04.</w:t>
      </w:r>
    </w:p>
    <w:p w:rsidR="0089069C" w:rsidRDefault="0089069C">
      <w:pPr>
        <w:pStyle w:val="ConsPlusNormal"/>
        <w:spacing w:before="220"/>
        <w:ind w:firstLine="540"/>
        <w:jc w:val="both"/>
      </w:pPr>
      <w:r>
        <w:t xml:space="preserve">4. Утратила силу. - </w:t>
      </w:r>
      <w:hyperlink r:id="rId48">
        <w:r>
          <w:rPr>
            <w:color w:val="0000FF"/>
          </w:rPr>
          <w:t>Закон</w:t>
        </w:r>
      </w:hyperlink>
      <w:r>
        <w:t xml:space="preserve"> Забайкальского края от 16.02.2022 N 2025-ЗЗК.</w:t>
      </w:r>
    </w:p>
    <w:p w:rsidR="0089069C" w:rsidRDefault="0089069C">
      <w:pPr>
        <w:pStyle w:val="ConsPlusNormal"/>
        <w:spacing w:before="220"/>
        <w:ind w:firstLine="540"/>
        <w:jc w:val="both"/>
      </w:pPr>
      <w:r>
        <w:t xml:space="preserve">5. Установить размер индексации размеров ежемесячных денежных выплат на содержание детей-сирот и детей, оставшихся без попечения родителей, в семьях опекунов (попечителей) и приемных семьях, предусмотренных соответственно </w:t>
      </w:r>
      <w:hyperlink r:id="rId49">
        <w:r>
          <w:rPr>
            <w:color w:val="0000FF"/>
          </w:rPr>
          <w:t>пунктами 1</w:t>
        </w:r>
      </w:hyperlink>
      <w:r>
        <w:t xml:space="preserve"> и </w:t>
      </w:r>
      <w:hyperlink r:id="rId50">
        <w:r>
          <w:rPr>
            <w:color w:val="0000FF"/>
          </w:rPr>
          <w:t>2 части 1 статьи 2</w:t>
        </w:r>
      </w:hyperlink>
      <w:r>
        <w:t xml:space="preserve"> </w:t>
      </w:r>
      <w:hyperlink r:id="rId51">
        <w:r>
          <w:rPr>
            <w:color w:val="0000FF"/>
          </w:rPr>
          <w:t>Закона</w:t>
        </w:r>
      </w:hyperlink>
      <w:r>
        <w:t xml:space="preserve"> Забайкальского края от 18 декабря 2009 года N 315-ЗЗК "О детях-сиротах и детях, оставшихся без попечения родителей", с 1 января 2022 года 1,04.</w:t>
      </w:r>
    </w:p>
    <w:p w:rsidR="0089069C" w:rsidRDefault="0089069C">
      <w:pPr>
        <w:pStyle w:val="ConsPlusNormal"/>
        <w:spacing w:before="220"/>
        <w:ind w:firstLine="540"/>
        <w:jc w:val="both"/>
      </w:pPr>
      <w:r>
        <w:t xml:space="preserve">6. Установить размер индексации размера ежемесячной денежной выплаты лицу, изъявившему желание создать приемную семью для граждан пожилого возраста и инвалидов и заключившему договор о создании приемной семьи для граждан пожилого возраста и инвалидов, предусмотренной </w:t>
      </w:r>
      <w:hyperlink r:id="rId52">
        <w:r>
          <w:rPr>
            <w:color w:val="0000FF"/>
          </w:rPr>
          <w:t>частью 1 статьи 7</w:t>
        </w:r>
      </w:hyperlink>
      <w:r>
        <w:t xml:space="preserve"> </w:t>
      </w:r>
      <w:hyperlink r:id="rId53">
        <w:r>
          <w:rPr>
            <w:color w:val="0000FF"/>
          </w:rPr>
          <w:t>Закона</w:t>
        </w:r>
      </w:hyperlink>
      <w:r>
        <w:t xml:space="preserve"> Забайкальского края от 22 декабря 2011 года N 609-ЗЗК "О приемной семье для граждан пожилого возраста и инвалидов в Забайкальском крае", с 1 января 2022 года 1,04.</w:t>
      </w:r>
    </w:p>
    <w:p w:rsidR="0089069C" w:rsidRDefault="0089069C">
      <w:pPr>
        <w:pStyle w:val="ConsPlusNormal"/>
        <w:spacing w:before="220"/>
        <w:ind w:firstLine="540"/>
        <w:jc w:val="both"/>
      </w:pPr>
      <w:r>
        <w:t xml:space="preserve">7. Установить размер индексации нормативов для формирования стипендиального фонда, предусмотренных </w:t>
      </w:r>
      <w:hyperlink r:id="rId54">
        <w:r>
          <w:rPr>
            <w:color w:val="0000FF"/>
          </w:rPr>
          <w:t>частью 3 статьи 6</w:t>
        </w:r>
      </w:hyperlink>
      <w:r>
        <w:t xml:space="preserve"> Закона Забайкальского края от 11 июля 2013 года N 858-ЗЗК "Об отдельных вопросах в сфере образования", с 1 сентября 2022 года 1,04.</w:t>
      </w:r>
    </w:p>
    <w:p w:rsidR="0089069C" w:rsidRDefault="0089069C">
      <w:pPr>
        <w:pStyle w:val="ConsPlusNormal"/>
        <w:spacing w:before="220"/>
        <w:ind w:firstLine="540"/>
        <w:jc w:val="both"/>
      </w:pPr>
      <w:r>
        <w:t xml:space="preserve">8. Установить размер индексации ежемесячных денежных выплат ветеранам труда, ветеранам труда Забайкальского края, труженикам тыла, реабилитированным лицам и лицам, признанным пострадавшими от политических репрессий, предусмотренных соответственно </w:t>
      </w:r>
      <w:hyperlink r:id="rId55">
        <w:r>
          <w:rPr>
            <w:color w:val="0000FF"/>
          </w:rPr>
          <w:t>пунктом 1 части 1 статьи 2</w:t>
        </w:r>
      </w:hyperlink>
      <w:r>
        <w:t xml:space="preserve">, </w:t>
      </w:r>
      <w:hyperlink r:id="rId56">
        <w:r>
          <w:rPr>
            <w:color w:val="0000FF"/>
          </w:rPr>
          <w:t>пунктом 1 статьи 3</w:t>
        </w:r>
      </w:hyperlink>
      <w:r>
        <w:t xml:space="preserve">, </w:t>
      </w:r>
      <w:hyperlink r:id="rId57">
        <w:r>
          <w:rPr>
            <w:color w:val="0000FF"/>
          </w:rPr>
          <w:t>пунктом 1 части 1 статьи 4</w:t>
        </w:r>
      </w:hyperlink>
      <w:r>
        <w:t xml:space="preserve"> </w:t>
      </w:r>
      <w:hyperlink r:id="rId58">
        <w:r>
          <w:rPr>
            <w:color w:val="0000FF"/>
          </w:rPr>
          <w:t>Закона</w:t>
        </w:r>
      </w:hyperlink>
      <w:r>
        <w:t xml:space="preserve"> Забайкальского края от 4 июля 2016 года N 1365-ЗЗК "О мерах социальной поддержки отдельных категорий граждан в Забайкальском крае", с 1 января 2022 года 1,04.</w:t>
      </w:r>
    </w:p>
    <w:p w:rsidR="0089069C" w:rsidRDefault="0089069C">
      <w:pPr>
        <w:pStyle w:val="ConsPlusNormal"/>
        <w:spacing w:before="220"/>
        <w:ind w:firstLine="540"/>
        <w:jc w:val="both"/>
      </w:pPr>
      <w:r>
        <w:t xml:space="preserve">9. Установить размер индексации предельного размера ежемесячной компенсации расходов на оплату жилых помещений и коммунальных услуг отдельным категориям граждан, работающих (работавших) в организациях, финансируемых из бюджета Забайкальского края и бюджетов муниципальных образований, проживающих в сельской местности, поселках городского типа (рабочих поселках) Забайкальского края, педагогическим работникам и пенсионерам из числа педагогических работников, предусмотренного </w:t>
      </w:r>
      <w:hyperlink r:id="rId59">
        <w:r>
          <w:rPr>
            <w:color w:val="0000FF"/>
          </w:rPr>
          <w:t>частью 1.1 статьи 5</w:t>
        </w:r>
      </w:hyperlink>
      <w:r>
        <w:t xml:space="preserve"> и </w:t>
      </w:r>
      <w:hyperlink r:id="rId60">
        <w:r>
          <w:rPr>
            <w:color w:val="0000FF"/>
          </w:rPr>
          <w:t>частью 3 статьи 6</w:t>
        </w:r>
      </w:hyperlink>
      <w:r>
        <w:t xml:space="preserve"> Закона Забайкальского края от 4 июля 2016 года N 1365-ЗЗК "О мерах социальной поддержки отдельных категорий граждан в Забайкальском крае", с 1 января 2022 года 1,04.</w:t>
      </w:r>
    </w:p>
    <w:p w:rsidR="0089069C" w:rsidRDefault="0089069C">
      <w:pPr>
        <w:pStyle w:val="ConsPlusNormal"/>
        <w:spacing w:before="220"/>
        <w:ind w:firstLine="540"/>
        <w:jc w:val="both"/>
      </w:pPr>
      <w:r>
        <w:t xml:space="preserve">10. Увеличить с 1 октября 2022 года в 1,04 раза размеры окладов (должностных окладов), ставки заработной платы работников государственных учреждений Забайкальского края, на которых не распространяется действие </w:t>
      </w:r>
      <w:hyperlink r:id="rId61">
        <w:r>
          <w:rPr>
            <w:color w:val="0000FF"/>
          </w:rPr>
          <w:t>Указа</w:t>
        </w:r>
      </w:hyperlink>
      <w:r>
        <w:t xml:space="preserve"> Президента Российской Федерации от 7 мая 2012 года N 597 "О мероприятиях по реализации государственной социальной политики", </w:t>
      </w:r>
      <w:hyperlink r:id="rId62">
        <w:r>
          <w:rPr>
            <w:color w:val="0000FF"/>
          </w:rPr>
          <w:t>Указа</w:t>
        </w:r>
      </w:hyperlink>
      <w:r>
        <w:t xml:space="preserve"> </w:t>
      </w:r>
      <w:r>
        <w:lastRenderedPageBreak/>
        <w:t xml:space="preserve">Президента Российской Федерации от 1 июня 2012 года N 761 "О национальной стратегии действий в интересах детей на 2012 - 2017 годы", </w:t>
      </w:r>
      <w:hyperlink r:id="rId63">
        <w:r>
          <w:rPr>
            <w:color w:val="0000FF"/>
          </w:rPr>
          <w:t>Указа</w:t>
        </w:r>
      </w:hyperlink>
      <w:r>
        <w:t xml:space="preserve"> Президента Российской Федерации от 28 декабря 2012 года N 1688 "О некоторых мерах по реализации государственной политики в сфере защиты детей-сирот и детей, оставшихся без попечения родителей", размеры окладов денежного содержания по должностям государственной гражданской службы Забайкальского края, а также размеры ежемесячного денежного вознаграждения (денежного вознаграждения), окладов (должностных окладов) иных категорий должностных лиц, для которых законами Забайкальского края предусмотрено увеличение (индексация) ежемесячного денежного вознаграждения (денежного вознаграждения), окладов (должностных окладов) одновременно с увеличением (индексацией) размеров окладов денежного содержания по должностям государственной гражданской службы Забайкальского края.</w:t>
      </w:r>
    </w:p>
    <w:p w:rsidR="0089069C" w:rsidRDefault="0089069C">
      <w:pPr>
        <w:pStyle w:val="ConsPlusNormal"/>
        <w:jc w:val="both"/>
      </w:pPr>
    </w:p>
    <w:p w:rsidR="0089069C" w:rsidRDefault="0089069C">
      <w:pPr>
        <w:pStyle w:val="ConsPlusTitle"/>
        <w:ind w:firstLine="540"/>
        <w:jc w:val="both"/>
        <w:outlineLvl w:val="1"/>
      </w:pPr>
      <w:r>
        <w:t>Статья 7. Бюджетные инвестиции в объекты государственной собственности Забайкальского края на 2022 год и плановый период 2023 и 2024 годов</w:t>
      </w:r>
    </w:p>
    <w:p w:rsidR="0089069C" w:rsidRDefault="0089069C">
      <w:pPr>
        <w:pStyle w:val="ConsPlusNormal"/>
        <w:jc w:val="both"/>
      </w:pPr>
    </w:p>
    <w:p w:rsidR="0089069C" w:rsidRDefault="0089069C">
      <w:pPr>
        <w:pStyle w:val="ConsPlusNormal"/>
        <w:ind w:firstLine="540"/>
        <w:jc w:val="both"/>
      </w:pPr>
      <w:r>
        <w:t xml:space="preserve">1. Утвердить </w:t>
      </w:r>
      <w:hyperlink w:anchor="P113355">
        <w:r>
          <w:rPr>
            <w:color w:val="0000FF"/>
          </w:rPr>
          <w:t>перечень</w:t>
        </w:r>
      </w:hyperlink>
      <w:r>
        <w:t xml:space="preserve"> объектов капитального строительства государственной собственности Забайкальского края, в которые осуществляются бюджетные инвестиции за счет средств бюджета края, и объектов недвижимого имущества, приобретаемых в государственную собственность Забайкальского края в результате осуществления бюджетных инвестиций за счет средств бюджета края, согласно приложению 20 к настоящему Закону края.</w:t>
      </w:r>
    </w:p>
    <w:p w:rsidR="0089069C" w:rsidRDefault="0089069C">
      <w:pPr>
        <w:pStyle w:val="ConsPlusNormal"/>
        <w:spacing w:before="220"/>
        <w:ind w:firstLine="540"/>
        <w:jc w:val="both"/>
      </w:pPr>
      <w:r>
        <w:t xml:space="preserve">2. Утвердить бюджетные ассигнования на осуществление бюджетных инвестиций в объекты государственной собственности Забайкальского края на 2022 год согласно </w:t>
      </w:r>
      <w:hyperlink w:anchor="P113556">
        <w:r>
          <w:rPr>
            <w:color w:val="0000FF"/>
          </w:rPr>
          <w:t>приложению 21</w:t>
        </w:r>
      </w:hyperlink>
      <w:r>
        <w:t xml:space="preserve"> к настоящему Закону края и плановый период 2023 и 2024 годов согласно </w:t>
      </w:r>
      <w:hyperlink w:anchor="P113926">
        <w:r>
          <w:rPr>
            <w:color w:val="0000FF"/>
          </w:rPr>
          <w:t>приложению 22</w:t>
        </w:r>
      </w:hyperlink>
      <w:r>
        <w:t xml:space="preserve"> к настоящему Закону края.</w:t>
      </w:r>
    </w:p>
    <w:p w:rsidR="0089069C" w:rsidRDefault="0089069C">
      <w:pPr>
        <w:pStyle w:val="ConsPlusNormal"/>
        <w:jc w:val="both"/>
      </w:pPr>
    </w:p>
    <w:p w:rsidR="0089069C" w:rsidRDefault="0089069C">
      <w:pPr>
        <w:pStyle w:val="ConsPlusTitle"/>
        <w:ind w:firstLine="540"/>
        <w:jc w:val="both"/>
        <w:outlineLvl w:val="1"/>
      </w:pPr>
      <w:r>
        <w:t>Статья 8. Нормативы финансовых затрат для расчета субвенций местным бюджетам из бюджета края</w:t>
      </w:r>
    </w:p>
    <w:p w:rsidR="0089069C" w:rsidRDefault="0089069C">
      <w:pPr>
        <w:pStyle w:val="ConsPlusNormal"/>
        <w:jc w:val="both"/>
      </w:pPr>
    </w:p>
    <w:p w:rsidR="0089069C" w:rsidRDefault="0089069C">
      <w:pPr>
        <w:pStyle w:val="ConsPlusNormal"/>
        <w:ind w:firstLine="540"/>
        <w:jc w:val="both"/>
      </w:pPr>
      <w:r>
        <w:t>1. Установить на 2022 год и плановый период 2023 и 2024 годов норматив финансовых затрат на финансовое обеспечение отдельных государственных полномочий в сфере образования, включающий в себя расходы на оплату труда и материально-техническое обеспечение, в расчете на одну штатную единицу специалиста, осуществляющего администрирование отдельных государственных полномочий в сфере образования, - 127 300 рублей.</w:t>
      </w:r>
    </w:p>
    <w:p w:rsidR="0089069C" w:rsidRDefault="0089069C">
      <w:pPr>
        <w:pStyle w:val="ConsPlusNormal"/>
        <w:spacing w:before="220"/>
        <w:ind w:firstLine="540"/>
        <w:jc w:val="both"/>
      </w:pPr>
      <w:r>
        <w:t>2. Установить на 2022 год и плановый период 2023 и 2024 годов норматив финансовых затрат на финансовое обеспечение отдельных государственных полномочий в сфере социальной защиты населения в расчете на одного заявителя в год - 500 рублей.</w:t>
      </w:r>
    </w:p>
    <w:p w:rsidR="0089069C" w:rsidRDefault="0089069C">
      <w:pPr>
        <w:pStyle w:val="ConsPlusNormal"/>
        <w:spacing w:before="220"/>
        <w:ind w:firstLine="540"/>
        <w:jc w:val="both"/>
      </w:pPr>
      <w:r>
        <w:t xml:space="preserve">3. Установить на 2022 год и плановый период 2023 и 2024 годов норматив финансовых затрат на финансовое обеспечение государственных полномочий органов государственной власти Забайкальского края по расчету и предоставлению дотаций бюджетам поселений за счет средств бюджета края, а также по установлению нормативов формирования расходов на оплату труда депутатов, выборных должностных лиц местного самоуправления поселений, осуществляющих свои полномочия на постоянной основе, муниципальных служащих поселений и на содержание органов местного самоуправления поселений,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по сбору с поселений, входящих в </w:t>
      </w:r>
      <w:r>
        <w:lastRenderedPageBreak/>
        <w:t>состав муниципального района, и представлению квартальной отчетности по исполнению государственных полномочий Российской Федерации по первичному воинскому учету в поселениях, муниципальных и городских округах, на территориях которых отсутствуют структурные подразделения военных комиссариатов, включающий в себя расходы на оплату труда и материально-техническое обеспечение, в расчете на одно поселение - 17 500 рублей.</w:t>
      </w:r>
    </w:p>
    <w:p w:rsidR="0089069C" w:rsidRDefault="0089069C">
      <w:pPr>
        <w:pStyle w:val="ConsPlusNormal"/>
        <w:spacing w:before="220"/>
        <w:ind w:firstLine="540"/>
        <w:jc w:val="both"/>
      </w:pPr>
      <w:r>
        <w:t>4. Установить на 2022 год и плановый период 2023 и 2024 годов норматив для определения размера доплаты к заработной плате должностному лицу, осуществляющему государственные полномочия по сбору информации от поселений, входящих в муниципальный район, необходимой для ведения регистра муниципальных нормативных правовых актов Забайкальского края, за один муниципальный нормативный правовой акт, включенный в регистр муниципальных нормативных правовых актов Забайкальского края, - 68 рублей 50 копеек.</w:t>
      </w:r>
    </w:p>
    <w:p w:rsidR="0089069C" w:rsidRDefault="0089069C">
      <w:pPr>
        <w:pStyle w:val="ConsPlusNormal"/>
        <w:spacing w:before="220"/>
        <w:ind w:firstLine="540"/>
        <w:jc w:val="both"/>
      </w:pPr>
      <w:r>
        <w:t>5. Установить на 2022 год и плановый период 2023 и 2024 годов норматив финансовых затрат на финансовое обеспечение государственного полномочия по организации мероприятий при осуществлении деятельности по обращению с животными без владельцев, включающий в себя расходы на оплату труда и начисления на выплаты по оплате труда и материально-техническое обеспечение управленческих функций в расчете на одного работника органа местного самоуправления в муниципальном образовании, - 95 940 рублей.</w:t>
      </w:r>
    </w:p>
    <w:p w:rsidR="0089069C" w:rsidRDefault="0089069C">
      <w:pPr>
        <w:pStyle w:val="ConsPlusNormal"/>
        <w:jc w:val="both"/>
      </w:pPr>
    </w:p>
    <w:p w:rsidR="0089069C" w:rsidRDefault="0089069C">
      <w:pPr>
        <w:pStyle w:val="ConsPlusTitle"/>
        <w:ind w:firstLine="540"/>
        <w:jc w:val="both"/>
        <w:outlineLvl w:val="1"/>
      </w:pPr>
      <w:r>
        <w:t>Статья 9. Межбюджетные трансферты, предоставляемые из бюджета края в 2022 году и плановом периоде 2023 и 2024 годов</w:t>
      </w:r>
    </w:p>
    <w:p w:rsidR="0089069C" w:rsidRDefault="0089069C">
      <w:pPr>
        <w:pStyle w:val="ConsPlusNormal"/>
        <w:jc w:val="both"/>
      </w:pPr>
    </w:p>
    <w:p w:rsidR="0089069C" w:rsidRDefault="0089069C">
      <w:pPr>
        <w:pStyle w:val="ConsPlusNormal"/>
        <w:ind w:firstLine="540"/>
        <w:jc w:val="both"/>
      </w:pPr>
      <w:r>
        <w:t>1. Установить критерий выравнивания финансовых возможностей поселений по осуществлению органами местного самоуправления полномочий по решению вопросов местного значения на 2022 год и плановый период 2023 и 2024 годов для городских поселений в размере 149 рублей, сельских поселений в размере 147 рублей на одного жителя.</w:t>
      </w:r>
    </w:p>
    <w:p w:rsidR="0089069C" w:rsidRDefault="0089069C">
      <w:pPr>
        <w:pStyle w:val="ConsPlusNormal"/>
        <w:spacing w:before="220"/>
        <w:ind w:firstLine="540"/>
        <w:jc w:val="both"/>
      </w:pPr>
      <w:r>
        <w:t>2. Установить критерий выравнивания расчетной бюджетной обеспеченности муниципальных районов (муниципальных округов, городских округов) на 2022 год и плановый период 2023 и 2024 годов в размере 1,5.</w:t>
      </w:r>
    </w:p>
    <w:p w:rsidR="0089069C" w:rsidRDefault="0089069C">
      <w:pPr>
        <w:pStyle w:val="ConsPlusNormal"/>
        <w:spacing w:before="220"/>
        <w:ind w:firstLine="540"/>
        <w:jc w:val="both"/>
      </w:pPr>
      <w:r>
        <w:t xml:space="preserve">3. Утвердить </w:t>
      </w:r>
      <w:hyperlink w:anchor="P114413">
        <w:r>
          <w:rPr>
            <w:color w:val="0000FF"/>
          </w:rPr>
          <w:t>перечень</w:t>
        </w:r>
      </w:hyperlink>
      <w:r>
        <w:t xml:space="preserve"> субсидий бюджетам муниципальных образований, предоставляемых из бюджета края в целях софинансирования расходных обязательств, возникающих при выполнении полномочий органов местного самоуправления по решению вопросов местного значения, на 2022 год и плановый период 2023 и 2024 годов согласно приложению 23 к настоящему Закону края.</w:t>
      </w:r>
    </w:p>
    <w:p w:rsidR="0089069C" w:rsidRDefault="0089069C">
      <w:pPr>
        <w:pStyle w:val="ConsPlusNormal"/>
        <w:spacing w:before="220"/>
        <w:ind w:firstLine="540"/>
        <w:jc w:val="both"/>
      </w:pPr>
      <w:r>
        <w:t xml:space="preserve">4. Утвердить объем межбюджетных трансфертов, предоставляемых бюджетам муниципальных образований Забайкальского края, на 2022 год в сумме 35 572 854,2 тыс. рублей согласно </w:t>
      </w:r>
      <w:hyperlink w:anchor="P114930">
        <w:r>
          <w:rPr>
            <w:color w:val="0000FF"/>
          </w:rPr>
          <w:t>приложению 24</w:t>
        </w:r>
      </w:hyperlink>
      <w:r>
        <w:t xml:space="preserve"> к настоящему Закону края и плановый период 2023 и 2024 годов в сумме 22 572 625,3 тыс. рублей и 19 783 027,0 тыс. рублей соответственно согласно </w:t>
      </w:r>
      <w:hyperlink w:anchor="P115854">
        <w:r>
          <w:rPr>
            <w:color w:val="0000FF"/>
          </w:rPr>
          <w:t>приложению 25</w:t>
        </w:r>
      </w:hyperlink>
      <w:r>
        <w:t xml:space="preserve"> к настоящему Закону края, в том числе:</w:t>
      </w:r>
    </w:p>
    <w:p w:rsidR="0089069C" w:rsidRDefault="0089069C">
      <w:pPr>
        <w:pStyle w:val="ConsPlusNormal"/>
        <w:jc w:val="both"/>
      </w:pPr>
      <w:r>
        <w:t xml:space="preserve">(в ред. Законов Забайкальского края от 25.05.2022 </w:t>
      </w:r>
      <w:hyperlink r:id="rId64">
        <w:r>
          <w:rPr>
            <w:color w:val="0000FF"/>
          </w:rPr>
          <w:t>N 2064-ЗЗК</w:t>
        </w:r>
      </w:hyperlink>
      <w:r>
        <w:t xml:space="preserve">, от 29.06.2022 </w:t>
      </w:r>
      <w:hyperlink r:id="rId65">
        <w:r>
          <w:rPr>
            <w:color w:val="0000FF"/>
          </w:rPr>
          <w:t>N 2075-ЗЗК</w:t>
        </w:r>
      </w:hyperlink>
      <w:r>
        <w:t xml:space="preserve">, от 23.11.2022 </w:t>
      </w:r>
      <w:hyperlink r:id="rId66">
        <w:r>
          <w:rPr>
            <w:color w:val="0000FF"/>
          </w:rPr>
          <w:t>N 2118-ЗЗК</w:t>
        </w:r>
      </w:hyperlink>
      <w:r>
        <w:t xml:space="preserve">, от 21.12.2022 </w:t>
      </w:r>
      <w:hyperlink r:id="rId67">
        <w:r>
          <w:rPr>
            <w:color w:val="0000FF"/>
          </w:rPr>
          <w:t>N 2133-ЗЗК</w:t>
        </w:r>
      </w:hyperlink>
      <w:r>
        <w:t>)</w:t>
      </w:r>
    </w:p>
    <w:p w:rsidR="0089069C" w:rsidRDefault="0089069C">
      <w:pPr>
        <w:pStyle w:val="ConsPlusNormal"/>
        <w:spacing w:before="220"/>
        <w:ind w:firstLine="540"/>
        <w:jc w:val="both"/>
      </w:pPr>
      <w:r>
        <w:t xml:space="preserve">1) с распределением на 2022 год согласно </w:t>
      </w:r>
      <w:hyperlink w:anchor="P116568">
        <w:r>
          <w:rPr>
            <w:color w:val="0000FF"/>
          </w:rPr>
          <w:t>приложению 26</w:t>
        </w:r>
      </w:hyperlink>
      <w:r>
        <w:t xml:space="preserve"> к настоящему Закону края и плановый период 2023 и 2024 годов согласно </w:t>
      </w:r>
      <w:hyperlink w:anchor="P125455">
        <w:r>
          <w:rPr>
            <w:color w:val="0000FF"/>
          </w:rPr>
          <w:t>приложению 27</w:t>
        </w:r>
      </w:hyperlink>
      <w:r>
        <w:t xml:space="preserve"> к настоящему Закону края;</w:t>
      </w:r>
    </w:p>
    <w:p w:rsidR="0089069C" w:rsidRDefault="0089069C">
      <w:pPr>
        <w:pStyle w:val="ConsPlusNormal"/>
        <w:spacing w:before="220"/>
        <w:ind w:firstLine="540"/>
        <w:jc w:val="both"/>
      </w:pPr>
      <w:r>
        <w:t>2) на предоставление дотаций:</w:t>
      </w:r>
    </w:p>
    <w:p w:rsidR="0089069C" w:rsidRDefault="0089069C">
      <w:pPr>
        <w:pStyle w:val="ConsPlusNormal"/>
        <w:spacing w:before="220"/>
        <w:ind w:firstLine="540"/>
        <w:jc w:val="both"/>
      </w:pPr>
      <w:r>
        <w:t xml:space="preserve">а) утратил силу. - </w:t>
      </w:r>
      <w:hyperlink r:id="rId68">
        <w:r>
          <w:rPr>
            <w:color w:val="0000FF"/>
          </w:rPr>
          <w:t>Закон</w:t>
        </w:r>
      </w:hyperlink>
      <w:r>
        <w:t xml:space="preserve"> Забайкальского края от 21.12.2022 N 2133-ЗЗК;</w:t>
      </w:r>
    </w:p>
    <w:p w:rsidR="0089069C" w:rsidRDefault="0089069C">
      <w:pPr>
        <w:pStyle w:val="ConsPlusNormal"/>
        <w:spacing w:before="220"/>
        <w:ind w:firstLine="540"/>
        <w:jc w:val="both"/>
      </w:pPr>
      <w:r>
        <w:t xml:space="preserve">б) утратил силу. - </w:t>
      </w:r>
      <w:hyperlink r:id="rId69">
        <w:r>
          <w:rPr>
            <w:color w:val="0000FF"/>
          </w:rPr>
          <w:t>Закон</w:t>
        </w:r>
      </w:hyperlink>
      <w:r>
        <w:t xml:space="preserve"> Забайкальского края от 29.06.2022 N 2075-ЗЗК;</w:t>
      </w:r>
    </w:p>
    <w:p w:rsidR="0089069C" w:rsidRDefault="0089069C">
      <w:pPr>
        <w:pStyle w:val="ConsPlusNormal"/>
        <w:spacing w:before="220"/>
        <w:ind w:firstLine="540"/>
        <w:jc w:val="both"/>
      </w:pPr>
      <w:r>
        <w:t xml:space="preserve">в) бюджету городского округа закрытое административно-территориальное образование п. </w:t>
      </w:r>
      <w:r>
        <w:lastRenderedPageBreak/>
        <w:t>Горный в связи с особым режимом безопасного функционирования закрытых административно-территориальных образований на 2022 год в сумме 34 543,0 тыс. рублей, на 2023 год в сумме 27 027,0 тыс. рублей и на 2024 год в сумме 27 634,0 тыс. рублей.</w:t>
      </w:r>
    </w:p>
    <w:p w:rsidR="0089069C" w:rsidRDefault="0089069C">
      <w:pPr>
        <w:pStyle w:val="ConsPlusNormal"/>
        <w:spacing w:before="220"/>
        <w:ind w:firstLine="540"/>
        <w:jc w:val="both"/>
      </w:pPr>
      <w:r>
        <w:t xml:space="preserve">Абзац утратил силу. - </w:t>
      </w:r>
      <w:hyperlink r:id="rId70">
        <w:r>
          <w:rPr>
            <w:color w:val="0000FF"/>
          </w:rPr>
          <w:t>Закон</w:t>
        </w:r>
      </w:hyperlink>
      <w:r>
        <w:t xml:space="preserve"> Забайкальского края от 21.12.2022 N 2133-ЗЗК;</w:t>
      </w:r>
    </w:p>
    <w:p w:rsidR="0089069C" w:rsidRDefault="0089069C">
      <w:pPr>
        <w:pStyle w:val="ConsPlusNormal"/>
        <w:spacing w:before="220"/>
        <w:ind w:firstLine="540"/>
        <w:jc w:val="both"/>
      </w:pPr>
      <w:r>
        <w:t>3) на предоставление субсидий:</w:t>
      </w:r>
    </w:p>
    <w:p w:rsidR="0089069C" w:rsidRDefault="0089069C">
      <w:pPr>
        <w:pStyle w:val="ConsPlusNormal"/>
        <w:spacing w:before="220"/>
        <w:ind w:firstLine="540"/>
        <w:jc w:val="both"/>
      </w:pPr>
      <w:r>
        <w:t>а) бюджету Каларского муниципального округа на реализацию мероприятий по переселению граждан из аварийного и непригодного для проживания жилищного фонда, находящегося в зоне Байкало-Амурской магистрали, на 2022 год в сумме 43 455,0 тыс. рублей, на 2023 год в сумме 55 966,8 тыс. рублей и на 2024 год в сумме 62 657,0 тыс. рублей;</w:t>
      </w:r>
    </w:p>
    <w:p w:rsidR="0089069C" w:rsidRDefault="0089069C">
      <w:pPr>
        <w:pStyle w:val="ConsPlusNormal"/>
        <w:spacing w:before="220"/>
        <w:ind w:firstLine="540"/>
        <w:jc w:val="both"/>
      </w:pPr>
      <w:r>
        <w:t>б) бюджету Каларского муниципального округа на реализацию мероприятий по переселению граждан из не предназначенных для проживания строений, созданных в период промышленного освоения Сибири и Дальнего Востока, на 2022 год в сумме 284 255,5 тыс. рублей, на 2023 год в сумме 297 617,6 тыс. рублей и на 2024 год в сумме 297 617,6 тыс. рублей;</w:t>
      </w:r>
    </w:p>
    <w:p w:rsidR="0089069C" w:rsidRDefault="0089069C">
      <w:pPr>
        <w:pStyle w:val="ConsPlusNormal"/>
        <w:jc w:val="both"/>
      </w:pPr>
      <w:r>
        <w:t xml:space="preserve">(в ред. </w:t>
      </w:r>
      <w:hyperlink r:id="rId71">
        <w:r>
          <w:rPr>
            <w:color w:val="0000FF"/>
          </w:rPr>
          <w:t>Закона</w:t>
        </w:r>
      </w:hyperlink>
      <w:r>
        <w:t xml:space="preserve"> Забайкальского края от 21.12.2022 N 2133-ЗЗК)</w:t>
      </w:r>
    </w:p>
    <w:p w:rsidR="0089069C" w:rsidRDefault="0089069C">
      <w:pPr>
        <w:pStyle w:val="ConsPlusNormal"/>
        <w:spacing w:before="220"/>
        <w:ind w:firstLine="540"/>
        <w:jc w:val="both"/>
      </w:pPr>
      <w:r>
        <w:t>в) бюджету городского округа "Город Чита" на осуществление городским округом "Город Чита" функций административного центра (столицы) Забайкальского края на 2022 год в сумме 80 000,0 тыс. рублей, на 2023 год в сумме 61 841,7 тыс. рублей и на 2024 год в сумме 63 084,5 тыс. рублей;</w:t>
      </w:r>
    </w:p>
    <w:p w:rsidR="0089069C" w:rsidRDefault="0089069C">
      <w:pPr>
        <w:pStyle w:val="ConsPlusNormal"/>
        <w:spacing w:before="220"/>
        <w:ind w:firstLine="540"/>
        <w:jc w:val="both"/>
      </w:pPr>
      <w:r>
        <w:t xml:space="preserve">г) бюджетам муниципальных образований на поддержку муниципальных программ формирования современной городской среды в рамках реализации регионального проекта "Формирование комфортной городской среды", обеспечивающего достижение целей, показателей и результатов федерального проекта "Формирование комфортной городской среды" в составе государственной </w:t>
      </w:r>
      <w:hyperlink r:id="rId72">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N 1710, на 2023 год в сумме 284 650,8 тыс. рублей и на 2024 год в сумме 316 278,6 тыс. рублей;</w:t>
      </w:r>
    </w:p>
    <w:p w:rsidR="0089069C" w:rsidRDefault="0089069C">
      <w:pPr>
        <w:pStyle w:val="ConsPlusNormal"/>
        <w:spacing w:before="220"/>
        <w:ind w:firstLine="540"/>
        <w:jc w:val="both"/>
      </w:pPr>
      <w:r>
        <w:t>д) бюджету городского округа "Поселок Агинское" на софинансирование расходных обязательств городского округа "Поселок Агинское" Забайкальского края по решению отдельных вопросов местного значения на 2022 год в сумме 11 000,0 тыс. рублей, на 2023 год в сумме 11 000,0 тыс. рублей и на 2024 год в сумме 11 000,0 тыс. рублей;</w:t>
      </w:r>
    </w:p>
    <w:p w:rsidR="0089069C" w:rsidRDefault="0089069C">
      <w:pPr>
        <w:pStyle w:val="ConsPlusNormal"/>
        <w:spacing w:before="220"/>
        <w:ind w:firstLine="540"/>
        <w:jc w:val="both"/>
      </w:pPr>
      <w:r>
        <w:t xml:space="preserve">е) утратил силу. - </w:t>
      </w:r>
      <w:hyperlink r:id="rId73">
        <w:r>
          <w:rPr>
            <w:color w:val="0000FF"/>
          </w:rPr>
          <w:t>Закон</w:t>
        </w:r>
      </w:hyperlink>
      <w:r>
        <w:t xml:space="preserve"> Забайкальского края от 29.06.2022 N 2075-ЗЗК;</w:t>
      </w:r>
    </w:p>
    <w:p w:rsidR="0089069C" w:rsidRDefault="0089069C">
      <w:pPr>
        <w:pStyle w:val="ConsPlusNormal"/>
        <w:spacing w:before="220"/>
        <w:ind w:firstLine="540"/>
        <w:jc w:val="both"/>
      </w:pPr>
      <w:r>
        <w:t>ж) бюджету городского округа "Поселок Агинское"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на 2022 год в сумме 1 414,2 тыс. рублей, на 2023 год в сумме 1 653,8 тыс. рублей и на 2024 год в сумме 1 991,4 тыс. рублей;</w:t>
      </w:r>
    </w:p>
    <w:p w:rsidR="0089069C" w:rsidRDefault="0089069C">
      <w:pPr>
        <w:pStyle w:val="ConsPlusNormal"/>
        <w:spacing w:before="220"/>
        <w:ind w:firstLine="540"/>
        <w:jc w:val="both"/>
      </w:pPr>
      <w:r>
        <w:t>з) бюджетам муниципальных образований на обеспечение развития и укрепления материально-технической базы домов культуры в населенных пунктах с числом жителей до 50 тысяч человек на 2023 год в сумме 24 609,5 тыс. рублей и на 2024 год в сумме 24 609,5 тыс. рублей;</w:t>
      </w:r>
    </w:p>
    <w:p w:rsidR="0089069C" w:rsidRDefault="0089069C">
      <w:pPr>
        <w:pStyle w:val="ConsPlusNormal"/>
        <w:jc w:val="both"/>
      </w:pPr>
      <w:r>
        <w:t xml:space="preserve">(в ред. </w:t>
      </w:r>
      <w:hyperlink r:id="rId74">
        <w:r>
          <w:rPr>
            <w:color w:val="0000FF"/>
          </w:rPr>
          <w:t>Закона</w:t>
        </w:r>
      </w:hyperlink>
      <w:r>
        <w:t xml:space="preserve"> Забайкальского края от 21.12.2022 N 2133-ЗЗК)</w:t>
      </w:r>
    </w:p>
    <w:p w:rsidR="0089069C" w:rsidRDefault="0089069C">
      <w:pPr>
        <w:pStyle w:val="ConsPlusNormal"/>
        <w:spacing w:before="220"/>
        <w:ind w:firstLine="540"/>
        <w:jc w:val="both"/>
      </w:pPr>
      <w:r>
        <w:t>и) бюджетам муниципальных образований на поддержку отрасли культуры на 2024 год в сумме 117 887,9 тыс. рублей;</w:t>
      </w:r>
    </w:p>
    <w:p w:rsidR="0089069C" w:rsidRDefault="0089069C">
      <w:pPr>
        <w:pStyle w:val="ConsPlusNormal"/>
        <w:jc w:val="both"/>
      </w:pPr>
      <w:r>
        <w:t xml:space="preserve">(в ред. Законов Забайкальского края от 16.02.2022 </w:t>
      </w:r>
      <w:hyperlink r:id="rId75">
        <w:r>
          <w:rPr>
            <w:color w:val="0000FF"/>
          </w:rPr>
          <w:t>N 2025-ЗЗК</w:t>
        </w:r>
      </w:hyperlink>
      <w:r>
        <w:t xml:space="preserve">, от 21.12.2022 </w:t>
      </w:r>
      <w:hyperlink r:id="rId76">
        <w:r>
          <w:rPr>
            <w:color w:val="0000FF"/>
          </w:rPr>
          <w:t>N 2133-ЗЗК</w:t>
        </w:r>
      </w:hyperlink>
      <w:r>
        <w:t>)</w:t>
      </w:r>
    </w:p>
    <w:p w:rsidR="0089069C" w:rsidRDefault="0089069C">
      <w:pPr>
        <w:pStyle w:val="ConsPlusNormal"/>
        <w:spacing w:before="220"/>
        <w:ind w:firstLine="540"/>
        <w:jc w:val="both"/>
      </w:pPr>
      <w:r>
        <w:t xml:space="preserve">к) бюджету муниципального района "Шилкинский район" на реализацию мероприятия по </w:t>
      </w:r>
      <w:r>
        <w:lastRenderedPageBreak/>
        <w:t>содействию созданию в субъектах Российской Федерации (исходя из прогнозируемой потребности) новых мест в общеобразовательных организациях на 2022 год в сумме 13 736,3 тыс. рублей;</w:t>
      </w:r>
    </w:p>
    <w:p w:rsidR="0089069C" w:rsidRDefault="0089069C">
      <w:pPr>
        <w:pStyle w:val="ConsPlusNormal"/>
        <w:spacing w:before="220"/>
        <w:ind w:firstLine="540"/>
        <w:jc w:val="both"/>
      </w:pPr>
      <w:r>
        <w:t xml:space="preserve">л) утратил силу. - </w:t>
      </w:r>
      <w:hyperlink r:id="rId77">
        <w:r>
          <w:rPr>
            <w:color w:val="0000FF"/>
          </w:rPr>
          <w:t>Закон</w:t>
        </w:r>
      </w:hyperlink>
      <w:r>
        <w:t xml:space="preserve"> Забайкальского края от 25.05.2022 N 2064-ЗЗК;</w:t>
      </w:r>
    </w:p>
    <w:p w:rsidR="0089069C" w:rsidRDefault="0089069C">
      <w:pPr>
        <w:pStyle w:val="ConsPlusNormal"/>
        <w:spacing w:before="220"/>
        <w:ind w:firstLine="540"/>
        <w:jc w:val="both"/>
      </w:pPr>
      <w:r>
        <w:t xml:space="preserve">м) бюджету муниципального района "Оловяннинский район" на 2023 год в сумме 2 189,1 тыс. рублей, городскому округу "Город Чита" на 2024 год в сумме 1 134,2 тыс. рублей на реализацию мероприятий федеральной целевой </w:t>
      </w:r>
      <w:hyperlink r:id="rId78">
        <w:r>
          <w:rPr>
            <w:color w:val="0000FF"/>
          </w:rPr>
          <w:t>программы</w:t>
        </w:r>
      </w:hyperlink>
      <w:r>
        <w:t xml:space="preserve"> "Увековечение памяти погибших при защите Отечества на 2019 - 2024 годы", утвержденной постановлением Правительства Российской Федерации от 9 августа 2019 года N 1036;</w:t>
      </w:r>
    </w:p>
    <w:p w:rsidR="0089069C" w:rsidRDefault="0089069C">
      <w:pPr>
        <w:pStyle w:val="ConsPlusNormal"/>
        <w:spacing w:before="220"/>
        <w:ind w:firstLine="540"/>
        <w:jc w:val="both"/>
      </w:pPr>
      <w:r>
        <w:t>н) бюджету городского округа "Город Чита" на приобретение спортивного оборудования и инвентаря для приведения организаций спортивной подготовки в нормативное состояние на 2022 год в сумме 8 533,0 тыс. рублей;</w:t>
      </w:r>
    </w:p>
    <w:p w:rsidR="0089069C" w:rsidRDefault="0089069C">
      <w:pPr>
        <w:pStyle w:val="ConsPlusNormal"/>
        <w:spacing w:before="220"/>
        <w:ind w:firstLine="540"/>
        <w:jc w:val="both"/>
      </w:pPr>
      <w:r>
        <w:t>о) бюджетам муниципальных образований на развитие сети учреждений культурно-досугового типа на 2024 год в сумме 107 662,6 тыс. рублей;</w:t>
      </w:r>
    </w:p>
    <w:p w:rsidR="0089069C" w:rsidRDefault="0089069C">
      <w:pPr>
        <w:pStyle w:val="ConsPlusNormal"/>
        <w:jc w:val="both"/>
      </w:pPr>
      <w:r>
        <w:t xml:space="preserve">(в ред. </w:t>
      </w:r>
      <w:hyperlink r:id="rId79">
        <w:r>
          <w:rPr>
            <w:color w:val="0000FF"/>
          </w:rPr>
          <w:t>Закона</w:t>
        </w:r>
      </w:hyperlink>
      <w:r>
        <w:t xml:space="preserve"> Забайкальского края от 21.12.2022 N 2133-ЗЗК)</w:t>
      </w:r>
    </w:p>
    <w:p w:rsidR="0089069C" w:rsidRDefault="0089069C">
      <w:pPr>
        <w:pStyle w:val="ConsPlusNormal"/>
        <w:spacing w:before="220"/>
        <w:ind w:firstLine="540"/>
        <w:jc w:val="both"/>
      </w:pPr>
      <w:r>
        <w:t>п) бюджетам муниципальных образований на техническое оснащение муниципальных музеев на 2023 год в сумме 7 060,7 тыс. рублей и на 2024 год в сумме 4 143,8 тыс. рублей;</w:t>
      </w:r>
    </w:p>
    <w:p w:rsidR="0089069C" w:rsidRDefault="0089069C">
      <w:pPr>
        <w:pStyle w:val="ConsPlusNormal"/>
        <w:jc w:val="both"/>
      </w:pPr>
      <w:r>
        <w:t xml:space="preserve">(в ред. </w:t>
      </w:r>
      <w:hyperlink r:id="rId80">
        <w:r>
          <w:rPr>
            <w:color w:val="0000FF"/>
          </w:rPr>
          <w:t>Закона</w:t>
        </w:r>
      </w:hyperlink>
      <w:r>
        <w:t xml:space="preserve"> Забайкальского края от 21.12.2022 N 2133-ЗЗК)</w:t>
      </w:r>
    </w:p>
    <w:p w:rsidR="0089069C" w:rsidRDefault="0089069C">
      <w:pPr>
        <w:pStyle w:val="ConsPlusNormal"/>
        <w:spacing w:before="220"/>
        <w:ind w:firstLine="540"/>
        <w:jc w:val="both"/>
      </w:pPr>
      <w:r>
        <w:t>р) бюджетам муниципальных образований на реконструкцию и капитальный ремонт муниципальных музеев на 2024 год в сумме 78 131,9 тыс. рублей;</w:t>
      </w:r>
    </w:p>
    <w:p w:rsidR="0089069C" w:rsidRDefault="0089069C">
      <w:pPr>
        <w:pStyle w:val="ConsPlusNormal"/>
        <w:jc w:val="both"/>
      </w:pPr>
      <w:r>
        <w:t xml:space="preserve">(в ред. </w:t>
      </w:r>
      <w:hyperlink r:id="rId81">
        <w:r>
          <w:rPr>
            <w:color w:val="0000FF"/>
          </w:rPr>
          <w:t>Закона</w:t>
        </w:r>
      </w:hyperlink>
      <w:r>
        <w:t xml:space="preserve"> Забайкальского края от 21.12.2022 N 2133-ЗЗК)</w:t>
      </w:r>
    </w:p>
    <w:p w:rsidR="0089069C" w:rsidRDefault="0089069C">
      <w:pPr>
        <w:pStyle w:val="ConsPlusNormal"/>
        <w:spacing w:before="220"/>
        <w:ind w:firstLine="540"/>
        <w:jc w:val="both"/>
      </w:pPr>
      <w:r>
        <w:t>с) бюджетам муниципальных районов, муниципальных и городских округов на реализацию мероприятий по благоустройству сельских территорий на 2023 год в сумме 10 948,8 тыс. рублей и на 2024 год в сумме 9 130,1 тыс. рублей;</w:t>
      </w:r>
    </w:p>
    <w:p w:rsidR="0089069C" w:rsidRDefault="0089069C">
      <w:pPr>
        <w:pStyle w:val="ConsPlusNormal"/>
        <w:jc w:val="both"/>
      </w:pPr>
      <w:r>
        <w:t xml:space="preserve">(в ред. </w:t>
      </w:r>
      <w:hyperlink r:id="rId82">
        <w:r>
          <w:rPr>
            <w:color w:val="0000FF"/>
          </w:rPr>
          <w:t>Закона</w:t>
        </w:r>
      </w:hyperlink>
      <w:r>
        <w:t xml:space="preserve"> Забайкальского края от 29.06.2022 N 2075-ЗЗК)</w:t>
      </w:r>
    </w:p>
    <w:p w:rsidR="0089069C" w:rsidRDefault="0089069C">
      <w:pPr>
        <w:pStyle w:val="ConsPlusNormal"/>
        <w:spacing w:before="220"/>
        <w:ind w:firstLine="540"/>
        <w:jc w:val="both"/>
      </w:pPr>
      <w:r>
        <w:t>т) бюджетам муниципальных районов, муниципальных и городских округов на реализацию проектов комплексного развития сельских территорий (агломераций) на 2023 год в сумме 354 711,1 тыс. рублей и на 2024 год в сумме 363 051,8 тыс. рублей;</w:t>
      </w:r>
    </w:p>
    <w:p w:rsidR="0089069C" w:rsidRDefault="0089069C">
      <w:pPr>
        <w:pStyle w:val="ConsPlusNormal"/>
        <w:jc w:val="both"/>
      </w:pPr>
      <w:r>
        <w:t xml:space="preserve">(в ред. </w:t>
      </w:r>
      <w:hyperlink r:id="rId83">
        <w:r>
          <w:rPr>
            <w:color w:val="0000FF"/>
          </w:rPr>
          <w:t>Закона</w:t>
        </w:r>
      </w:hyperlink>
      <w:r>
        <w:t xml:space="preserve"> Забайкальского края от 21.12.2022 N 2133-ЗЗК)</w:t>
      </w:r>
    </w:p>
    <w:p w:rsidR="0089069C" w:rsidRDefault="008906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89069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069C" w:rsidRDefault="008906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069C" w:rsidRDefault="008906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069C" w:rsidRDefault="0089069C">
            <w:pPr>
              <w:pStyle w:val="ConsPlusNormal"/>
              <w:jc w:val="both"/>
            </w:pPr>
            <w:hyperlink r:id="rId84">
              <w:r>
                <w:rPr>
                  <w:color w:val="0000FF"/>
                </w:rPr>
                <w:t>Законом</w:t>
              </w:r>
            </w:hyperlink>
            <w:r>
              <w:rPr>
                <w:color w:val="392C69"/>
              </w:rPr>
              <w:t xml:space="preserve"> Забайкальского края от 21.12.2022 N 2133-ЗЗК в пп. "у" п. 3 цифры "75 106,6" заменены цифрами "65 858,9".</w:t>
            </w:r>
          </w:p>
        </w:tc>
        <w:tc>
          <w:tcPr>
            <w:tcW w:w="113" w:type="dxa"/>
            <w:tcBorders>
              <w:top w:val="nil"/>
              <w:left w:val="nil"/>
              <w:bottom w:val="nil"/>
              <w:right w:val="nil"/>
            </w:tcBorders>
            <w:shd w:val="clear" w:color="auto" w:fill="F4F3F8"/>
            <w:tcMar>
              <w:top w:w="0" w:type="dxa"/>
              <w:left w:w="0" w:type="dxa"/>
              <w:bottom w:w="0" w:type="dxa"/>
              <w:right w:w="0" w:type="dxa"/>
            </w:tcMar>
          </w:tcPr>
          <w:p w:rsidR="0089069C" w:rsidRDefault="0089069C">
            <w:pPr>
              <w:pStyle w:val="ConsPlusNormal"/>
            </w:pPr>
          </w:p>
        </w:tc>
      </w:tr>
    </w:tbl>
    <w:p w:rsidR="0089069C" w:rsidRDefault="0089069C">
      <w:pPr>
        <w:pStyle w:val="ConsPlusNormal"/>
        <w:spacing w:before="280"/>
        <w:ind w:firstLine="540"/>
        <w:jc w:val="both"/>
      </w:pPr>
      <w:r>
        <w:t>у) бюджету городского поселения "Хилокское" муниципального района "Хилокский район" на приведение в нормативное состояние искусственных сооружений, расположенных на автомобильных дорогах общего пользования местного значения, на 2022 год в сумме 75 106,0 тыс. рублей;</w:t>
      </w:r>
    </w:p>
    <w:p w:rsidR="0089069C" w:rsidRDefault="0089069C">
      <w:pPr>
        <w:pStyle w:val="ConsPlusNormal"/>
        <w:jc w:val="both"/>
      </w:pPr>
      <w:r>
        <w:t xml:space="preserve">(пп. "у" введен </w:t>
      </w:r>
      <w:hyperlink r:id="rId85">
        <w:r>
          <w:rPr>
            <w:color w:val="0000FF"/>
          </w:rPr>
          <w:t>Законом</w:t>
        </w:r>
      </w:hyperlink>
      <w:r>
        <w:t xml:space="preserve"> Забайкальского края от 25.05.2022 N 2064-ЗЗК)</w:t>
      </w:r>
    </w:p>
    <w:p w:rsidR="0089069C" w:rsidRDefault="0089069C">
      <w:pPr>
        <w:pStyle w:val="ConsPlusNormal"/>
        <w:spacing w:before="220"/>
        <w:ind w:firstLine="540"/>
        <w:jc w:val="both"/>
      </w:pPr>
      <w:r>
        <w:t>ф) бюджету муниципального района "Читинский район" на 2022 год в сумме 49 500,0 тыс. рублей, бюджету муниципального района "Александрово-Заводский район" на 2023 год в сумме 34 650,0 тыс. рублей на реализацию мероприятия "Создание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p w:rsidR="0089069C" w:rsidRDefault="0089069C">
      <w:pPr>
        <w:pStyle w:val="ConsPlusNormal"/>
        <w:jc w:val="both"/>
      </w:pPr>
      <w:r>
        <w:t xml:space="preserve">(пп. "ф" введен </w:t>
      </w:r>
      <w:hyperlink r:id="rId86">
        <w:r>
          <w:rPr>
            <w:color w:val="0000FF"/>
          </w:rPr>
          <w:t>Законом</w:t>
        </w:r>
      </w:hyperlink>
      <w:r>
        <w:t xml:space="preserve"> Забайкальского края от 29.06.2022 N 2075-ЗЗК; в ред. </w:t>
      </w:r>
      <w:hyperlink r:id="rId87">
        <w:r>
          <w:rPr>
            <w:color w:val="0000FF"/>
          </w:rPr>
          <w:t>Закона</w:t>
        </w:r>
      </w:hyperlink>
      <w:r>
        <w:t xml:space="preserve"> Забайкальского края от 21.12.2022 N 2133-ЗЗК)</w:t>
      </w:r>
    </w:p>
    <w:p w:rsidR="0089069C" w:rsidRDefault="0089069C">
      <w:pPr>
        <w:pStyle w:val="ConsPlusNormal"/>
        <w:spacing w:before="220"/>
        <w:ind w:firstLine="540"/>
        <w:jc w:val="both"/>
      </w:pPr>
      <w:r>
        <w:lastRenderedPageBreak/>
        <w:t>х) бюджету муниципального района "Газимуро-Заводский район" на реконструкцию и капитальный ремонт муниципальных музеев на 2023 год в сумме 6 328,7 тыс. рублей;</w:t>
      </w:r>
    </w:p>
    <w:p w:rsidR="0089069C" w:rsidRDefault="0089069C">
      <w:pPr>
        <w:pStyle w:val="ConsPlusNormal"/>
        <w:jc w:val="both"/>
      </w:pPr>
      <w:r>
        <w:t xml:space="preserve">(пп. "х" введен </w:t>
      </w:r>
      <w:hyperlink r:id="rId88">
        <w:r>
          <w:rPr>
            <w:color w:val="0000FF"/>
          </w:rPr>
          <w:t>Законом</w:t>
        </w:r>
      </w:hyperlink>
      <w:r>
        <w:t xml:space="preserve"> Забайкальского края от 21.12.2022 N 2133-ЗЗК)</w:t>
      </w:r>
    </w:p>
    <w:p w:rsidR="0089069C" w:rsidRDefault="0089069C">
      <w:pPr>
        <w:pStyle w:val="ConsPlusNormal"/>
        <w:spacing w:before="220"/>
        <w:ind w:firstLine="540"/>
        <w:jc w:val="both"/>
      </w:pPr>
      <w:r>
        <w:t>4) на предоставление субвенции бюджету городского округа "Город Чита" на осуществление государственного полномочия по организации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 за исключением случаев, когда данные жилые помещения находятся в собственности двух и более лиц (кроме указанных категорий), на 2022 год в сумме 157,1 тыс. рублей;</w:t>
      </w:r>
    </w:p>
    <w:p w:rsidR="0089069C" w:rsidRDefault="0089069C">
      <w:pPr>
        <w:pStyle w:val="ConsPlusNormal"/>
        <w:spacing w:before="220"/>
        <w:ind w:firstLine="540"/>
        <w:jc w:val="both"/>
      </w:pPr>
      <w:r>
        <w:t>5) на предоставление иных межбюджетных трансфертов:</w:t>
      </w:r>
    </w:p>
    <w:p w:rsidR="0089069C" w:rsidRDefault="0089069C">
      <w:pPr>
        <w:pStyle w:val="ConsPlusNormal"/>
        <w:spacing w:before="220"/>
        <w:ind w:firstLine="540"/>
        <w:jc w:val="both"/>
      </w:pPr>
      <w:r>
        <w:t xml:space="preserve">а) утратил силу. - </w:t>
      </w:r>
      <w:hyperlink r:id="rId89">
        <w:r>
          <w:rPr>
            <w:color w:val="0000FF"/>
          </w:rPr>
          <w:t>Закон</w:t>
        </w:r>
      </w:hyperlink>
      <w:r>
        <w:t xml:space="preserve"> Забайкальского края от 21.12.2022 N 2133-ЗЗК;</w:t>
      </w:r>
    </w:p>
    <w:p w:rsidR="0089069C" w:rsidRDefault="0089069C">
      <w:pPr>
        <w:pStyle w:val="ConsPlusNormal"/>
        <w:spacing w:before="220"/>
        <w:ind w:firstLine="540"/>
        <w:jc w:val="both"/>
      </w:pPr>
      <w:r>
        <w:t>б) бюджету муниципального района "Хилокский район" на приобретение оборудования и оснащение объектов инфраструктуры системы образования Забайкальского края в целях реализации мероприятий Плана социального развития центров экономического роста Забайкальского края на 2022 год в сумме 36 828,0 тыс. рублей и на 2023 год в сумме 85 932,0 тыс. рублей;</w:t>
      </w:r>
    </w:p>
    <w:p w:rsidR="0089069C" w:rsidRDefault="0089069C">
      <w:pPr>
        <w:pStyle w:val="ConsPlusNormal"/>
        <w:jc w:val="both"/>
      </w:pPr>
      <w:r>
        <w:t xml:space="preserve">(пп. "б" в ред. </w:t>
      </w:r>
      <w:hyperlink r:id="rId90">
        <w:r>
          <w:rPr>
            <w:color w:val="0000FF"/>
          </w:rPr>
          <w:t>Закона</w:t>
        </w:r>
      </w:hyperlink>
      <w:r>
        <w:t xml:space="preserve"> Забайкальского края от 21.12.2022 N 2133-ЗЗК)</w:t>
      </w:r>
    </w:p>
    <w:p w:rsidR="0089069C" w:rsidRDefault="0089069C">
      <w:pPr>
        <w:pStyle w:val="ConsPlusNormal"/>
        <w:spacing w:before="220"/>
        <w:ind w:firstLine="540"/>
        <w:jc w:val="both"/>
      </w:pPr>
      <w:r>
        <w:t>в) бюджету городского округа "Город Чита" в целях финансового обеспечения содержания автомобильных дорог общего пользования местного значения и искусственных сооружений на них в границах населенных пунктов на 2022 год в сумме 200 000,0 тыс. рублей, на 2023 год в сумме 300 000,0 тыс. рублей и на 2024 год в сумме 300 000,0 тыс. рублей;</w:t>
      </w:r>
    </w:p>
    <w:p w:rsidR="0089069C" w:rsidRDefault="0089069C">
      <w:pPr>
        <w:pStyle w:val="ConsPlusNormal"/>
        <w:jc w:val="both"/>
      </w:pPr>
      <w:r>
        <w:t xml:space="preserve">(пп. "в" в ред. </w:t>
      </w:r>
      <w:hyperlink r:id="rId91">
        <w:r>
          <w:rPr>
            <w:color w:val="0000FF"/>
          </w:rPr>
          <w:t>Закона</w:t>
        </w:r>
      </w:hyperlink>
      <w:r>
        <w:t xml:space="preserve"> Забайкальского края от 21.12.2022 N 2133-ЗЗК)</w:t>
      </w:r>
    </w:p>
    <w:p w:rsidR="0089069C" w:rsidRDefault="0089069C">
      <w:pPr>
        <w:pStyle w:val="ConsPlusNormal"/>
        <w:spacing w:before="220"/>
        <w:ind w:firstLine="540"/>
        <w:jc w:val="both"/>
      </w:pPr>
      <w:r>
        <w:t>г) бюджету муниципального района "Борзинский район" на создание виртуальных концертных залов в городах Забайкальского края на 2022 год в сумме 1 020,4 тыс. рублей;</w:t>
      </w:r>
    </w:p>
    <w:p w:rsidR="0089069C" w:rsidRDefault="0089069C">
      <w:pPr>
        <w:pStyle w:val="ConsPlusNormal"/>
        <w:spacing w:before="220"/>
        <w:ind w:firstLine="540"/>
        <w:jc w:val="both"/>
      </w:pPr>
      <w:r>
        <w:t xml:space="preserve">д) бюджету городского округа "Город Чита" в целях финансового обеспечения направлений расходов по строительству троллейбусной линии "Троллейбусное депо - Каштак" и по приобретению троллейбусов основного мероприятия "Региональный проект "Чистый воздух (Забайкальский край)" в рамках государственной </w:t>
      </w:r>
      <w:hyperlink r:id="rId92">
        <w:r>
          <w:rPr>
            <w:color w:val="0000FF"/>
          </w:rPr>
          <w:t>программы</w:t>
        </w:r>
      </w:hyperlink>
      <w:r>
        <w:t xml:space="preserve"> Забайкальского края "Развитие транспортной системы Забайкальского края", утвержденной постановлением Правительства Забайкальского края от 29 мая 2014 года N 315, на 2022 год в сумме 506 007,3 тыс. рублей;</w:t>
      </w:r>
    </w:p>
    <w:p w:rsidR="0089069C" w:rsidRDefault="0089069C">
      <w:pPr>
        <w:pStyle w:val="ConsPlusNormal"/>
        <w:jc w:val="both"/>
      </w:pPr>
      <w:r>
        <w:t xml:space="preserve">(пп. "д" в ред. </w:t>
      </w:r>
      <w:hyperlink r:id="rId93">
        <w:r>
          <w:rPr>
            <w:color w:val="0000FF"/>
          </w:rPr>
          <w:t>Закона</w:t>
        </w:r>
      </w:hyperlink>
      <w:r>
        <w:t xml:space="preserve"> Забайкальского края от 21.12.2022 N 2133-ЗЗК)</w:t>
      </w:r>
    </w:p>
    <w:p w:rsidR="0089069C" w:rsidRDefault="0089069C">
      <w:pPr>
        <w:pStyle w:val="ConsPlusNormal"/>
        <w:spacing w:before="220"/>
        <w:ind w:firstLine="540"/>
        <w:jc w:val="both"/>
      </w:pPr>
      <w:r>
        <w:t xml:space="preserve">е) бюджету городского округа "Город Чита" в целях финансового обеспечения направления расходов по модернизации и закрытию котельных с переводом потребителей на централизованное теплоснабжение основного мероприятия "Региональный проект "Чистый воздух (Забайкальский край)" в рамках государственной </w:t>
      </w:r>
      <w:hyperlink r:id="rId94">
        <w:r>
          <w:rPr>
            <w:color w:val="0000FF"/>
          </w:rPr>
          <w:t>программы</w:t>
        </w:r>
      </w:hyperlink>
      <w:r>
        <w:t xml:space="preserve"> Забайкальского края "Охрана окружающей среды", утвержденной постановлением Правительства Забайкальского края от 10 апреля 2014 года N 188, на 2022 год в сумме 233 327,6 тыс. рублей и на 2023 год в сумме 36 993,0 тыс. рублей;</w:t>
      </w:r>
    </w:p>
    <w:p w:rsidR="0089069C" w:rsidRDefault="0089069C">
      <w:pPr>
        <w:pStyle w:val="ConsPlusNormal"/>
        <w:jc w:val="both"/>
      </w:pPr>
      <w:r>
        <w:t xml:space="preserve">(пп. "е" в ред. </w:t>
      </w:r>
      <w:hyperlink r:id="rId95">
        <w:r>
          <w:rPr>
            <w:color w:val="0000FF"/>
          </w:rPr>
          <w:t>Закона</w:t>
        </w:r>
      </w:hyperlink>
      <w:r>
        <w:t xml:space="preserve"> Забайкальского края от 21.12.2022 N 2133-ЗЗК)</w:t>
      </w:r>
    </w:p>
    <w:p w:rsidR="0089069C" w:rsidRDefault="0089069C">
      <w:pPr>
        <w:pStyle w:val="ConsPlusNormal"/>
        <w:spacing w:before="220"/>
        <w:ind w:firstLine="540"/>
        <w:jc w:val="both"/>
      </w:pPr>
      <w:r>
        <w:t>ж) бюджетам муниципальных районов, муниципальных и городских округов Забайкальского края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 на 2023 год в сумме 59 307,6 тыс. рублей и на 2024 год в сумме 59 307,6 тыс. рублей;</w:t>
      </w:r>
    </w:p>
    <w:p w:rsidR="0089069C" w:rsidRDefault="0089069C">
      <w:pPr>
        <w:pStyle w:val="ConsPlusNormal"/>
        <w:jc w:val="both"/>
      </w:pPr>
      <w:r>
        <w:t xml:space="preserve">(в ред. </w:t>
      </w:r>
      <w:hyperlink r:id="rId96">
        <w:r>
          <w:rPr>
            <w:color w:val="0000FF"/>
          </w:rPr>
          <w:t>Закона</w:t>
        </w:r>
      </w:hyperlink>
      <w:r>
        <w:t xml:space="preserve"> Забайкальского края от 16.02.2022 N 2025-ЗЗК)</w:t>
      </w:r>
    </w:p>
    <w:p w:rsidR="0089069C" w:rsidRDefault="0089069C">
      <w:pPr>
        <w:pStyle w:val="ConsPlusNormal"/>
        <w:spacing w:before="220"/>
        <w:ind w:firstLine="540"/>
        <w:jc w:val="both"/>
      </w:pPr>
      <w:r>
        <w:lastRenderedPageBreak/>
        <w:t>з) бюджету городского округа "Город Чита" в целях финансового обеспечения приведения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 на 2023 год в сумме 1 330 998,0 тыс. рублей и на 2024 год в сумме 1 084 257,7 тыс. рублей;</w:t>
      </w:r>
    </w:p>
    <w:p w:rsidR="0089069C" w:rsidRDefault="0089069C">
      <w:pPr>
        <w:pStyle w:val="ConsPlusNormal"/>
        <w:jc w:val="both"/>
      </w:pPr>
      <w:r>
        <w:t xml:space="preserve">(пп. "з" в ред. </w:t>
      </w:r>
      <w:hyperlink r:id="rId97">
        <w:r>
          <w:rPr>
            <w:color w:val="0000FF"/>
          </w:rPr>
          <w:t>Закона</w:t>
        </w:r>
      </w:hyperlink>
      <w:r>
        <w:t xml:space="preserve"> Забайкальского края от 21.12.2022 N 2133-ЗЗК)</w:t>
      </w:r>
    </w:p>
    <w:p w:rsidR="0089069C" w:rsidRDefault="0089069C">
      <w:pPr>
        <w:pStyle w:val="ConsPlusNormal"/>
        <w:spacing w:before="220"/>
        <w:ind w:firstLine="540"/>
        <w:jc w:val="both"/>
      </w:pPr>
      <w:r>
        <w:t>и) бюджету муниципального района "Шилкинский район" на модернизацию систем коммунальной инфраструктуры на 2022 год в сумме 1 500,0 тыс. рублей;</w:t>
      </w:r>
    </w:p>
    <w:p w:rsidR="0089069C" w:rsidRDefault="0089069C">
      <w:pPr>
        <w:pStyle w:val="ConsPlusNormal"/>
        <w:jc w:val="both"/>
      </w:pPr>
      <w:r>
        <w:t xml:space="preserve">(пп. "и" введен </w:t>
      </w:r>
      <w:hyperlink r:id="rId98">
        <w:r>
          <w:rPr>
            <w:color w:val="0000FF"/>
          </w:rPr>
          <w:t>Законом</w:t>
        </w:r>
      </w:hyperlink>
      <w:r>
        <w:t xml:space="preserve"> Забайкальского края от 25.05.2022 N 2064-ЗЗК)</w:t>
      </w:r>
    </w:p>
    <w:p w:rsidR="0089069C" w:rsidRDefault="0089069C">
      <w:pPr>
        <w:pStyle w:val="ConsPlusNormal"/>
        <w:spacing w:before="220"/>
        <w:ind w:firstLine="540"/>
        <w:jc w:val="both"/>
      </w:pPr>
      <w:r>
        <w:t xml:space="preserve">к) - м) утратили силу. - </w:t>
      </w:r>
      <w:hyperlink r:id="rId99">
        <w:r>
          <w:rPr>
            <w:color w:val="0000FF"/>
          </w:rPr>
          <w:t>Закон</w:t>
        </w:r>
      </w:hyperlink>
      <w:r>
        <w:t xml:space="preserve"> Забайкальского края от 21.12.2022 N 2133-ЗЗК;</w:t>
      </w:r>
    </w:p>
    <w:p w:rsidR="0089069C" w:rsidRDefault="0089069C">
      <w:pPr>
        <w:pStyle w:val="ConsPlusNormal"/>
        <w:spacing w:before="220"/>
        <w:ind w:firstLine="540"/>
        <w:jc w:val="both"/>
      </w:pPr>
      <w:r>
        <w:t>н) бюджету муниципального района "Балейский район" в целях финансового обеспечения восстановления автомобильных дорог общего пользования местного значения при ликвидации последствий чрезвычайных ситуаций на 2023 год в сумме 61 900,0 тыс. рублей;</w:t>
      </w:r>
    </w:p>
    <w:p w:rsidR="0089069C" w:rsidRDefault="0089069C">
      <w:pPr>
        <w:pStyle w:val="ConsPlusNormal"/>
        <w:jc w:val="both"/>
      </w:pPr>
      <w:r>
        <w:t xml:space="preserve">(пп. "н" введен </w:t>
      </w:r>
      <w:hyperlink r:id="rId100">
        <w:r>
          <w:rPr>
            <w:color w:val="0000FF"/>
          </w:rPr>
          <w:t>Законом</w:t>
        </w:r>
      </w:hyperlink>
      <w:r>
        <w:t xml:space="preserve"> Забайкальского края от 29.06.2022 N 2075-ЗЗК)</w:t>
      </w:r>
    </w:p>
    <w:p w:rsidR="0089069C" w:rsidRDefault="0089069C">
      <w:pPr>
        <w:pStyle w:val="ConsPlusNormal"/>
        <w:spacing w:before="220"/>
        <w:ind w:firstLine="540"/>
        <w:jc w:val="both"/>
      </w:pPr>
      <w:r>
        <w:t xml:space="preserve">о) бюджету городского округа "Город Чита" в целях финансового обеспечения направлений расходов по газификации жилых домов, в том числе строительству сетей газоснабжения и переводу домовладений с угольного отопления на газовое, основных мероприятий "Региональный проект "Чистый воздух (Забайкальский край)" на 2022 год в сумме 2 540 745,3 тыс. рублей в рамках государственной </w:t>
      </w:r>
      <w:hyperlink r:id="rId101">
        <w:r>
          <w:rPr>
            <w:color w:val="0000FF"/>
          </w:rPr>
          <w:t>программы</w:t>
        </w:r>
      </w:hyperlink>
      <w:r>
        <w:t xml:space="preserve"> Забайкальского края "Развитие жилищно-коммунального хозяйства Забайкальского края", утвержденной постановлением Правительства Забайкальского края от 30 декабря 2015 года N 650, и на 2023 год в сумме 2 896 730,0 тыс. рублей в рамках государственной </w:t>
      </w:r>
      <w:hyperlink r:id="rId102">
        <w:r>
          <w:rPr>
            <w:color w:val="0000FF"/>
          </w:rPr>
          <w:t>программы</w:t>
        </w:r>
      </w:hyperlink>
      <w:r>
        <w:t xml:space="preserve"> Забайкальского края "Энергосбережение и развитие энергетики в Забайкальском крае", утвержденной постановлением Правительства Забайкальского края от 10 августа 2022 года N 335;</w:t>
      </w:r>
    </w:p>
    <w:p w:rsidR="0089069C" w:rsidRDefault="0089069C">
      <w:pPr>
        <w:pStyle w:val="ConsPlusNormal"/>
        <w:jc w:val="both"/>
      </w:pPr>
      <w:r>
        <w:t xml:space="preserve">(пп. "о" введен </w:t>
      </w:r>
      <w:hyperlink r:id="rId103">
        <w:r>
          <w:rPr>
            <w:color w:val="0000FF"/>
          </w:rPr>
          <w:t>Законом</w:t>
        </w:r>
      </w:hyperlink>
      <w:r>
        <w:t xml:space="preserve"> Забайкальского края от 21.12.2022 N 2133-ЗЗК)</w:t>
      </w:r>
    </w:p>
    <w:p w:rsidR="0089069C" w:rsidRDefault="0089069C">
      <w:pPr>
        <w:pStyle w:val="ConsPlusNormal"/>
        <w:spacing w:before="220"/>
        <w:ind w:firstLine="540"/>
        <w:jc w:val="both"/>
      </w:pPr>
      <w:r>
        <w:t xml:space="preserve">п) бюджету муниципального района "Хилокский район" в целях финансового обеспечения мероприятия "Обеспечение электроснабжением с. Укурик Хилокского района" основного мероприятия "Реализация мероприятий плана социального развития центров экономического роста Забайкальского края за счет средств резервного фонда Правительства Российской Федерации" </w:t>
      </w:r>
      <w:hyperlink r:id="rId104">
        <w:r>
          <w:rPr>
            <w:color w:val="0000FF"/>
          </w:rPr>
          <w:t>подпрограммы</w:t>
        </w:r>
      </w:hyperlink>
      <w:r>
        <w:t xml:space="preserve"> "Модернизация объектов коммунальной инфраструктуры" государственной программы Забайкальского края "Развитие жилищно-коммунального хозяйства Забайкальского края", утвержденной постановлением Правительства Забайкальского края от 30 декабря 2015 года N 650, на 2022 год в сумме 34 670,0 тыс. рублей.</w:t>
      </w:r>
    </w:p>
    <w:p w:rsidR="0089069C" w:rsidRDefault="0089069C">
      <w:pPr>
        <w:pStyle w:val="ConsPlusNormal"/>
        <w:jc w:val="both"/>
      </w:pPr>
      <w:r>
        <w:t xml:space="preserve">(пп. "п" введен </w:t>
      </w:r>
      <w:hyperlink r:id="rId105">
        <w:r>
          <w:rPr>
            <w:color w:val="0000FF"/>
          </w:rPr>
          <w:t>Законом</w:t>
        </w:r>
      </w:hyperlink>
      <w:r>
        <w:t xml:space="preserve"> Забайкальского края от 21.12.2022 N 2133-ЗЗК)</w:t>
      </w:r>
    </w:p>
    <w:p w:rsidR="0089069C" w:rsidRDefault="0089069C">
      <w:pPr>
        <w:pStyle w:val="ConsPlusNormal"/>
        <w:spacing w:before="220"/>
        <w:ind w:firstLine="540"/>
        <w:jc w:val="both"/>
      </w:pPr>
      <w:r>
        <w:t>5. Утвердить объем межбюджетных трансфертов, предоставляемых из бюджета края Государственному учреждению - Отделению Пенсионного фонда Российской Федерации по Забайкальскому краю на возмещение затрат по выплате и доставке (почтовых расходов) пенсий, оформленных безработным гражданам досрочно, на 2022 год в сумме 2 534,1 тыс. рублей, на 2023 год в сумме 12 000,0 тыс. рублей и на 2024 год в сумме 12 000,0 тыс. рублей.</w:t>
      </w:r>
    </w:p>
    <w:p w:rsidR="0089069C" w:rsidRDefault="0089069C">
      <w:pPr>
        <w:pStyle w:val="ConsPlusNormal"/>
        <w:jc w:val="both"/>
      </w:pPr>
      <w:r>
        <w:t xml:space="preserve">(в ред. </w:t>
      </w:r>
      <w:hyperlink r:id="rId106">
        <w:r>
          <w:rPr>
            <w:color w:val="0000FF"/>
          </w:rPr>
          <w:t>Закона</w:t>
        </w:r>
      </w:hyperlink>
      <w:r>
        <w:t xml:space="preserve"> Забайкальского края от 21.12.2022 N 2133-ЗЗК)</w:t>
      </w:r>
    </w:p>
    <w:p w:rsidR="0089069C" w:rsidRDefault="0089069C">
      <w:pPr>
        <w:pStyle w:val="ConsPlusNormal"/>
        <w:spacing w:before="220"/>
        <w:ind w:firstLine="540"/>
        <w:jc w:val="both"/>
      </w:pPr>
      <w:r>
        <w:t xml:space="preserve">6. Утвердить объем 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 предусмотренных </w:t>
      </w:r>
      <w:hyperlink r:id="rId107">
        <w:r>
          <w:rPr>
            <w:color w:val="0000FF"/>
          </w:rPr>
          <w:t>Законом</w:t>
        </w:r>
      </w:hyperlink>
      <w:r>
        <w:t xml:space="preserve"> Забайкальского края от 2 июля 2009 года N 198-ЗЗК "Об административных правонарушениях", на 2022 год в сумме 5 183,7 тыс. рублей, на 2023 год в сумме 4 007,1 тыс. рублей и на 2024 год в сумме 4 087,7 тыс. рублей.</w:t>
      </w:r>
    </w:p>
    <w:p w:rsidR="0089069C" w:rsidRDefault="0089069C">
      <w:pPr>
        <w:pStyle w:val="ConsPlusNormal"/>
        <w:spacing w:before="220"/>
        <w:ind w:firstLine="540"/>
        <w:jc w:val="both"/>
      </w:pPr>
      <w:r>
        <w:t xml:space="preserve">7. Утвердить объем иных межбюджетных трансфертов, поступивших за счет средств федерального бюджета в целях финансового обеспечения расходных обязательств субъектов </w:t>
      </w:r>
      <w:r>
        <w:lastRenderedPageBreak/>
        <w:t>Российской Федерации и г. Байконура по предоставлению межбюджетных трансфертов бюджету территориального фонда обязательного медицинского страхования Забайкальского края на дополнительное финансовое обеспечение оказания первичной медико-санитарной помощи лицам, застрахованным по обязательному медицинскому страхованию, в том числе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 на 2022 год в сумме 60 241,6 тыс. рублей.</w:t>
      </w:r>
    </w:p>
    <w:p w:rsidR="0089069C" w:rsidRDefault="0089069C">
      <w:pPr>
        <w:pStyle w:val="ConsPlusNormal"/>
        <w:jc w:val="both"/>
      </w:pPr>
      <w:r>
        <w:t xml:space="preserve">(часть 7 введена </w:t>
      </w:r>
      <w:hyperlink r:id="rId108">
        <w:r>
          <w:rPr>
            <w:color w:val="0000FF"/>
          </w:rPr>
          <w:t>Законом</w:t>
        </w:r>
      </w:hyperlink>
      <w:r>
        <w:t xml:space="preserve"> Забайкальского края от 29.06.2022 N 2075-ЗЗК)</w:t>
      </w:r>
    </w:p>
    <w:p w:rsidR="0089069C" w:rsidRDefault="0089069C">
      <w:pPr>
        <w:pStyle w:val="ConsPlusNormal"/>
        <w:spacing w:before="220"/>
        <w:ind w:firstLine="540"/>
        <w:jc w:val="both"/>
      </w:pPr>
      <w:r>
        <w:t>8. Утвердить объем субвенции, предоставляемой из бюджета края бюджету Пенсионного фонда Российской Федерации на осуществление ежемесячной денежной выплаты на ребенка в возрасте от восьми до семнадцати лет, на 2022 год в сумме 628 382,5 тыс. рублей.</w:t>
      </w:r>
    </w:p>
    <w:p w:rsidR="0089069C" w:rsidRDefault="0089069C">
      <w:pPr>
        <w:pStyle w:val="ConsPlusNormal"/>
        <w:jc w:val="both"/>
      </w:pPr>
      <w:r>
        <w:t xml:space="preserve">(часть 8 в ред. </w:t>
      </w:r>
      <w:hyperlink r:id="rId109">
        <w:r>
          <w:rPr>
            <w:color w:val="0000FF"/>
          </w:rPr>
          <w:t>Закона</w:t>
        </w:r>
      </w:hyperlink>
      <w:r>
        <w:t xml:space="preserve"> Забайкальского края от 21.12.2022 N 2133-ЗЗК)</w:t>
      </w:r>
    </w:p>
    <w:p w:rsidR="0089069C" w:rsidRDefault="0089069C">
      <w:pPr>
        <w:pStyle w:val="ConsPlusNormal"/>
        <w:jc w:val="both"/>
      </w:pPr>
    </w:p>
    <w:p w:rsidR="0089069C" w:rsidRDefault="0089069C">
      <w:pPr>
        <w:pStyle w:val="ConsPlusTitle"/>
        <w:ind w:firstLine="540"/>
        <w:jc w:val="both"/>
        <w:outlineLvl w:val="1"/>
      </w:pPr>
      <w:r>
        <w:t>Статья 10. Субсидии юридическим лицам (за исключением субсидий государственным (муниципальным) учреждениям), индивидуальным предпринимателям, физическим лицам в 2022 году</w:t>
      </w:r>
    </w:p>
    <w:p w:rsidR="0089069C" w:rsidRDefault="0089069C">
      <w:pPr>
        <w:pStyle w:val="ConsPlusNormal"/>
        <w:jc w:val="both"/>
      </w:pPr>
    </w:p>
    <w:p w:rsidR="0089069C" w:rsidRDefault="0089069C">
      <w:pPr>
        <w:pStyle w:val="ConsPlusNormal"/>
        <w:ind w:firstLine="540"/>
        <w:jc w:val="both"/>
      </w:pPr>
      <w:r>
        <w:t>Установить, что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выполнением работ, оказанием услуг предоставляются за счет средств бюджета края на безвозмездной и безвозвратной основе в следующих случаях:</w:t>
      </w:r>
    </w:p>
    <w:p w:rsidR="0089069C" w:rsidRDefault="0089069C">
      <w:pPr>
        <w:pStyle w:val="ConsPlusNormal"/>
        <w:spacing w:before="220"/>
        <w:ind w:firstLine="540"/>
        <w:jc w:val="both"/>
      </w:pPr>
      <w:r>
        <w:t>1) осуществления деятельности субъектами малого и среднего предпринимательства и организациями, образующими инфраструктуру поддержки малого и среднего предпринимательства;</w:t>
      </w:r>
    </w:p>
    <w:p w:rsidR="0089069C" w:rsidRDefault="0089069C">
      <w:pPr>
        <w:pStyle w:val="ConsPlusNormal"/>
        <w:spacing w:before="220"/>
        <w:ind w:firstLine="540"/>
        <w:jc w:val="both"/>
      </w:pPr>
      <w:r>
        <w:t>2) осуществления завоза продукции (товаров) в населенные пункты Забайкальского края, отнесенные Правительством Российской Федерации к районам Крайнего Севера и приравненным к ним местностям с ограниченными сроками завоза грузов (продукции);</w:t>
      </w:r>
    </w:p>
    <w:p w:rsidR="0089069C" w:rsidRDefault="0089069C">
      <w:pPr>
        <w:pStyle w:val="ConsPlusNormal"/>
        <w:spacing w:before="220"/>
        <w:ind w:firstLine="540"/>
        <w:jc w:val="both"/>
      </w:pPr>
      <w:r>
        <w:t>3) осуществления поддержки инвестиционной деятельности на территории Дальневосточного федерального округа;</w:t>
      </w:r>
    </w:p>
    <w:p w:rsidR="0089069C" w:rsidRDefault="0089069C">
      <w:pPr>
        <w:pStyle w:val="ConsPlusNormal"/>
        <w:spacing w:before="220"/>
        <w:ind w:firstLine="540"/>
        <w:jc w:val="both"/>
      </w:pPr>
      <w:r>
        <w:t>4) организации и обеспечения отдыха и оздоровления детей, проживающих на территории Забайкальского края;</w:t>
      </w:r>
    </w:p>
    <w:p w:rsidR="0089069C" w:rsidRDefault="0089069C">
      <w:pPr>
        <w:pStyle w:val="ConsPlusNormal"/>
        <w:spacing w:before="220"/>
        <w:ind w:firstLine="540"/>
        <w:jc w:val="both"/>
      </w:pPr>
      <w:r>
        <w:t>5) оказания услуг дошкольного, начального общего, основного общего, среднего общего образования, дополнительного профессионального образования;</w:t>
      </w:r>
    </w:p>
    <w:p w:rsidR="0089069C" w:rsidRDefault="0089069C">
      <w:pPr>
        <w:pStyle w:val="ConsPlusNormal"/>
        <w:spacing w:before="220"/>
        <w:ind w:firstLine="540"/>
        <w:jc w:val="both"/>
      </w:pPr>
      <w:r>
        <w:t>6) обеспечения льготным питанием детей из малоимущих семей, обучающихся у индивидуальных предпринимателей, осуществляющих образовательную деятельность, и в организациях, осуществляющих обучение по имеющим государственную аккредитацию основным общеобразовательным программам начального общего, основного общего, среднего общего образования;</w:t>
      </w:r>
    </w:p>
    <w:p w:rsidR="0089069C" w:rsidRDefault="0089069C">
      <w:pPr>
        <w:pStyle w:val="ConsPlusNormal"/>
        <w:spacing w:before="220"/>
        <w:ind w:firstLine="540"/>
        <w:jc w:val="both"/>
      </w:pPr>
      <w:r>
        <w:t xml:space="preserve">7) транспортного обслуживания населения на маршрутах пригородного и </w:t>
      </w:r>
      <w:r>
        <w:lastRenderedPageBreak/>
        <w:t>межмуниципального сообщения на территории Забайкальского края;</w:t>
      </w:r>
    </w:p>
    <w:p w:rsidR="0089069C" w:rsidRDefault="0089069C">
      <w:pPr>
        <w:pStyle w:val="ConsPlusNormal"/>
        <w:spacing w:before="220"/>
        <w:ind w:firstLine="540"/>
        <w:jc w:val="both"/>
      </w:pPr>
      <w:r>
        <w:t>8) осуществления деятельности редакциями периодических печатных изданий и электронными средствами массовой информации;</w:t>
      </w:r>
    </w:p>
    <w:p w:rsidR="0089069C" w:rsidRDefault="0089069C">
      <w:pPr>
        <w:pStyle w:val="ConsPlusNormal"/>
        <w:jc w:val="both"/>
      </w:pPr>
      <w:r>
        <w:t xml:space="preserve">(в ред. </w:t>
      </w:r>
      <w:hyperlink r:id="rId110">
        <w:r>
          <w:rPr>
            <w:color w:val="0000FF"/>
          </w:rPr>
          <w:t>Закона</w:t>
        </w:r>
      </w:hyperlink>
      <w:r>
        <w:t xml:space="preserve"> Забайкальского края от 25.05.2022 N 2064-ЗЗК)</w:t>
      </w:r>
    </w:p>
    <w:p w:rsidR="0089069C" w:rsidRDefault="0089069C">
      <w:pPr>
        <w:pStyle w:val="ConsPlusNormal"/>
        <w:spacing w:before="220"/>
        <w:ind w:firstLine="540"/>
        <w:jc w:val="both"/>
      </w:pPr>
      <w:r>
        <w:t>9) осуществления деятельности в сфере жилищно-коммунального хозяйства на территории Забайкальского края;</w:t>
      </w:r>
    </w:p>
    <w:p w:rsidR="0089069C" w:rsidRDefault="0089069C">
      <w:pPr>
        <w:pStyle w:val="ConsPlusNormal"/>
        <w:spacing w:before="220"/>
        <w:ind w:firstLine="540"/>
        <w:jc w:val="both"/>
      </w:pPr>
      <w:r>
        <w:t>10) реализации мероприятий в сфере занятости населения Забайкальского края;</w:t>
      </w:r>
    </w:p>
    <w:p w:rsidR="0089069C" w:rsidRDefault="0089069C">
      <w:pPr>
        <w:pStyle w:val="ConsPlusNormal"/>
        <w:spacing w:before="220"/>
        <w:ind w:firstLine="540"/>
        <w:jc w:val="both"/>
      </w:pPr>
      <w:r>
        <w:t>11) осуществления деятельности по подключению (технологическому присоединению) объектов капитального строительства к сетям теплоснабжения, водоснабжения и водоотведения;</w:t>
      </w:r>
    </w:p>
    <w:p w:rsidR="0089069C" w:rsidRDefault="0089069C">
      <w:pPr>
        <w:pStyle w:val="ConsPlusNormal"/>
        <w:spacing w:before="220"/>
        <w:ind w:firstLine="540"/>
        <w:jc w:val="both"/>
      </w:pPr>
      <w:r>
        <w:t>12) осуществления деятельности в сфере сельскохозяйственного производства и формирования рынка сельскохозяйственной продукции, сырья и продовольствия;</w:t>
      </w:r>
    </w:p>
    <w:p w:rsidR="0089069C" w:rsidRDefault="0089069C">
      <w:pPr>
        <w:pStyle w:val="ConsPlusNormal"/>
        <w:spacing w:before="220"/>
        <w:ind w:firstLine="540"/>
        <w:jc w:val="both"/>
      </w:pPr>
      <w:r>
        <w:t>13) осуществления специализированной службой по вопросам похоронного дела погребения умерших, личность которых не установлена органами внутренних дел в определенные законодательством Российской Федерации сроки, и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погребения в случае рождения мертвого ребенка по истечении 154 дней беременности;</w:t>
      </w:r>
    </w:p>
    <w:p w:rsidR="0089069C" w:rsidRDefault="0089069C">
      <w:pPr>
        <w:pStyle w:val="ConsPlusNormal"/>
        <w:spacing w:before="220"/>
        <w:ind w:firstLine="540"/>
        <w:jc w:val="both"/>
      </w:pPr>
      <w:r>
        <w:t>14) осуществления деятельности, связанной с выполнением научно-исследовательских работ, опытно-конструкторских разработок;</w:t>
      </w:r>
    </w:p>
    <w:p w:rsidR="0089069C" w:rsidRDefault="0089069C">
      <w:pPr>
        <w:pStyle w:val="ConsPlusNormal"/>
        <w:spacing w:before="220"/>
        <w:ind w:firstLine="540"/>
        <w:jc w:val="both"/>
      </w:pPr>
      <w:r>
        <w:t>15) осуществления деятельности, связанной с созданием приютов для животных;</w:t>
      </w:r>
    </w:p>
    <w:p w:rsidR="0089069C" w:rsidRDefault="0089069C">
      <w:pPr>
        <w:pStyle w:val="ConsPlusNormal"/>
        <w:spacing w:before="220"/>
        <w:ind w:firstLine="540"/>
        <w:jc w:val="both"/>
      </w:pPr>
      <w:r>
        <w:t>16) осуществления деятельности в сфере туризма;</w:t>
      </w:r>
    </w:p>
    <w:p w:rsidR="0089069C" w:rsidRDefault="0089069C">
      <w:pPr>
        <w:pStyle w:val="ConsPlusNormal"/>
        <w:jc w:val="both"/>
      </w:pPr>
      <w:r>
        <w:t xml:space="preserve">(п. 16 введен </w:t>
      </w:r>
      <w:hyperlink r:id="rId111">
        <w:r>
          <w:rPr>
            <w:color w:val="0000FF"/>
          </w:rPr>
          <w:t>Законом</w:t>
        </w:r>
      </w:hyperlink>
      <w:r>
        <w:t xml:space="preserve"> Забайкальского края от 25.05.2022 N 2064-ЗЗК)</w:t>
      </w:r>
    </w:p>
    <w:p w:rsidR="0089069C" w:rsidRDefault="0089069C">
      <w:pPr>
        <w:pStyle w:val="ConsPlusNormal"/>
        <w:spacing w:before="220"/>
        <w:ind w:firstLine="540"/>
        <w:jc w:val="both"/>
      </w:pPr>
      <w:r>
        <w:t>17) осуществления региональных воздушных перевозок пассажиров.</w:t>
      </w:r>
    </w:p>
    <w:p w:rsidR="0089069C" w:rsidRDefault="0089069C">
      <w:pPr>
        <w:pStyle w:val="ConsPlusNormal"/>
        <w:jc w:val="both"/>
      </w:pPr>
      <w:r>
        <w:t xml:space="preserve">(п. 17 введен </w:t>
      </w:r>
      <w:hyperlink r:id="rId112">
        <w:r>
          <w:rPr>
            <w:color w:val="0000FF"/>
          </w:rPr>
          <w:t>Законом</w:t>
        </w:r>
      </w:hyperlink>
      <w:r>
        <w:t xml:space="preserve"> Забайкальского края от 21.12.2022 N 2133-ЗЗК)</w:t>
      </w:r>
    </w:p>
    <w:p w:rsidR="0089069C" w:rsidRDefault="0089069C">
      <w:pPr>
        <w:pStyle w:val="ConsPlusNormal"/>
        <w:jc w:val="both"/>
      </w:pPr>
    </w:p>
    <w:p w:rsidR="0089069C" w:rsidRDefault="0089069C">
      <w:pPr>
        <w:pStyle w:val="ConsPlusTitle"/>
        <w:ind w:firstLine="540"/>
        <w:jc w:val="both"/>
        <w:outlineLvl w:val="1"/>
      </w:pPr>
      <w:r>
        <w:t>Статья 11. Предоставление бюджетных кредитов из бюджета края бюджетам муниципальных районов, муниципальных округов, городских округов</w:t>
      </w:r>
    </w:p>
    <w:p w:rsidR="0089069C" w:rsidRDefault="0089069C">
      <w:pPr>
        <w:pStyle w:val="ConsPlusNormal"/>
        <w:jc w:val="both"/>
      </w:pPr>
    </w:p>
    <w:p w:rsidR="0089069C" w:rsidRDefault="0089069C">
      <w:pPr>
        <w:pStyle w:val="ConsPlusNormal"/>
        <w:ind w:firstLine="540"/>
        <w:jc w:val="both"/>
      </w:pPr>
      <w:bookmarkStart w:id="2" w:name="P202"/>
      <w:bookmarkEnd w:id="2"/>
      <w:r>
        <w:t>1. Правительство Забайкальского края вправе предоставлять бюджетные кредиты из бюджета края бюджетам муниципальных районов, муниципальных округов, городских округов в пределах общего объема бюджетных ассигнований, предусмотренных по источникам финансирования дефицита бюджета края на эти цели, на срок до пяти лет:</w:t>
      </w:r>
    </w:p>
    <w:p w:rsidR="0089069C" w:rsidRDefault="0089069C">
      <w:pPr>
        <w:pStyle w:val="ConsPlusNormal"/>
        <w:spacing w:before="220"/>
        <w:ind w:firstLine="540"/>
        <w:jc w:val="both"/>
      </w:pPr>
      <w:r>
        <w:t>1) для частичного покрытия дефицитов бюджетов муниципальных районов, муниципальных округов, городских округов;</w:t>
      </w:r>
    </w:p>
    <w:p w:rsidR="0089069C" w:rsidRDefault="0089069C">
      <w:pPr>
        <w:pStyle w:val="ConsPlusNormal"/>
        <w:spacing w:before="220"/>
        <w:ind w:firstLine="540"/>
        <w:jc w:val="both"/>
      </w:pPr>
      <w:r>
        <w:t>2) для покрытия временных кассовых разрывов, возникающих при исполнении бюджетов муниципальных районов, муниципальных округов, городских округов;</w:t>
      </w:r>
    </w:p>
    <w:p w:rsidR="0089069C" w:rsidRDefault="0089069C">
      <w:pPr>
        <w:pStyle w:val="ConsPlusNormal"/>
        <w:spacing w:before="220"/>
        <w:ind w:firstLine="540"/>
        <w:jc w:val="both"/>
      </w:pPr>
      <w:r>
        <w:t>3) для осуществления мероприятий, связанных с предотвращением и ликвидацией чрезвычайных ситуаций, ликвидацией последствий стихийных бедствий и техногенных аварий, произошедших на территории Забайкальского края;</w:t>
      </w:r>
    </w:p>
    <w:p w:rsidR="0089069C" w:rsidRDefault="0089069C">
      <w:pPr>
        <w:pStyle w:val="ConsPlusNormal"/>
        <w:spacing w:before="220"/>
        <w:ind w:firstLine="540"/>
        <w:jc w:val="both"/>
      </w:pPr>
      <w:bookmarkStart w:id="3" w:name="P206"/>
      <w:bookmarkEnd w:id="3"/>
      <w:r>
        <w:t>4) для погашения долговых обязательств муниципальных районов, муниципальных округов, городских округов в виде обязательств по кредитам, полученным муниципальными районами, муниципальными округами, городскими округами от кредитных организаций.</w:t>
      </w:r>
    </w:p>
    <w:p w:rsidR="0089069C" w:rsidRDefault="0089069C">
      <w:pPr>
        <w:pStyle w:val="ConsPlusNormal"/>
        <w:jc w:val="both"/>
      </w:pPr>
      <w:r>
        <w:lastRenderedPageBreak/>
        <w:t xml:space="preserve">(часть 1 в ред. </w:t>
      </w:r>
      <w:hyperlink r:id="rId113">
        <w:r>
          <w:rPr>
            <w:color w:val="0000FF"/>
          </w:rPr>
          <w:t>Закона</w:t>
        </w:r>
      </w:hyperlink>
      <w:r>
        <w:t xml:space="preserve"> Забайкальского края от 29.06.2022 N 2075-ЗЗК)</w:t>
      </w:r>
    </w:p>
    <w:p w:rsidR="0089069C" w:rsidRDefault="0089069C">
      <w:pPr>
        <w:pStyle w:val="ConsPlusNormal"/>
        <w:spacing w:before="220"/>
        <w:ind w:firstLine="540"/>
        <w:jc w:val="both"/>
      </w:pPr>
      <w:r>
        <w:t xml:space="preserve">1(1). Бюджетные кредиты, предоставляемые на цели, указанные в </w:t>
      </w:r>
      <w:hyperlink w:anchor="P206">
        <w:r>
          <w:rPr>
            <w:color w:val="0000FF"/>
          </w:rPr>
          <w:t>пункте 4 части 1</w:t>
        </w:r>
      </w:hyperlink>
      <w:r>
        <w:t xml:space="preserve"> настоящей статьи, могут быть направлены на возмещение средств бюджетов муниципальных районов, муниципальных округов, городских округов, фактически направленных в период с 1 марта 2022 года до даты предоставления бюджетных кредитов, а также досрочно направленных в январе и феврале 2022 года на погашение долговых обязательств муниципальных районов, муниципальных округов, городских округов по кредитам, полученным муниципальными районами, муниципальными округами, городскими округами от кредитных организаций, сложившихся на 1 января 2022 года и подлежащих погашению муниципальными районами, муниципальными округами, городскими округами в марте - декабре 2022 года.</w:t>
      </w:r>
    </w:p>
    <w:p w:rsidR="0089069C" w:rsidRDefault="0089069C">
      <w:pPr>
        <w:pStyle w:val="ConsPlusNormal"/>
        <w:jc w:val="both"/>
      </w:pPr>
      <w:r>
        <w:t xml:space="preserve">(часть 1(1) введена </w:t>
      </w:r>
      <w:hyperlink r:id="rId114">
        <w:r>
          <w:rPr>
            <w:color w:val="0000FF"/>
          </w:rPr>
          <w:t>Законом</w:t>
        </w:r>
      </w:hyperlink>
      <w:r>
        <w:t xml:space="preserve"> Забайкальского края от 29.06.2022 N 2075-ЗЗК)</w:t>
      </w:r>
    </w:p>
    <w:p w:rsidR="0089069C" w:rsidRDefault="0089069C">
      <w:pPr>
        <w:pStyle w:val="ConsPlusNormal"/>
        <w:spacing w:before="220"/>
        <w:ind w:firstLine="540"/>
        <w:jc w:val="both"/>
      </w:pPr>
      <w:r>
        <w:t xml:space="preserve">2. Установить плату за пользование указанными в </w:t>
      </w:r>
      <w:hyperlink w:anchor="P202">
        <w:r>
          <w:rPr>
            <w:color w:val="0000FF"/>
          </w:rPr>
          <w:t>части 1</w:t>
        </w:r>
      </w:hyperlink>
      <w:r>
        <w:t xml:space="preserve"> настоящей статьи бюджетными кредитами в размере 0,1 процента годовых.</w:t>
      </w:r>
    </w:p>
    <w:p w:rsidR="0089069C" w:rsidRDefault="0089069C">
      <w:pPr>
        <w:pStyle w:val="ConsPlusNormal"/>
        <w:jc w:val="both"/>
      </w:pPr>
      <w:r>
        <w:t xml:space="preserve">(часть 2 в ред. </w:t>
      </w:r>
      <w:hyperlink r:id="rId115">
        <w:r>
          <w:rPr>
            <w:color w:val="0000FF"/>
          </w:rPr>
          <w:t>Закона</w:t>
        </w:r>
      </w:hyperlink>
      <w:r>
        <w:t xml:space="preserve"> Забайкальского края от 25.05.2022 N 2064-ЗЗК)</w:t>
      </w:r>
    </w:p>
    <w:p w:rsidR="0089069C" w:rsidRDefault="0089069C">
      <w:pPr>
        <w:pStyle w:val="ConsPlusNormal"/>
        <w:jc w:val="both"/>
      </w:pPr>
    </w:p>
    <w:p w:rsidR="0089069C" w:rsidRDefault="0089069C">
      <w:pPr>
        <w:pStyle w:val="ConsPlusTitle"/>
        <w:ind w:firstLine="540"/>
        <w:jc w:val="both"/>
        <w:outlineLvl w:val="1"/>
      </w:pPr>
      <w:r>
        <w:t>Статья 11(1). Особенности реструктуризации задолженности по бюджетным кредитам</w:t>
      </w:r>
    </w:p>
    <w:p w:rsidR="0089069C" w:rsidRDefault="0089069C">
      <w:pPr>
        <w:pStyle w:val="ConsPlusNormal"/>
        <w:ind w:firstLine="540"/>
        <w:jc w:val="both"/>
      </w:pPr>
      <w:r>
        <w:t xml:space="preserve">(введена </w:t>
      </w:r>
      <w:hyperlink r:id="rId116">
        <w:r>
          <w:rPr>
            <w:color w:val="0000FF"/>
          </w:rPr>
          <w:t>Законом</w:t>
        </w:r>
      </w:hyperlink>
      <w:r>
        <w:t xml:space="preserve"> Забайкальского края от 25.05.2022 N 2064-ЗЗК)</w:t>
      </w:r>
    </w:p>
    <w:p w:rsidR="0089069C" w:rsidRDefault="0089069C">
      <w:pPr>
        <w:pStyle w:val="ConsPlusNormal"/>
        <w:jc w:val="both"/>
      </w:pPr>
    </w:p>
    <w:p w:rsidR="0089069C" w:rsidRDefault="0089069C">
      <w:pPr>
        <w:pStyle w:val="ConsPlusNormal"/>
        <w:ind w:firstLine="540"/>
        <w:jc w:val="both"/>
      </w:pPr>
      <w:r>
        <w:t xml:space="preserve">1. Установить, что средства бюджетов муниципальных районов, муниципальных и городских округов, высвобождаемые в результате снижения объема погашения задолженности по бюджетным кредитам, по которым в соответствии со </w:t>
      </w:r>
      <w:hyperlink r:id="rId117">
        <w:r>
          <w:rPr>
            <w:color w:val="0000FF"/>
          </w:rPr>
          <w:t>статьей 13(1)</w:t>
        </w:r>
      </w:hyperlink>
      <w:r>
        <w:t xml:space="preserve"> Закона Забайкальского края от 19 декабря 2019 года N 1778-ЗЗК "О бюджете Забайкальского края на 2020 год и плановый период 2021 и 2022 годов" перенесен период погашения задолженности на 2021 - 2029 годы, подлежат направлению:</w:t>
      </w:r>
    </w:p>
    <w:p w:rsidR="0089069C" w:rsidRDefault="0089069C">
      <w:pPr>
        <w:pStyle w:val="ConsPlusNormal"/>
        <w:jc w:val="both"/>
      </w:pPr>
      <w:r>
        <w:t xml:space="preserve">(в ред. </w:t>
      </w:r>
      <w:hyperlink r:id="rId118">
        <w:r>
          <w:rPr>
            <w:color w:val="0000FF"/>
          </w:rPr>
          <w:t>Закона</w:t>
        </w:r>
      </w:hyperlink>
      <w:r>
        <w:t xml:space="preserve"> Забайкальского края от 29.06.2022 N 2075-ЗЗК)</w:t>
      </w:r>
    </w:p>
    <w:p w:rsidR="0089069C" w:rsidRDefault="0089069C">
      <w:pPr>
        <w:pStyle w:val="ConsPlusNormal"/>
        <w:spacing w:before="220"/>
        <w:ind w:firstLine="540"/>
        <w:jc w:val="both"/>
      </w:pPr>
      <w:r>
        <w:t>1) в 2022 году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в целях реализации новых инвестиционных проектов, определяемых в порядке, предусмотренном Правительством Забайкальского края, на обеспечение расходных обязательств, связанных с реализацией региональных проектов, обеспечивающих достижение целей, показателей и результатов федеральных проектов,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и на финансовое обеспечение мероприятий, связанных с профилактикой и устранением последствий распространения коронавирусной инфекции;</w:t>
      </w:r>
    </w:p>
    <w:p w:rsidR="0089069C" w:rsidRDefault="0089069C">
      <w:pPr>
        <w:pStyle w:val="ConsPlusNormal"/>
        <w:spacing w:before="220"/>
        <w:ind w:firstLine="540"/>
        <w:jc w:val="both"/>
      </w:pPr>
      <w:r>
        <w:t>2) в 2023 - 2024 годах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в целях реализации новых инвестиционных проектов, определяемых в порядке, предусмотренном Правительством Забайкальского края.</w:t>
      </w:r>
    </w:p>
    <w:p w:rsidR="0089069C" w:rsidRDefault="0089069C">
      <w:pPr>
        <w:pStyle w:val="ConsPlusNormal"/>
        <w:spacing w:before="220"/>
        <w:ind w:firstLine="540"/>
        <w:jc w:val="both"/>
      </w:pPr>
      <w:r>
        <w:t>2. Установить, что подлежащая погашению в 2022 году задолженность:</w:t>
      </w:r>
    </w:p>
    <w:p w:rsidR="0089069C" w:rsidRDefault="0089069C">
      <w:pPr>
        <w:pStyle w:val="ConsPlusNormal"/>
        <w:spacing w:before="220"/>
        <w:ind w:firstLine="540"/>
        <w:jc w:val="both"/>
      </w:pPr>
      <w:bookmarkStart w:id="4" w:name="P221"/>
      <w:bookmarkEnd w:id="4"/>
      <w:r>
        <w:t xml:space="preserve">1) по бюджетным кредитам, выданным из бюджета края бюджетам муниципальных районов и городских округов, реструктурированным на основании </w:t>
      </w:r>
      <w:hyperlink r:id="rId119">
        <w:r>
          <w:rPr>
            <w:color w:val="0000FF"/>
          </w:rPr>
          <w:t>статьи 13</w:t>
        </w:r>
      </w:hyperlink>
      <w:r>
        <w:t xml:space="preserve"> Закона Забайкальского края от 26 декабря 2017 года N 1544-ЗЗК "О бюджете Забайкальского края на 2018 год и плановый период 2019 и 2020 годов", по которым в соответствии со </w:t>
      </w:r>
      <w:hyperlink r:id="rId120">
        <w:r>
          <w:rPr>
            <w:color w:val="0000FF"/>
          </w:rPr>
          <w:t>статьей 13(1)</w:t>
        </w:r>
      </w:hyperlink>
      <w:r>
        <w:t xml:space="preserve"> Закона Забайкальского края от 19 декабря 2019 года N 1778-ЗЗК "О бюджете Забайкальского края на 2020 </w:t>
      </w:r>
      <w:r>
        <w:lastRenderedPageBreak/>
        <w:t>год и плановый период 2021 и 2022 годов" перенесен период погашения задолженности на 2021 - 2029 годы, в 2022 году погашению не подлежит и погашается в 2029 году;</w:t>
      </w:r>
    </w:p>
    <w:p w:rsidR="0089069C" w:rsidRDefault="0089069C">
      <w:pPr>
        <w:pStyle w:val="ConsPlusNormal"/>
        <w:spacing w:before="220"/>
        <w:ind w:firstLine="540"/>
        <w:jc w:val="both"/>
      </w:pPr>
      <w:r>
        <w:t xml:space="preserve">2) по бюджетным кредитам, выданным из бюджета края бюджетам муниципальных районов и городских округов, реструктурированным на основании </w:t>
      </w:r>
      <w:hyperlink r:id="rId121">
        <w:r>
          <w:rPr>
            <w:color w:val="0000FF"/>
          </w:rPr>
          <w:t>статьи 13</w:t>
        </w:r>
      </w:hyperlink>
      <w:r>
        <w:t xml:space="preserve"> Закона Забайкальского края от 26 декабря 2017 года N 1544-ЗЗК "О бюджете Забайкальского края на 2018 год и плановый период 2019 и 2020 годов", на которые не распространяется действие </w:t>
      </w:r>
      <w:hyperlink w:anchor="P221">
        <w:r>
          <w:rPr>
            <w:color w:val="0000FF"/>
          </w:rPr>
          <w:t>пункта 1</w:t>
        </w:r>
      </w:hyperlink>
      <w:r>
        <w:t xml:space="preserve"> настоящей части, в 2022 году погашению не подлежит и погашается в 2025 году.</w:t>
      </w:r>
    </w:p>
    <w:p w:rsidR="0089069C" w:rsidRDefault="0089069C">
      <w:pPr>
        <w:pStyle w:val="ConsPlusNormal"/>
        <w:jc w:val="both"/>
      </w:pPr>
      <w:r>
        <w:t xml:space="preserve">(часть 2 введена </w:t>
      </w:r>
      <w:hyperlink r:id="rId122">
        <w:r>
          <w:rPr>
            <w:color w:val="0000FF"/>
          </w:rPr>
          <w:t>Законом</w:t>
        </w:r>
      </w:hyperlink>
      <w:r>
        <w:t xml:space="preserve"> Забайкальского края от 29.06.2022 N 2075-ЗЗК)</w:t>
      </w:r>
    </w:p>
    <w:p w:rsidR="0089069C" w:rsidRDefault="0089069C">
      <w:pPr>
        <w:pStyle w:val="ConsPlusNormal"/>
        <w:jc w:val="both"/>
      </w:pPr>
    </w:p>
    <w:p w:rsidR="0089069C" w:rsidRDefault="0089069C">
      <w:pPr>
        <w:pStyle w:val="ConsPlusTitle"/>
        <w:ind w:firstLine="540"/>
        <w:jc w:val="both"/>
        <w:outlineLvl w:val="1"/>
      </w:pPr>
      <w:r>
        <w:t>Статья 11(2). Реструктуризация обязательств (задолженности) по бюджетным кредитам</w:t>
      </w:r>
    </w:p>
    <w:p w:rsidR="0089069C" w:rsidRDefault="0089069C">
      <w:pPr>
        <w:pStyle w:val="ConsPlusNormal"/>
        <w:ind w:firstLine="540"/>
        <w:jc w:val="both"/>
      </w:pPr>
      <w:r>
        <w:t xml:space="preserve">(введена </w:t>
      </w:r>
      <w:hyperlink r:id="rId123">
        <w:r>
          <w:rPr>
            <w:color w:val="0000FF"/>
          </w:rPr>
          <w:t>Законом</w:t>
        </w:r>
      </w:hyperlink>
      <w:r>
        <w:t xml:space="preserve"> Забайкальского края от 29.06.2022 N 2075-ЗЗК)</w:t>
      </w:r>
    </w:p>
    <w:p w:rsidR="0089069C" w:rsidRDefault="0089069C">
      <w:pPr>
        <w:pStyle w:val="ConsPlusNormal"/>
        <w:jc w:val="both"/>
      </w:pPr>
    </w:p>
    <w:p w:rsidR="0089069C" w:rsidRDefault="0089069C">
      <w:pPr>
        <w:pStyle w:val="ConsPlusNormal"/>
        <w:ind w:firstLine="540"/>
        <w:jc w:val="both"/>
      </w:pPr>
      <w:bookmarkStart w:id="5" w:name="P228"/>
      <w:bookmarkEnd w:id="5"/>
      <w:r>
        <w:t>1. Предоставить Правительству Забайкальского края право провести в 2022 году реструктуризацию обязательств (задолженности) муниципальных районов, муниципальных и городских округов перед Забайкальским краем по бюджетным кредитам в пределах остатков не погашенной на дату реструктуризации задолженности по бюджетным кредитам, предоставленным муниципальным районам, муниципальным и городским округам для частичного покрытия дефицитов бюджетов муниципальных районов, муниципальных и городских округов, срок погашения которых наступает в 2022 году, на следующих основных условиях:</w:t>
      </w:r>
    </w:p>
    <w:p w:rsidR="0089069C" w:rsidRDefault="0089069C">
      <w:pPr>
        <w:pStyle w:val="ConsPlusNormal"/>
        <w:spacing w:before="220"/>
        <w:ind w:firstLine="540"/>
        <w:jc w:val="both"/>
      </w:pPr>
      <w:r>
        <w:t>1) задолженность по основному долгу и процентам, начисленным за фактический срок пользования бюджетным кредитом на дату реструктуризации задолженности, подлежит погашению в период с 2022 по 2029 год включительно со следующими сроками погашения:</w:t>
      </w:r>
    </w:p>
    <w:p w:rsidR="0089069C" w:rsidRDefault="0089069C">
      <w:pPr>
        <w:pStyle w:val="ConsPlusNormal"/>
        <w:spacing w:before="220"/>
        <w:ind w:firstLine="540"/>
        <w:jc w:val="both"/>
      </w:pPr>
      <w:r>
        <w:t>а) задолженность по основному долгу и процентам, начисленным за фактический срок пользования бюджетным кредитом на дату реструктуризации задолженности, в 2022 году погашению не подлежит;</w:t>
      </w:r>
    </w:p>
    <w:p w:rsidR="0089069C" w:rsidRDefault="0089069C">
      <w:pPr>
        <w:pStyle w:val="ConsPlusNormal"/>
        <w:spacing w:before="220"/>
        <w:ind w:firstLine="540"/>
        <w:jc w:val="both"/>
      </w:pPr>
      <w:r>
        <w:t>б) в 2023 и 2024 годах ежегодно в размере 5 процентов суммы задолженности;</w:t>
      </w:r>
    </w:p>
    <w:p w:rsidR="0089069C" w:rsidRDefault="0089069C">
      <w:pPr>
        <w:pStyle w:val="ConsPlusNormal"/>
        <w:spacing w:before="220"/>
        <w:ind w:firstLine="540"/>
        <w:jc w:val="both"/>
      </w:pPr>
      <w:r>
        <w:t>в) в 2025 - 2029 годах ежегодно равными долями от остатка суммы задолженности с возможностью ее досрочного погашения;</w:t>
      </w:r>
    </w:p>
    <w:p w:rsidR="0089069C" w:rsidRDefault="0089069C">
      <w:pPr>
        <w:pStyle w:val="ConsPlusNormal"/>
        <w:spacing w:before="220"/>
        <w:ind w:firstLine="540"/>
        <w:jc w:val="both"/>
      </w:pPr>
      <w:r>
        <w:t>2) за пользование средствами бюджета края взимается плата в размере 0,1 процента годовых, начисляемых на остаток реструктурированной задолженности по основному долгу и процентам, начисленным за фактический срок пользования бюджетным кредитом на дату реструктуризации задолженности.</w:t>
      </w:r>
    </w:p>
    <w:p w:rsidR="0089069C" w:rsidRDefault="0089069C">
      <w:pPr>
        <w:pStyle w:val="ConsPlusNormal"/>
        <w:spacing w:before="220"/>
        <w:ind w:firstLine="540"/>
        <w:jc w:val="both"/>
      </w:pPr>
      <w:r>
        <w:t xml:space="preserve">2. Дополнительные условия и порядок проведения реструктуризации указанных в </w:t>
      </w:r>
      <w:hyperlink w:anchor="P228">
        <w:r>
          <w:rPr>
            <w:color w:val="0000FF"/>
          </w:rPr>
          <w:t>части 1</w:t>
        </w:r>
      </w:hyperlink>
      <w:r>
        <w:t xml:space="preserve"> настоящей статьи обязательств (задолженности) по бюджетным кредитам, выданным бюджетам муниципальных районов, муниципальных и городских округов, устанавливаются Правительством Забайкальского края.</w:t>
      </w:r>
    </w:p>
    <w:p w:rsidR="0089069C" w:rsidRDefault="0089069C">
      <w:pPr>
        <w:pStyle w:val="ConsPlusNormal"/>
        <w:jc w:val="both"/>
      </w:pPr>
    </w:p>
    <w:p w:rsidR="0089069C" w:rsidRDefault="0089069C">
      <w:pPr>
        <w:pStyle w:val="ConsPlusTitle"/>
        <w:ind w:firstLine="540"/>
        <w:jc w:val="both"/>
        <w:outlineLvl w:val="1"/>
      </w:pPr>
      <w:r>
        <w:t>Статья 12. Верхние пределы государственного внутреннего долга Забайкальского края по состоянию на 1 января 2023 года, на 1 января 2024 года и на 1 января 2025 года и объем расходов на обслуживание государственного долга Забайкальского края на 2022 год и плановый период 2023 и 2024 годов</w:t>
      </w:r>
    </w:p>
    <w:p w:rsidR="0089069C" w:rsidRDefault="0089069C">
      <w:pPr>
        <w:pStyle w:val="ConsPlusNormal"/>
        <w:jc w:val="both"/>
      </w:pPr>
    </w:p>
    <w:p w:rsidR="0089069C" w:rsidRDefault="0089069C">
      <w:pPr>
        <w:pStyle w:val="ConsPlusNormal"/>
        <w:ind w:firstLine="540"/>
        <w:jc w:val="both"/>
      </w:pPr>
      <w:r>
        <w:t>1. Установить верхние пределы государственного внутреннего долга Забайкальского края по состоянию на 1 января 2023 года в сумме 31 759 532,7 тыс. рублей, на 1 января 2024 года в сумме 34 064 104,8 тыс. рублей и на 1 января 2025 года в сумме 34 334 254,5 тыс. рублей, в том числе установить верхний предел долга по государственным гарантиям Забайкальского края по состоянию на 1 января 2023 года в сумме 0,0 тыс. рублей, на 1 января 2024 года в сумме 0,0 тыс. рублей и на 1 января 2025 года в сумме 0,0 тыс. рублей.</w:t>
      </w:r>
    </w:p>
    <w:p w:rsidR="0089069C" w:rsidRDefault="0089069C">
      <w:pPr>
        <w:pStyle w:val="ConsPlusNormal"/>
        <w:jc w:val="both"/>
      </w:pPr>
      <w:r>
        <w:lastRenderedPageBreak/>
        <w:t xml:space="preserve">(в ред. Законов Забайкальского края от 16.02.2022 </w:t>
      </w:r>
      <w:hyperlink r:id="rId124">
        <w:r>
          <w:rPr>
            <w:color w:val="0000FF"/>
          </w:rPr>
          <w:t>N 2025-ЗЗК</w:t>
        </w:r>
      </w:hyperlink>
      <w:r>
        <w:t xml:space="preserve">, от 29.06.2022 </w:t>
      </w:r>
      <w:hyperlink r:id="rId125">
        <w:r>
          <w:rPr>
            <w:color w:val="0000FF"/>
          </w:rPr>
          <w:t>N 2075-ЗЗК</w:t>
        </w:r>
      </w:hyperlink>
      <w:r>
        <w:t xml:space="preserve">, от 23.11.2022 </w:t>
      </w:r>
      <w:hyperlink r:id="rId126">
        <w:r>
          <w:rPr>
            <w:color w:val="0000FF"/>
          </w:rPr>
          <w:t>N 2118-ЗЗК</w:t>
        </w:r>
      </w:hyperlink>
      <w:r>
        <w:t xml:space="preserve">, от 21.12.2022 </w:t>
      </w:r>
      <w:hyperlink r:id="rId127">
        <w:r>
          <w:rPr>
            <w:color w:val="0000FF"/>
          </w:rPr>
          <w:t>N 2133-ЗЗК</w:t>
        </w:r>
      </w:hyperlink>
      <w:r>
        <w:t>)</w:t>
      </w:r>
    </w:p>
    <w:p w:rsidR="0089069C" w:rsidRDefault="0089069C">
      <w:pPr>
        <w:pStyle w:val="ConsPlusNormal"/>
        <w:spacing w:before="220"/>
        <w:ind w:firstLine="540"/>
        <w:jc w:val="both"/>
      </w:pPr>
      <w:r>
        <w:t>2. Утвердить объем расходов на обслуживание государственного долга Забайкальского края в 2022 году в сумме 498 166,5 тыс. рублей, в 2023 году в сумме 1 627 471,8 тыс. рублей и в 2024 году в сумме 1 743 722,2 тыс. рублей.</w:t>
      </w:r>
    </w:p>
    <w:p w:rsidR="0089069C" w:rsidRDefault="0089069C">
      <w:pPr>
        <w:pStyle w:val="ConsPlusNormal"/>
        <w:jc w:val="both"/>
      </w:pPr>
      <w:r>
        <w:t xml:space="preserve">(в ред. Законов Забайкальского края от 29.06.2022 </w:t>
      </w:r>
      <w:hyperlink r:id="rId128">
        <w:r>
          <w:rPr>
            <w:color w:val="0000FF"/>
          </w:rPr>
          <w:t>N 2075-ЗЗК</w:t>
        </w:r>
      </w:hyperlink>
      <w:r>
        <w:t xml:space="preserve">, от 21.12.2022 </w:t>
      </w:r>
      <w:hyperlink r:id="rId129">
        <w:r>
          <w:rPr>
            <w:color w:val="0000FF"/>
          </w:rPr>
          <w:t>N 2133-ЗЗК</w:t>
        </w:r>
      </w:hyperlink>
      <w:r>
        <w:t>)</w:t>
      </w:r>
    </w:p>
    <w:p w:rsidR="0089069C" w:rsidRDefault="0089069C">
      <w:pPr>
        <w:pStyle w:val="ConsPlusNormal"/>
        <w:jc w:val="both"/>
      </w:pPr>
    </w:p>
    <w:p w:rsidR="0089069C" w:rsidRDefault="0089069C">
      <w:pPr>
        <w:pStyle w:val="ConsPlusTitle"/>
        <w:ind w:firstLine="540"/>
        <w:jc w:val="both"/>
        <w:outlineLvl w:val="1"/>
      </w:pPr>
      <w:r>
        <w:t>Статья 13. Предоставление государственных гарантий Забайкальского края в 2022 году и плановом периоде 2023 и 2024 годов</w:t>
      </w:r>
    </w:p>
    <w:p w:rsidR="0089069C" w:rsidRDefault="0089069C">
      <w:pPr>
        <w:pStyle w:val="ConsPlusNormal"/>
        <w:jc w:val="both"/>
      </w:pPr>
    </w:p>
    <w:p w:rsidR="0089069C" w:rsidRDefault="0089069C">
      <w:pPr>
        <w:pStyle w:val="ConsPlusNormal"/>
        <w:ind w:firstLine="540"/>
        <w:jc w:val="both"/>
      </w:pPr>
      <w:r>
        <w:t xml:space="preserve">1. Утвердить </w:t>
      </w:r>
      <w:hyperlink w:anchor="P132968">
        <w:r>
          <w:rPr>
            <w:color w:val="0000FF"/>
          </w:rPr>
          <w:t>Программу</w:t>
        </w:r>
      </w:hyperlink>
      <w:r>
        <w:t xml:space="preserve"> государственных гарантий Забайкальского края на 2022 год и плановый период 2023 и 2024 годов согласно приложению 28 к настоящему Закону края.</w:t>
      </w:r>
    </w:p>
    <w:p w:rsidR="0089069C" w:rsidRDefault="0089069C">
      <w:pPr>
        <w:pStyle w:val="ConsPlusNormal"/>
        <w:spacing w:before="220"/>
        <w:ind w:firstLine="540"/>
        <w:jc w:val="both"/>
      </w:pPr>
      <w:r>
        <w:t>2. Учесть в источниках финансирования дефицита бюджета края общий объем бюджетных ассигнований на исполнение государственных гарантий Забайкальского края по возможным гарантийным случаям на 2022 - 2024 годы в сумме 0,0 тыс. рублей.</w:t>
      </w:r>
    </w:p>
    <w:p w:rsidR="0089069C" w:rsidRDefault="0089069C">
      <w:pPr>
        <w:pStyle w:val="ConsPlusNormal"/>
        <w:jc w:val="both"/>
      </w:pPr>
    </w:p>
    <w:p w:rsidR="0089069C" w:rsidRDefault="0089069C">
      <w:pPr>
        <w:pStyle w:val="ConsPlusTitle"/>
        <w:ind w:firstLine="540"/>
        <w:jc w:val="both"/>
        <w:outlineLvl w:val="1"/>
      </w:pPr>
      <w:r>
        <w:t>Статья 14. Программа государственных внутренних заимствований Забайкальского края на 2022 год и плановый период 2023 и 2024 годов</w:t>
      </w:r>
    </w:p>
    <w:p w:rsidR="0089069C" w:rsidRDefault="0089069C">
      <w:pPr>
        <w:pStyle w:val="ConsPlusNormal"/>
        <w:jc w:val="both"/>
      </w:pPr>
    </w:p>
    <w:p w:rsidR="0089069C" w:rsidRDefault="0089069C">
      <w:pPr>
        <w:pStyle w:val="ConsPlusNormal"/>
        <w:ind w:firstLine="540"/>
        <w:jc w:val="both"/>
      </w:pPr>
      <w:r>
        <w:t xml:space="preserve">Утвердить </w:t>
      </w:r>
      <w:hyperlink w:anchor="P133052">
        <w:r>
          <w:rPr>
            <w:color w:val="0000FF"/>
          </w:rPr>
          <w:t>Программу</w:t>
        </w:r>
      </w:hyperlink>
      <w:r>
        <w:t xml:space="preserve"> государственных внутренних заимствований Забайкальского края на 2022 год и плановый период 2023 и 2024 годов согласно приложению 29 к настоящему Закону края.</w:t>
      </w:r>
    </w:p>
    <w:p w:rsidR="0089069C" w:rsidRDefault="0089069C">
      <w:pPr>
        <w:pStyle w:val="ConsPlusNormal"/>
        <w:jc w:val="both"/>
      </w:pPr>
    </w:p>
    <w:p w:rsidR="0089069C" w:rsidRDefault="0089069C">
      <w:pPr>
        <w:pStyle w:val="ConsPlusTitle"/>
        <w:ind w:firstLine="540"/>
        <w:jc w:val="both"/>
        <w:outlineLvl w:val="1"/>
      </w:pPr>
      <w:r>
        <w:t>Статья 15. Особенности исполнения бюджета края в 2022 году</w:t>
      </w:r>
    </w:p>
    <w:p w:rsidR="0089069C" w:rsidRDefault="0089069C">
      <w:pPr>
        <w:pStyle w:val="ConsPlusNormal"/>
        <w:jc w:val="both"/>
      </w:pPr>
    </w:p>
    <w:p w:rsidR="0089069C" w:rsidRDefault="0089069C">
      <w:pPr>
        <w:pStyle w:val="ConsPlusNormal"/>
        <w:ind w:firstLine="540"/>
        <w:jc w:val="both"/>
      </w:pPr>
      <w:r>
        <w:t xml:space="preserve">1. Установить в соответствии с </w:t>
      </w:r>
      <w:hyperlink r:id="rId130">
        <w:r>
          <w:rPr>
            <w:color w:val="0000FF"/>
          </w:rPr>
          <w:t>пунктом 3 статьи 217</w:t>
        </w:r>
      </w:hyperlink>
      <w:r>
        <w:t xml:space="preserve"> Бюджетного кодекса Российской Федерации, что основанием для внесения изменений в показатели сводной бюджетной росписи бюджета края является распределение в соответствии с принятыми правовыми актами Правительства Забайкальского края зарезервированных в составе утвержденных </w:t>
      </w:r>
      <w:hyperlink w:anchor="P53">
        <w:r>
          <w:rPr>
            <w:color w:val="0000FF"/>
          </w:rPr>
          <w:t>статьей 5</w:t>
        </w:r>
      </w:hyperlink>
      <w:r>
        <w:t xml:space="preserve"> настоящего Закона края:</w:t>
      </w:r>
    </w:p>
    <w:p w:rsidR="0089069C" w:rsidRDefault="0089069C">
      <w:pPr>
        <w:pStyle w:val="ConsPlusNormal"/>
        <w:spacing w:before="220"/>
        <w:ind w:firstLine="540"/>
        <w:jc w:val="both"/>
      </w:pPr>
      <w:r>
        <w:t>1) бюджетных ассигнований на 2022 год в объеме 3 285,1 тыс. рублей, на 2023 год в объеме 7 730,2 тыс. рублей и на 2024 год в объеме 7 885,6 тыс. рублей, предусмотренных по подразделу "Защита населения и территории от чрезвычайных ситуаций природного и техногенного характера, пожарная безопасность" раздела "Национальная безопасность и правоохранительная деятельность" классификации расходов бюджетов, для предупреждения и ликвидации чрезвычайных ситуаций;</w:t>
      </w:r>
    </w:p>
    <w:p w:rsidR="0089069C" w:rsidRDefault="0089069C">
      <w:pPr>
        <w:pStyle w:val="ConsPlusNormal"/>
        <w:jc w:val="both"/>
      </w:pPr>
      <w:r>
        <w:t xml:space="preserve">(в ред. Законов Забайкальского края от 29.06.2022 </w:t>
      </w:r>
      <w:hyperlink r:id="rId131">
        <w:r>
          <w:rPr>
            <w:color w:val="0000FF"/>
          </w:rPr>
          <w:t>N 2075-ЗЗК</w:t>
        </w:r>
      </w:hyperlink>
      <w:r>
        <w:t xml:space="preserve">, от 21.12.2022 </w:t>
      </w:r>
      <w:hyperlink r:id="rId132">
        <w:r>
          <w:rPr>
            <w:color w:val="0000FF"/>
          </w:rPr>
          <w:t>N 2133-ЗЗК</w:t>
        </w:r>
      </w:hyperlink>
      <w:r>
        <w:t>)</w:t>
      </w:r>
    </w:p>
    <w:p w:rsidR="0089069C" w:rsidRDefault="0089069C">
      <w:pPr>
        <w:pStyle w:val="ConsPlusNormal"/>
        <w:spacing w:before="220"/>
        <w:ind w:firstLine="540"/>
        <w:jc w:val="both"/>
      </w:pPr>
      <w:r>
        <w:t>2) бюджетных ассигнований на 2022 год в объеме 1 160,0 тыс. рублей, на 2023 год в объеме 10 537,8 тыс. рублей и на 2024 год в объеме 10 749,6 тыс. рублей, предусмотренных по подразделу "Другие вопросы в области социальной политики" раздела "Социальная политика" классификации расходов бюджетов, для проведения социально значимых для Забайкальского края мероприятий;</w:t>
      </w:r>
    </w:p>
    <w:p w:rsidR="0089069C" w:rsidRDefault="0089069C">
      <w:pPr>
        <w:pStyle w:val="ConsPlusNormal"/>
        <w:jc w:val="both"/>
      </w:pPr>
      <w:r>
        <w:t xml:space="preserve">(в ред. Законов Забайкальского края от 29.06.2022 </w:t>
      </w:r>
      <w:hyperlink r:id="rId133">
        <w:r>
          <w:rPr>
            <w:color w:val="0000FF"/>
          </w:rPr>
          <w:t>N 2075-ЗЗК</w:t>
        </w:r>
      </w:hyperlink>
      <w:r>
        <w:t xml:space="preserve">, от 21.12.2022 </w:t>
      </w:r>
      <w:hyperlink r:id="rId134">
        <w:r>
          <w:rPr>
            <w:color w:val="0000FF"/>
          </w:rPr>
          <w:t>N 2133-ЗЗК</w:t>
        </w:r>
      </w:hyperlink>
      <w:r>
        <w:t>)</w:t>
      </w:r>
    </w:p>
    <w:p w:rsidR="0089069C" w:rsidRDefault="0089069C">
      <w:pPr>
        <w:pStyle w:val="ConsPlusNormal"/>
        <w:spacing w:before="220"/>
        <w:ind w:firstLine="540"/>
        <w:jc w:val="both"/>
      </w:pPr>
      <w:r>
        <w:t xml:space="preserve">3) утратил силу. - </w:t>
      </w:r>
      <w:hyperlink r:id="rId135">
        <w:r>
          <w:rPr>
            <w:color w:val="0000FF"/>
          </w:rPr>
          <w:t>Закон</w:t>
        </w:r>
      </w:hyperlink>
      <w:r>
        <w:t xml:space="preserve"> Забайкальского края от 21.12.2022 N 2133-ЗЗК;</w:t>
      </w:r>
    </w:p>
    <w:p w:rsidR="0089069C" w:rsidRDefault="0089069C">
      <w:pPr>
        <w:pStyle w:val="ConsPlusNormal"/>
        <w:spacing w:before="220"/>
        <w:ind w:firstLine="540"/>
        <w:jc w:val="both"/>
      </w:pPr>
      <w:r>
        <w:t xml:space="preserve">4) - 5) утратили силу. - </w:t>
      </w:r>
      <w:hyperlink r:id="rId136">
        <w:r>
          <w:rPr>
            <w:color w:val="0000FF"/>
          </w:rPr>
          <w:t>Закон</w:t>
        </w:r>
      </w:hyperlink>
      <w:r>
        <w:t xml:space="preserve"> Забайкальского края от 29.06.2022 N 2075-ЗЗК;</w:t>
      </w:r>
    </w:p>
    <w:p w:rsidR="0089069C" w:rsidRDefault="0089069C">
      <w:pPr>
        <w:pStyle w:val="ConsPlusNormal"/>
        <w:spacing w:before="220"/>
        <w:ind w:firstLine="540"/>
        <w:jc w:val="both"/>
      </w:pPr>
      <w:r>
        <w:t xml:space="preserve">6) бюджетных ассигнований на 2023 год в объеме 457 260,3 тыс. рублей и на 2024 год в объеме 974 864,7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w:t>
      </w:r>
      <w:r>
        <w:lastRenderedPageBreak/>
        <w:t>софинансирование расходов для участия в национальных проектах и государственных программах Российской Федерации;</w:t>
      </w:r>
    </w:p>
    <w:p w:rsidR="0089069C" w:rsidRDefault="0089069C">
      <w:pPr>
        <w:pStyle w:val="ConsPlusNormal"/>
        <w:jc w:val="both"/>
      </w:pPr>
      <w:r>
        <w:t xml:space="preserve">(в ред. Законов Забайкальского края от 29.06.2022 </w:t>
      </w:r>
      <w:hyperlink r:id="rId137">
        <w:r>
          <w:rPr>
            <w:color w:val="0000FF"/>
          </w:rPr>
          <w:t>N 2075-ЗЗК</w:t>
        </w:r>
      </w:hyperlink>
      <w:r>
        <w:t xml:space="preserve">, от 21.12.2022 </w:t>
      </w:r>
      <w:hyperlink r:id="rId138">
        <w:r>
          <w:rPr>
            <w:color w:val="0000FF"/>
          </w:rPr>
          <w:t>N 2133-ЗЗК</w:t>
        </w:r>
      </w:hyperlink>
      <w:r>
        <w:t>)</w:t>
      </w:r>
    </w:p>
    <w:p w:rsidR="0089069C" w:rsidRDefault="0089069C">
      <w:pPr>
        <w:pStyle w:val="ConsPlusNormal"/>
        <w:spacing w:before="220"/>
        <w:ind w:firstLine="540"/>
        <w:jc w:val="both"/>
      </w:pPr>
      <w:r>
        <w:t xml:space="preserve">7) утратил силу. - </w:t>
      </w:r>
      <w:hyperlink r:id="rId139">
        <w:r>
          <w:rPr>
            <w:color w:val="0000FF"/>
          </w:rPr>
          <w:t>Закон</w:t>
        </w:r>
      </w:hyperlink>
      <w:r>
        <w:t xml:space="preserve"> Забайкальского края от 21.12.2022 N 2133-ЗЗК.</w:t>
      </w:r>
    </w:p>
    <w:p w:rsidR="0089069C" w:rsidRDefault="0089069C">
      <w:pPr>
        <w:pStyle w:val="ConsPlusNormal"/>
        <w:spacing w:before="220"/>
        <w:ind w:firstLine="540"/>
        <w:jc w:val="both"/>
      </w:pPr>
      <w:r>
        <w:t xml:space="preserve">2. Установить в соответствии с </w:t>
      </w:r>
      <w:hyperlink r:id="rId140">
        <w:r>
          <w:rPr>
            <w:color w:val="0000FF"/>
          </w:rPr>
          <w:t>пунктом 8 статьи 217</w:t>
        </w:r>
      </w:hyperlink>
      <w:r>
        <w:t xml:space="preserve"> Бюджетного кодекса Российской Федерации и </w:t>
      </w:r>
      <w:hyperlink r:id="rId141">
        <w:r>
          <w:rPr>
            <w:color w:val="0000FF"/>
          </w:rPr>
          <w:t>частью 4 статьи 28</w:t>
        </w:r>
      </w:hyperlink>
      <w:r>
        <w:t xml:space="preserve"> Закона Забайкальского края от 7 апреля 2009 года N 155-ЗЗК "О бюджетном процессе в Забайкальском крае" следующие основания для внесения изменений в сводную бюджетную роспись бюджета края без внесения изменений в настоящий Закон края:</w:t>
      </w:r>
    </w:p>
    <w:p w:rsidR="0089069C" w:rsidRDefault="0089069C">
      <w:pPr>
        <w:pStyle w:val="ConsPlusNormal"/>
        <w:spacing w:before="220"/>
        <w:ind w:firstLine="540"/>
        <w:jc w:val="both"/>
      </w:pPr>
      <w:r>
        <w:t>1) перераспределение бюджетных ассигнований, предусмотренных на капитальные вложения в объекты капитального строительства государственной собственности Забайкальского края и объекты недвижимого имущества, приобретаемого в государственную собственность Забайкальского края, в соответствии с принятыми правовыми актами Правительства Забайкальского края;</w:t>
      </w:r>
    </w:p>
    <w:p w:rsidR="0089069C" w:rsidRDefault="0089069C">
      <w:pPr>
        <w:pStyle w:val="ConsPlusNormal"/>
        <w:spacing w:before="220"/>
        <w:ind w:firstLine="540"/>
        <w:jc w:val="both"/>
      </w:pPr>
      <w:r>
        <w:t>2) перераспределение бюджетных ассигнований, предусмотренных главным распорядителям средств бюджета края на предоставление бюджетным и автономным учреждениям субсидий на финансовое обеспечение государственного задания на оказание государственных услуг (выполнение работ), в пределах общего объема бюджетных ассигнований, установленного настоящим Законом края главному распорядителю средств бюджета края в рамках одной государственной программы Забайкальского края, по предложению главного распорядителя средств бюджета края;</w:t>
      </w:r>
    </w:p>
    <w:p w:rsidR="0089069C" w:rsidRDefault="0089069C">
      <w:pPr>
        <w:pStyle w:val="ConsPlusNormal"/>
        <w:spacing w:before="220"/>
        <w:ind w:firstLine="540"/>
        <w:jc w:val="both"/>
      </w:pPr>
      <w:r>
        <w:t xml:space="preserve">3) перераспределение бюджетных ассигнований, предусмотренных по подразделу "Молодежная политика" раздела "Образование" классификации расходов бюджетов на организацию и обеспечение отдыха и оздоровления детей в рамках государственной </w:t>
      </w:r>
      <w:hyperlink r:id="rId142">
        <w:r>
          <w:rPr>
            <w:color w:val="0000FF"/>
          </w:rPr>
          <w:t>программы</w:t>
        </w:r>
      </w:hyperlink>
      <w:r>
        <w:t xml:space="preserve"> Забайкальского края "Развитие образования Забайкальского края на 2014 - 2025 годы", утвержденной постановлением Правительства Забайкальского края от 24 апреля 2014 года N 225, в соответствии с принятыми правовыми актами Правительства Забайкальского края;</w:t>
      </w:r>
    </w:p>
    <w:p w:rsidR="0089069C" w:rsidRDefault="0089069C">
      <w:pPr>
        <w:pStyle w:val="ConsPlusNormal"/>
        <w:spacing w:before="220"/>
        <w:ind w:firstLine="540"/>
        <w:jc w:val="both"/>
      </w:pPr>
      <w:r>
        <w:t>4) перераспределение бюджетных ассигнований, предусмотренных по подразделу "Охрана семьи и детства" раздела "Социальная политика" классификации расходов бюджетов на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в соответствии с принятыми правовыми актами Правительства Забайкальского края;</w:t>
      </w:r>
    </w:p>
    <w:p w:rsidR="0089069C" w:rsidRDefault="0089069C">
      <w:pPr>
        <w:pStyle w:val="ConsPlusNormal"/>
        <w:spacing w:before="220"/>
        <w:ind w:firstLine="540"/>
        <w:jc w:val="both"/>
      </w:pPr>
      <w:r>
        <w:t xml:space="preserve">5) перераспределение бюджетных ассигнований, предусмотренных по подразделу "Другие вопросы в области социальной политики" раздела "Социальная политика" классификации расходов бюджетов на организацию мероприятий государственной </w:t>
      </w:r>
      <w:hyperlink r:id="rId143">
        <w:r>
          <w:rPr>
            <w:color w:val="0000FF"/>
          </w:rPr>
          <w:t>программы</w:t>
        </w:r>
      </w:hyperlink>
      <w:r>
        <w:t xml:space="preserve"> Забайкальского края "Доступная среда", утвержденной постановлением Правительства Забайкальского края от 19 мая 2016 года N 197, в соответствии с принятыми правовыми актами Правительства Забайкальского края;</w:t>
      </w:r>
    </w:p>
    <w:p w:rsidR="0089069C" w:rsidRDefault="0089069C">
      <w:pPr>
        <w:pStyle w:val="ConsPlusNormal"/>
        <w:spacing w:before="220"/>
        <w:ind w:firstLine="540"/>
        <w:jc w:val="both"/>
      </w:pPr>
      <w:r>
        <w:t xml:space="preserve">6) перераспределение бюджетных ассигнований, предусмотренных по подразделу "Другие вопросы в области здравоохранения" раздела "Здравоохранение" классификации расходов бюджетов на реализацию мероприятий государственной </w:t>
      </w:r>
      <w:hyperlink r:id="rId144">
        <w:r>
          <w:rPr>
            <w:color w:val="0000FF"/>
          </w:rPr>
          <w:t>программы</w:t>
        </w:r>
      </w:hyperlink>
      <w:r>
        <w:t xml:space="preserve"> Забайкальского края "Комплексные меры по улучшению наркологической ситуации в Забайкальском крае", утвержденной постановлением Правительства Забайкальского края от 15 августа 2014 года N 467, в соответствии с принятыми правовыми актами Правительства Забайкальского края;</w:t>
      </w:r>
    </w:p>
    <w:p w:rsidR="0089069C" w:rsidRDefault="0089069C">
      <w:pPr>
        <w:pStyle w:val="ConsPlusNormal"/>
        <w:spacing w:before="220"/>
        <w:ind w:firstLine="540"/>
        <w:jc w:val="both"/>
      </w:pPr>
      <w:r>
        <w:t xml:space="preserve">7) перераспределение бюджетных ассигнований между разделами, подразделами, целевыми статьями и (или) видами расходов классификации расходов бюджетов при образовании экономии в ходе исполнения бюджета края в пределах общего объема бюджетных </w:t>
      </w:r>
      <w:r>
        <w:lastRenderedPageBreak/>
        <w:t>ассигнований, установленного настоящим Законом края главному распорядителю средств бюджета края в рамках одной государственной программы Забайкальского края, по предложению главного распорядителя средств бюджета края;</w:t>
      </w:r>
    </w:p>
    <w:p w:rsidR="0089069C" w:rsidRDefault="0089069C">
      <w:pPr>
        <w:pStyle w:val="ConsPlusNormal"/>
        <w:spacing w:before="220"/>
        <w:ind w:firstLine="540"/>
        <w:jc w:val="both"/>
      </w:pPr>
      <w:r>
        <w:t xml:space="preserve">8) перераспределение бюджетных ассигнований в целях реализации региональных проектов в рамках национальных проектов в соответствии с </w:t>
      </w:r>
      <w:hyperlink r:id="rId145">
        <w:r>
          <w:rPr>
            <w:color w:val="0000FF"/>
          </w:rPr>
          <w:t>Указом</w:t>
        </w:r>
      </w:hyperlink>
      <w: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 по предложению главного распорядителя средств бюджета края;</w:t>
      </w:r>
    </w:p>
    <w:p w:rsidR="0089069C" w:rsidRDefault="0089069C">
      <w:pPr>
        <w:pStyle w:val="ConsPlusNormal"/>
        <w:spacing w:before="220"/>
        <w:ind w:firstLine="540"/>
        <w:jc w:val="both"/>
      </w:pPr>
      <w:r>
        <w:t>9) перераспределение бюджетных ассигнований в целях участия Забайкальского края в государственных программах Российской Федерации на условиях софинансирования по предложению главного распорядителя средств бюджета края;</w:t>
      </w:r>
    </w:p>
    <w:p w:rsidR="0089069C" w:rsidRDefault="0089069C">
      <w:pPr>
        <w:pStyle w:val="ConsPlusNormal"/>
        <w:spacing w:before="220"/>
        <w:ind w:firstLine="540"/>
        <w:jc w:val="both"/>
      </w:pPr>
      <w:r>
        <w:t>10) перераспределение бюджетных ассигнований между кодами подгруппы источников финансирования дефицитов бюджетов, кодами статьи источников финансирования дефицитов бюджетов и кодами вида источников финансирования дефицитов бюджетов при образовании экономии в ходе исполнения бюджета края в пределах общего объема бюджетных ассигнований по источникам финансирования дефицита бюджета края;</w:t>
      </w:r>
    </w:p>
    <w:p w:rsidR="0089069C" w:rsidRDefault="0089069C">
      <w:pPr>
        <w:pStyle w:val="ConsPlusNormal"/>
        <w:spacing w:before="220"/>
        <w:ind w:firstLine="540"/>
        <w:jc w:val="both"/>
      </w:pPr>
      <w:r>
        <w:t>11) перераспределение бюджетных ассигнований при установлении фактов ненадлежащего исполнения условий соглашений о предоставлении субсидий из федерального бюджета, заключенных Правительством Забайкальского края с федеральными органами исполнительной власти, в соответствии с распоряжением Губернатора Забайкальского края от 14 июня 2017 года N 255-р "Об ответственности исполнительных органов государственной власти Забайкальского края, являющихся главными распорядителями средств бюджета Забайкальского края, за неисполнение условий соглашений о предоставлении межбюджетных трансфертов из федерального бюджета, заключенных Правительством Забайкальского края с федеральными органами исполнительной власти";</w:t>
      </w:r>
    </w:p>
    <w:p w:rsidR="0089069C" w:rsidRDefault="0089069C">
      <w:pPr>
        <w:pStyle w:val="ConsPlusNormal"/>
        <w:spacing w:before="220"/>
        <w:ind w:firstLine="540"/>
        <w:jc w:val="both"/>
      </w:pPr>
      <w:r>
        <w:t>12) перераспределение бюджетных ассигнований, предусмотренных на мероприятия по организации профессионального обучения и дополнительного профессионального образования лиц в возрасте 50 лет и старше, а также лиц предпенсионного возраста, между главными распорядителями средств бюджета края в рамках регионального проекта "Разработка и реализация программы системной поддержки и повышения качества жизни граждан старшего поколения (Старшее поколение)" в соответствии с принятыми правовыми актами Правительства Забайкальского края;</w:t>
      </w:r>
    </w:p>
    <w:p w:rsidR="0089069C" w:rsidRDefault="0089069C">
      <w:pPr>
        <w:pStyle w:val="ConsPlusNormal"/>
        <w:spacing w:before="220"/>
        <w:ind w:firstLine="540"/>
        <w:jc w:val="both"/>
      </w:pPr>
      <w:r>
        <w:t>13) перераспределение бюджетных ассигнований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с профилактикой и устранением последствий распространения коронавирусной инфекции, а также на иные цели, определенные Правительством Забайкальского края;</w:t>
      </w:r>
    </w:p>
    <w:p w:rsidR="0089069C" w:rsidRDefault="0089069C">
      <w:pPr>
        <w:pStyle w:val="ConsPlusNormal"/>
        <w:jc w:val="both"/>
      </w:pPr>
      <w:r>
        <w:t xml:space="preserve">(в ред. </w:t>
      </w:r>
      <w:hyperlink r:id="rId146">
        <w:r>
          <w:rPr>
            <w:color w:val="0000FF"/>
          </w:rPr>
          <w:t>Закона</w:t>
        </w:r>
      </w:hyperlink>
      <w:r>
        <w:t xml:space="preserve"> Забайкальского края от 29.06.2022 N 2075-ЗЗК)</w:t>
      </w:r>
    </w:p>
    <w:p w:rsidR="0089069C" w:rsidRDefault="0089069C">
      <w:pPr>
        <w:pStyle w:val="ConsPlusNormal"/>
        <w:spacing w:before="220"/>
        <w:ind w:firstLine="540"/>
        <w:jc w:val="both"/>
      </w:pPr>
      <w:r>
        <w:t>14) направление бюджетных ассигнований в пределах нераспределенного остатка средств на едином счете бюджета края, выделенных бюджету края из федерального бюджета в рамках правовых актов Правительства Российской Федерации, в соответствии с правовыми актами Правительства Забайкальского края;</w:t>
      </w:r>
    </w:p>
    <w:p w:rsidR="0089069C" w:rsidRDefault="0089069C">
      <w:pPr>
        <w:pStyle w:val="ConsPlusNormal"/>
        <w:spacing w:before="220"/>
        <w:ind w:firstLine="540"/>
        <w:jc w:val="both"/>
      </w:pPr>
      <w:r>
        <w:t xml:space="preserve">15) изменение размера финансовой поддержки, предоставляемой Забайкальскому краю за счет средств государственной корпорации - Фонда содействия реформированию жилищно-коммунального хозяйства на основании решений правления государственной корпорации - Фонда содействия реформированию жилищно-коммунального хозяйства, договоров о предоставлении и использовании финансовой поддержки за счет средств государственной корпорации - Фонда </w:t>
      </w:r>
      <w:r>
        <w:lastRenderedPageBreak/>
        <w:t>содействия реформированию жилищно-коммунального хозяйства (дополнительных соглашений к указанным договорам), в соответствии с принятыми правовыми актами Правительства Забайкальского края;</w:t>
      </w:r>
    </w:p>
    <w:p w:rsidR="0089069C" w:rsidRDefault="0089069C">
      <w:pPr>
        <w:pStyle w:val="ConsPlusNormal"/>
        <w:spacing w:before="220"/>
        <w:ind w:firstLine="540"/>
        <w:jc w:val="both"/>
      </w:pPr>
      <w:r>
        <w:t>16) перераспределение бюджетных ассигнований, предусмотренных в бюджете края за счет средств государственной корпорации - Фонда содействия реформированию жилищно-коммунального хозяйства на основании решений правления государственной корпорации - Фонда содействия реформированию жилищно-коммунального хозяйства, договоров о предоставлении и использовании финансовой поддержки за счет средств государственной корпорации - Фонда содействия реформированию жилищно-коммунального хозяйства (дополнительных соглашений к указанным договорам), в соответствии с принятыми правовыми актами Правительства Забайкальского края;</w:t>
      </w:r>
    </w:p>
    <w:p w:rsidR="0089069C" w:rsidRDefault="0089069C">
      <w:pPr>
        <w:pStyle w:val="ConsPlusNormal"/>
        <w:spacing w:before="220"/>
        <w:ind w:firstLine="540"/>
        <w:jc w:val="both"/>
      </w:pPr>
      <w:r>
        <w:t>17) изменение объемов целевых межбюджетных трансфертов из федерального бюджета в соответствии с решением президиума Правительственной комиссии по вопросам социально-экономического развития Дальнего Востока;</w:t>
      </w:r>
    </w:p>
    <w:p w:rsidR="0089069C" w:rsidRDefault="0089069C">
      <w:pPr>
        <w:pStyle w:val="ConsPlusNormal"/>
        <w:jc w:val="both"/>
      </w:pPr>
      <w:r>
        <w:t xml:space="preserve">(п. 17 введен </w:t>
      </w:r>
      <w:hyperlink r:id="rId147">
        <w:r>
          <w:rPr>
            <w:color w:val="0000FF"/>
          </w:rPr>
          <w:t>Законом</w:t>
        </w:r>
      </w:hyperlink>
      <w:r>
        <w:t xml:space="preserve"> Забайкальского края от 16.02.2022 N 2025-ЗЗК)</w:t>
      </w:r>
    </w:p>
    <w:p w:rsidR="0089069C" w:rsidRDefault="0089069C">
      <w:pPr>
        <w:pStyle w:val="ConsPlusNormal"/>
        <w:spacing w:before="220"/>
        <w:ind w:firstLine="540"/>
        <w:jc w:val="both"/>
      </w:pPr>
      <w:r>
        <w:t>18) перераспределение бюджетных ассигнований в целях обеспечения софинансирования за счет средств бюджета края мероприятий Плана социального развития центров экономического роста Забайкальского края в соответствии с принятыми правовыми актами Правительства Забайкальского края;</w:t>
      </w:r>
    </w:p>
    <w:p w:rsidR="0089069C" w:rsidRDefault="0089069C">
      <w:pPr>
        <w:pStyle w:val="ConsPlusNormal"/>
        <w:jc w:val="both"/>
      </w:pPr>
      <w:r>
        <w:t xml:space="preserve">(п. 18 введен </w:t>
      </w:r>
      <w:hyperlink r:id="rId148">
        <w:r>
          <w:rPr>
            <w:color w:val="0000FF"/>
          </w:rPr>
          <w:t>Законом</w:t>
        </w:r>
      </w:hyperlink>
      <w:r>
        <w:t xml:space="preserve"> Забайкальского края от 16.02.2022 N 2025-ЗЗК)</w:t>
      </w:r>
    </w:p>
    <w:p w:rsidR="0089069C" w:rsidRDefault="0089069C">
      <w:pPr>
        <w:pStyle w:val="ConsPlusNormal"/>
        <w:spacing w:before="220"/>
        <w:ind w:firstLine="540"/>
        <w:jc w:val="both"/>
      </w:pPr>
      <w:r>
        <w:t>19) перераспределение бюджетных ассигнований, предусмотренных на реализацию мероприятий Плана социального развития центров экономического роста Забайкальского края, по предложению главного распорядителя средств бюджета края.</w:t>
      </w:r>
    </w:p>
    <w:p w:rsidR="0089069C" w:rsidRDefault="0089069C">
      <w:pPr>
        <w:pStyle w:val="ConsPlusNormal"/>
        <w:jc w:val="both"/>
      </w:pPr>
      <w:r>
        <w:t xml:space="preserve">(п. 19 введен </w:t>
      </w:r>
      <w:hyperlink r:id="rId149">
        <w:r>
          <w:rPr>
            <w:color w:val="0000FF"/>
          </w:rPr>
          <w:t>Законом</w:t>
        </w:r>
      </w:hyperlink>
      <w:r>
        <w:t xml:space="preserve"> Забайкальского края от 16.02.2022 N 2025-ЗЗК)</w:t>
      </w:r>
    </w:p>
    <w:p w:rsidR="0089069C" w:rsidRDefault="0089069C">
      <w:pPr>
        <w:pStyle w:val="ConsPlusNormal"/>
        <w:spacing w:before="220"/>
        <w:ind w:firstLine="540"/>
        <w:jc w:val="both"/>
      </w:pPr>
      <w:r>
        <w:t>3. Установить, что не использованные по состоянию на 1 января 2022 года остатки межбюджетных трансфертов, предоставленных из бюджета края бюджетам муниципальных районов, муниципальных и городских округов в форме субвенций, субсидий,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отраженные на счетах Управления Федерального казначейства по Забайкальскому краю, подлежат возврату в бюджет края в течение первых 15 рабочих дней 2022 года.</w:t>
      </w:r>
    </w:p>
    <w:p w:rsidR="0089069C" w:rsidRDefault="0089069C">
      <w:pPr>
        <w:pStyle w:val="ConsPlusNormal"/>
        <w:spacing w:before="220"/>
        <w:ind w:firstLine="540"/>
        <w:jc w:val="both"/>
      </w:pPr>
      <w:r>
        <w:t>4. Установить, что не использованные на 1 января 2022 года остатки средств, выделенных бюджету края из федерального бюджета в рамках правовых актов Правительства Российской Федерации, образовавшиеся в связи с неполным использованием бюджетных ассигнований в ходе исполнения бюджета Забайкальского края в 2021 году, направляются в 2022 году на увеличение расходов на те же цели и (или) объекты сверх объемов, установленных настоящим Законом края.</w:t>
      </w:r>
    </w:p>
    <w:p w:rsidR="0089069C" w:rsidRDefault="0089069C">
      <w:pPr>
        <w:pStyle w:val="ConsPlusNormal"/>
        <w:spacing w:before="220"/>
        <w:ind w:firstLine="540"/>
        <w:jc w:val="both"/>
      </w:pPr>
      <w:r>
        <w:t>5. Установить, что не использованные на 1 января 2022 года остатки средств, выделенных бюджету края за счет средств государственной корпорации - Фонда содействия реформированию жилищно-коммунального хозяйства, образовавшиеся в связи с неполным использованием бюджетных ассигнований в ходе исполнения бюджета Забайкальского края в 2021 году, направляются в 2022 году на увеличение расходов на те же цели и (или) объекты сверх объемов, установленных настоящим Законом края.</w:t>
      </w:r>
    </w:p>
    <w:p w:rsidR="0089069C" w:rsidRDefault="0089069C">
      <w:pPr>
        <w:pStyle w:val="ConsPlusNormal"/>
        <w:spacing w:before="220"/>
        <w:ind w:firstLine="540"/>
        <w:jc w:val="both"/>
      </w:pPr>
      <w:r>
        <w:t xml:space="preserve">6. Установить, что Управление Федерального казначейства по Забайкальскому краю осуществляет на основании решений главных распорядителей средств бюджета края полномочия получателя средств бюджета края по перечислению межбюджетных трансфертов, </w:t>
      </w:r>
      <w:r>
        <w:lastRenderedPageBreak/>
        <w:t>предоставляемых из бюджета края местному бюджету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в целях софинансирования (финансового обеспечения) которых предоставляются такие межбюджетные трансферты, в порядке, установленном Федеральным казначейством.</w:t>
      </w:r>
    </w:p>
    <w:p w:rsidR="0089069C" w:rsidRDefault="0089069C">
      <w:pPr>
        <w:pStyle w:val="ConsPlusNormal"/>
        <w:spacing w:before="220"/>
        <w:ind w:firstLine="540"/>
        <w:jc w:val="both"/>
      </w:pPr>
      <w:r>
        <w:t>7. Установить, что бюджетные ассигнования, предусмотренные бюджету Пенсионного фонда Российской Федерации на осуществление ежемесячной денежной выплаты на ребенка в возрасте от восьми до семнадцати лет не в полном объеме, подлежат уточнению в процессе исполнения бюджета края.</w:t>
      </w:r>
    </w:p>
    <w:p w:rsidR="0089069C" w:rsidRDefault="0089069C">
      <w:pPr>
        <w:pStyle w:val="ConsPlusNormal"/>
        <w:jc w:val="both"/>
      </w:pPr>
      <w:r>
        <w:t xml:space="preserve">(часть 7 введена </w:t>
      </w:r>
      <w:hyperlink r:id="rId150">
        <w:r>
          <w:rPr>
            <w:color w:val="0000FF"/>
          </w:rPr>
          <w:t>Законом</w:t>
        </w:r>
      </w:hyperlink>
      <w:r>
        <w:t xml:space="preserve"> Забайкальского края от 29.06.2022 N 2075-ЗЗК)</w:t>
      </w:r>
    </w:p>
    <w:p w:rsidR="0089069C" w:rsidRDefault="0089069C">
      <w:pPr>
        <w:pStyle w:val="ConsPlusNormal"/>
        <w:jc w:val="both"/>
      </w:pPr>
    </w:p>
    <w:p w:rsidR="0089069C" w:rsidRDefault="0089069C">
      <w:pPr>
        <w:pStyle w:val="ConsPlusTitle"/>
        <w:ind w:firstLine="540"/>
        <w:jc w:val="both"/>
        <w:outlineLvl w:val="1"/>
      </w:pPr>
      <w:r>
        <w:t>Статья 16. Особенности использования средств, предоставляемых отдельным юридическим лицам и индивидуальным предпринимателям, в 2022 году</w:t>
      </w:r>
    </w:p>
    <w:p w:rsidR="0089069C" w:rsidRDefault="0089069C">
      <w:pPr>
        <w:pStyle w:val="ConsPlusNormal"/>
        <w:jc w:val="both"/>
      </w:pPr>
    </w:p>
    <w:p w:rsidR="0089069C" w:rsidRDefault="0089069C">
      <w:pPr>
        <w:pStyle w:val="ConsPlusNormal"/>
        <w:ind w:firstLine="540"/>
        <w:jc w:val="both"/>
      </w:pPr>
      <w:bookmarkStart w:id="6" w:name="P297"/>
      <w:bookmarkEnd w:id="6"/>
      <w:r>
        <w:t>1. Установить, что казначейскому сопровождению подлежат:</w:t>
      </w:r>
    </w:p>
    <w:p w:rsidR="0089069C" w:rsidRDefault="0089069C">
      <w:pPr>
        <w:pStyle w:val="ConsPlusNormal"/>
        <w:spacing w:before="220"/>
        <w:ind w:firstLine="540"/>
        <w:jc w:val="both"/>
      </w:pPr>
      <w:r>
        <w:t>1) субсидии (гранты в форме субсидий), предоставляемые из бюджета края юридическим лицам, крестьянским (фермерским) хозяйствам, индивидуальным предпринимателям, источником финансового обеспечения которых являются межбюджетные трансферты, имеющие целевое назначение, предоставляемые из федерального бюджета в целях софинансирования расходных обязательств по поддержке сельского хозяйства, а также авансовые платежи по контрактам (договорам), источником финансового обеспечения которых являются указанные субсидии;</w:t>
      </w:r>
    </w:p>
    <w:p w:rsidR="0089069C" w:rsidRDefault="0089069C">
      <w:pPr>
        <w:pStyle w:val="ConsPlusNormal"/>
        <w:spacing w:before="220"/>
        <w:ind w:firstLine="540"/>
        <w:jc w:val="both"/>
      </w:pPr>
      <w:r>
        <w:t>2) субсидии, предоставляемые из бюджета края некоммерческой организации "Забайкальский фонд капитального ремонта многоквартирных домов", Фонду развития промышленности Забайкальского края (микрокредитной компании) на обеспечение их деятельности, а также авансовые платежи по контрактам (договорам), источником финансового обеспечения которых являются указанные субсидии;</w:t>
      </w:r>
    </w:p>
    <w:p w:rsidR="0089069C" w:rsidRDefault="0089069C">
      <w:pPr>
        <w:pStyle w:val="ConsPlusNormal"/>
        <w:jc w:val="both"/>
      </w:pPr>
      <w:r>
        <w:t xml:space="preserve">(п. 2 в ред. </w:t>
      </w:r>
      <w:hyperlink r:id="rId151">
        <w:r>
          <w:rPr>
            <w:color w:val="0000FF"/>
          </w:rPr>
          <w:t>Закона</w:t>
        </w:r>
      </w:hyperlink>
      <w:r>
        <w:t xml:space="preserve"> Забайкальского края от 25.05.2022 N 2064-ЗЗК)</w:t>
      </w:r>
    </w:p>
    <w:p w:rsidR="0089069C" w:rsidRDefault="0089069C">
      <w:pPr>
        <w:pStyle w:val="ConsPlusNormal"/>
        <w:spacing w:before="220"/>
        <w:ind w:firstLine="540"/>
        <w:jc w:val="both"/>
      </w:pPr>
      <w:r>
        <w:t>3) субсидии, предоставляемые из бюджета края юридическим лицам, в том числе бюджетным и автономным учреждениям, межбюджетные трансферты, имеющие целевое назначение, местным бюджетам, источником финансового обеспечения которых являются средства бюджетного кредита, полученного из федерального бюджета на финансовое обеспечение реализации инфраструктурных проектов.</w:t>
      </w:r>
    </w:p>
    <w:p w:rsidR="0089069C" w:rsidRDefault="0089069C">
      <w:pPr>
        <w:pStyle w:val="ConsPlusNormal"/>
        <w:spacing w:before="220"/>
        <w:ind w:firstLine="540"/>
        <w:jc w:val="both"/>
      </w:pPr>
      <w:r>
        <w:t xml:space="preserve">2. При казначейском сопровождении средств, указанных в </w:t>
      </w:r>
      <w:hyperlink w:anchor="P297">
        <w:r>
          <w:rPr>
            <w:color w:val="0000FF"/>
          </w:rPr>
          <w:t>части 1</w:t>
        </w:r>
      </w:hyperlink>
      <w:r>
        <w:t xml:space="preserve"> настоящей статьи, Управление Федерального казначейства по Забайкальскому краю осуществляет санкционирование операций в порядке, установленном Правительством Российской Федерации, с отражением на лицевых счетах, открытых в Управлении Федерального казначейства по Забайкальскому краю, в порядке, установленном Федеральным казначейством.</w:t>
      </w:r>
    </w:p>
    <w:p w:rsidR="0089069C" w:rsidRDefault="0089069C">
      <w:pPr>
        <w:pStyle w:val="ConsPlusNormal"/>
        <w:jc w:val="both"/>
      </w:pPr>
    </w:p>
    <w:p w:rsidR="0089069C" w:rsidRDefault="0089069C">
      <w:pPr>
        <w:pStyle w:val="ConsPlusTitle"/>
        <w:ind w:firstLine="540"/>
        <w:jc w:val="both"/>
        <w:outlineLvl w:val="1"/>
      </w:pPr>
      <w:r>
        <w:t>Статья 17. Обеспечение выполнения требований бюджетного и иного законодательства</w:t>
      </w:r>
    </w:p>
    <w:p w:rsidR="0089069C" w:rsidRDefault="0089069C">
      <w:pPr>
        <w:pStyle w:val="ConsPlusNormal"/>
        <w:jc w:val="both"/>
      </w:pPr>
    </w:p>
    <w:p w:rsidR="0089069C" w:rsidRDefault="0089069C">
      <w:pPr>
        <w:pStyle w:val="ConsPlusNormal"/>
        <w:ind w:firstLine="540"/>
        <w:jc w:val="both"/>
      </w:pPr>
      <w:r>
        <w:t>1. Органы государственной власти Забайкальского края и государственные органы Забайкальского края не вправе принимать решения, приводящие к увеличению численности работников аппаратов органов государственной власти Забайкальского края и государственных органов Забайкальского края и работников государственных учреждений Забайкальского края, за исключением случаев:</w:t>
      </w:r>
    </w:p>
    <w:p w:rsidR="0089069C" w:rsidRDefault="0089069C">
      <w:pPr>
        <w:pStyle w:val="ConsPlusNormal"/>
        <w:spacing w:before="220"/>
        <w:ind w:firstLine="540"/>
        <w:jc w:val="both"/>
      </w:pPr>
      <w:r>
        <w:t>1) принятия федеральных законов о наделении субъектов Российской Федерации и (или) исполнительных органов государственной власти субъектов Российской Федерации, государственных органов субъектов Российской Федерации дополнительными полномочиями;</w:t>
      </w:r>
    </w:p>
    <w:p w:rsidR="0089069C" w:rsidRDefault="0089069C">
      <w:pPr>
        <w:pStyle w:val="ConsPlusNormal"/>
        <w:spacing w:before="220"/>
        <w:ind w:firstLine="540"/>
        <w:jc w:val="both"/>
      </w:pPr>
      <w:r>
        <w:lastRenderedPageBreak/>
        <w:t>2) увеличения численности работников государственных учреждений Забайкальского края в целях оптимизации расходов на государственное управление;</w:t>
      </w:r>
    </w:p>
    <w:p w:rsidR="0089069C" w:rsidRDefault="0089069C">
      <w:pPr>
        <w:pStyle w:val="ConsPlusNormal"/>
        <w:spacing w:before="220"/>
        <w:ind w:firstLine="540"/>
        <w:jc w:val="both"/>
      </w:pPr>
      <w:r>
        <w:t>3) реорганизации исполнительных органов государственной власти Забайкальского края в целях реализации региональных проектов и программ по основным направлениям стратегического развития Забайкальского края;</w:t>
      </w:r>
    </w:p>
    <w:p w:rsidR="0089069C" w:rsidRDefault="0089069C">
      <w:pPr>
        <w:pStyle w:val="ConsPlusNormal"/>
        <w:spacing w:before="220"/>
        <w:ind w:firstLine="540"/>
        <w:jc w:val="both"/>
      </w:pPr>
      <w:r>
        <w:t>4) увеличения показателей сети государственных учреждений Забайкальского края в связи с вводом в эксплуатацию новых объектов социальной инфраструктуры в целях реализации региональных проектов и программ по основным направлениям стратегического развития Забайкальского края.</w:t>
      </w:r>
    </w:p>
    <w:p w:rsidR="0089069C" w:rsidRDefault="0089069C">
      <w:pPr>
        <w:pStyle w:val="ConsPlusNormal"/>
        <w:spacing w:before="220"/>
        <w:ind w:firstLine="540"/>
        <w:jc w:val="both"/>
      </w:pPr>
      <w:r>
        <w:t>2. Рекомендовать органам местного самоуправления не допускать принятия решений, влекущих за собой увеличение численности работников аппаратов органов местного самоуправления, муниципальных служащих и работников муниципальных учреждений.</w:t>
      </w:r>
    </w:p>
    <w:p w:rsidR="0089069C" w:rsidRDefault="0089069C">
      <w:pPr>
        <w:pStyle w:val="ConsPlusNormal"/>
        <w:spacing w:before="220"/>
        <w:ind w:firstLine="540"/>
        <w:jc w:val="both"/>
      </w:pPr>
      <w:r>
        <w:t>3. Для целей настоящего Закона края допускается использование указаний на наименования муниципальных образований без указаний на Забайкальский край, а использование наименований городского и сельского поселения допускается без указания на наименование муниципального района, в состав которого входят данные поселения.</w:t>
      </w:r>
    </w:p>
    <w:p w:rsidR="0089069C" w:rsidRDefault="0089069C">
      <w:pPr>
        <w:pStyle w:val="ConsPlusNormal"/>
        <w:jc w:val="both"/>
      </w:pPr>
    </w:p>
    <w:p w:rsidR="0089069C" w:rsidRDefault="0089069C">
      <w:pPr>
        <w:pStyle w:val="ConsPlusTitle"/>
        <w:ind w:firstLine="540"/>
        <w:jc w:val="both"/>
        <w:outlineLvl w:val="1"/>
      </w:pPr>
      <w:r>
        <w:t>Статья 18. Вступление в силу настоящего Закона края</w:t>
      </w:r>
    </w:p>
    <w:p w:rsidR="0089069C" w:rsidRDefault="0089069C">
      <w:pPr>
        <w:pStyle w:val="ConsPlusNormal"/>
        <w:jc w:val="both"/>
      </w:pPr>
    </w:p>
    <w:p w:rsidR="0089069C" w:rsidRDefault="0089069C">
      <w:pPr>
        <w:pStyle w:val="ConsPlusNormal"/>
        <w:ind w:firstLine="540"/>
        <w:jc w:val="both"/>
      </w:pPr>
      <w:r>
        <w:t>Настоящий Закон края вступает в силу с 1 января 2022 года.</w:t>
      </w:r>
    </w:p>
    <w:p w:rsidR="0089069C" w:rsidRDefault="0089069C">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7"/>
      </w:tblGrid>
      <w:tr w:rsidR="0089069C">
        <w:tc>
          <w:tcPr>
            <w:tcW w:w="4677" w:type="dxa"/>
            <w:tcBorders>
              <w:top w:val="nil"/>
              <w:left w:val="nil"/>
              <w:bottom w:val="nil"/>
              <w:right w:val="nil"/>
            </w:tcBorders>
          </w:tcPr>
          <w:p w:rsidR="0089069C" w:rsidRDefault="0089069C">
            <w:pPr>
              <w:pStyle w:val="ConsPlusNormal"/>
            </w:pPr>
            <w:r>
              <w:t>Председатель Законодательного</w:t>
            </w:r>
          </w:p>
          <w:p w:rsidR="0089069C" w:rsidRDefault="0089069C">
            <w:pPr>
              <w:pStyle w:val="ConsPlusNormal"/>
            </w:pPr>
            <w:r>
              <w:t>Собрания Забайкальского края</w:t>
            </w:r>
          </w:p>
          <w:p w:rsidR="0089069C" w:rsidRDefault="0089069C">
            <w:pPr>
              <w:pStyle w:val="ConsPlusNormal"/>
            </w:pPr>
            <w:r>
              <w:t>КОН ЕН ХВА</w:t>
            </w:r>
          </w:p>
        </w:tc>
        <w:tc>
          <w:tcPr>
            <w:tcW w:w="4677" w:type="dxa"/>
            <w:tcBorders>
              <w:top w:val="nil"/>
              <w:left w:val="nil"/>
              <w:bottom w:val="nil"/>
              <w:right w:val="nil"/>
            </w:tcBorders>
          </w:tcPr>
          <w:p w:rsidR="0089069C" w:rsidRDefault="0089069C">
            <w:pPr>
              <w:pStyle w:val="ConsPlusNormal"/>
              <w:jc w:val="right"/>
            </w:pPr>
            <w:r>
              <w:t>Губернатор</w:t>
            </w:r>
          </w:p>
          <w:p w:rsidR="0089069C" w:rsidRDefault="0089069C">
            <w:pPr>
              <w:pStyle w:val="ConsPlusNormal"/>
              <w:jc w:val="right"/>
            </w:pPr>
            <w:r>
              <w:t>Забайкальского края</w:t>
            </w:r>
          </w:p>
          <w:p w:rsidR="0089069C" w:rsidRDefault="0089069C">
            <w:pPr>
              <w:pStyle w:val="ConsPlusNormal"/>
              <w:jc w:val="right"/>
            </w:pPr>
            <w:r>
              <w:t>А.М.ОСИПОВ</w:t>
            </w:r>
          </w:p>
        </w:tc>
      </w:tr>
    </w:tbl>
    <w:p w:rsidR="0089069C" w:rsidRDefault="0089069C">
      <w:pPr>
        <w:pStyle w:val="ConsPlusNormal"/>
        <w:spacing w:before="220"/>
      </w:pPr>
      <w:r>
        <w:t>г. Чита</w:t>
      </w:r>
    </w:p>
    <w:p w:rsidR="0089069C" w:rsidRDefault="0089069C">
      <w:pPr>
        <w:pStyle w:val="ConsPlusNormal"/>
        <w:spacing w:before="220"/>
      </w:pPr>
      <w:r>
        <w:t>27 декабря 2021 года</w:t>
      </w:r>
    </w:p>
    <w:p w:rsidR="0089069C" w:rsidRDefault="0089069C">
      <w:pPr>
        <w:pStyle w:val="ConsPlusNormal"/>
        <w:spacing w:before="220"/>
      </w:pPr>
      <w:r>
        <w:t>N 2007-ЗЗК</w:t>
      </w:r>
    </w:p>
    <w:p w:rsidR="0089069C" w:rsidRDefault="0089069C">
      <w:pPr>
        <w:pStyle w:val="ConsPlusNormal"/>
        <w:jc w:val="both"/>
      </w:pPr>
    </w:p>
    <w:p w:rsidR="0089069C" w:rsidRDefault="0089069C">
      <w:pPr>
        <w:pStyle w:val="ConsPlusNormal"/>
        <w:jc w:val="both"/>
      </w:pPr>
    </w:p>
    <w:p w:rsidR="0089069C" w:rsidRDefault="0089069C">
      <w:pPr>
        <w:pStyle w:val="ConsPlusNormal"/>
        <w:jc w:val="both"/>
      </w:pPr>
    </w:p>
    <w:p w:rsidR="0089069C" w:rsidRDefault="0089069C">
      <w:pPr>
        <w:pStyle w:val="ConsPlusNormal"/>
        <w:jc w:val="both"/>
      </w:pPr>
    </w:p>
    <w:p w:rsidR="0089069C" w:rsidRDefault="0089069C">
      <w:pPr>
        <w:pStyle w:val="ConsPlusNormal"/>
        <w:jc w:val="both"/>
      </w:pPr>
    </w:p>
    <w:sectPr w:rsidR="0089069C" w:rsidSect="007D597A">
      <w:pgSz w:w="11905" w:h="16838"/>
      <w:pgMar w:top="1134" w:right="850" w:bottom="1134" w:left="1701" w:header="0" w:footer="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69C"/>
    <w:rsid w:val="007D597A"/>
    <w:rsid w:val="00832F28"/>
    <w:rsid w:val="0089069C"/>
    <w:rsid w:val="00AB7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89069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89069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9069C"/>
    <w:pPr>
      <w:widowControl w:val="0"/>
      <w:autoSpaceDE w:val="0"/>
      <w:autoSpaceDN w:val="0"/>
      <w:spacing w:after="0" w:line="240" w:lineRule="auto"/>
    </w:pPr>
    <w:rPr>
      <w:rFonts w:ascii="Calibri" w:eastAsiaTheme="minorEastAsia" w:hAnsi="Calibri" w:cs="Calibri"/>
      <w:b/>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89069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89069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9069C"/>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353F35516807D11EC0103B43FB2B0F3D0FEA9065182D9F14C8A760FE368140D7475B7FF93D954A991F9A749411E2BE16A9DC76A7AB4CCECC449FFD81ACCH7A" TargetMode="External"/><Relationship Id="rId117" Type="http://schemas.openxmlformats.org/officeDocument/2006/relationships/hyperlink" Target="consultantplus://offline/ref=8353F35516807D11EC0103B43FB2B0F3D0FEA9065182DAFF4B857F0FE368140D7475B7FF93D954A991F9A54C451D2BE16A9DC76A7AB4CCECC449FFD81ACCH7A" TargetMode="External"/><Relationship Id="rId21" Type="http://schemas.openxmlformats.org/officeDocument/2006/relationships/hyperlink" Target="consultantplus://offline/ref=8353F35516807D11EC0103B43FB2B0F3D0FEA9065182D9F54C85710FE368140D7475B7FF93D954A991F9A749411F2BE16A9DC76A7AB4CCECC449FFD81ACCH7A" TargetMode="External"/><Relationship Id="rId42" Type="http://schemas.openxmlformats.org/officeDocument/2006/relationships/hyperlink" Target="consultantplus://offline/ref=8353F35516807D11EC0103B43FB2B0F3D0FEA9065182D9F34A89740FE368140D7475B7FF93D954A991F9A74942192BE16A9DC76A7AB4CCECC449FFD81ACCH7A" TargetMode="External"/><Relationship Id="rId47" Type="http://schemas.openxmlformats.org/officeDocument/2006/relationships/hyperlink" Target="consultantplus://offline/ref=8353F35516807D11EC0103B43FB2B0F3D0FEA9065182D9F74A8E740FE368140D7475B7FF93D954A991F9A74845132BE16A9DC76A7AB4CCECC449FFD81ACCH7A" TargetMode="External"/><Relationship Id="rId63" Type="http://schemas.openxmlformats.org/officeDocument/2006/relationships/hyperlink" Target="consultantplus://offline/ref=8353F35516807D11EC011DB929DEECFBD3FDF50C558CD4A017D87A05B6304B542432E6F9C6990EA491E7A54942C1H8A" TargetMode="External"/><Relationship Id="rId68" Type="http://schemas.openxmlformats.org/officeDocument/2006/relationships/hyperlink" Target="consultantplus://offline/ref=8353F35516807D11EC0103B43FB2B0F3D0FEA9065182D9F14C8A760FE368140D7475B7FF93D954A991F9A749421C2BE16A9DC76A7AB4CCECC449FFD81ACCH7A" TargetMode="External"/><Relationship Id="rId84" Type="http://schemas.openxmlformats.org/officeDocument/2006/relationships/hyperlink" Target="consultantplus://offline/ref=8353F35516807D11EC0103B43FB2B0F3D0FEA9065182D9F14C8A760FE368140D7475B7FF93D954A991F9A749431C2BE16A9DC76A7AB4CCECC449FFD81ACCH7A" TargetMode="External"/><Relationship Id="rId89" Type="http://schemas.openxmlformats.org/officeDocument/2006/relationships/hyperlink" Target="consultantplus://offline/ref=8353F35516807D11EC0103B43FB2B0F3D0FEA9065182D9F14C8A760FE368140D7475B7FF93D954A991F9A74944192BE16A9DC76A7AB4CCECC449FFD81ACCH7A" TargetMode="External"/><Relationship Id="rId112" Type="http://schemas.openxmlformats.org/officeDocument/2006/relationships/hyperlink" Target="consultantplus://offline/ref=8353F35516807D11EC0103B43FB2B0F3D0FEA9065182D9F14C8A760FE368140D7475B7FF93D954A991F9A74945132BE16A9DC76A7AB4CCECC449FFD81ACCH7A" TargetMode="External"/><Relationship Id="rId133" Type="http://schemas.openxmlformats.org/officeDocument/2006/relationships/hyperlink" Target="consultantplus://offline/ref=8353F35516807D11EC0103B43FB2B0F3D0FEA9065182D9F34A89740FE368140D7475B7FF93D954A991F9A749471E2BE16A9DC76A7AB4CCECC449FFD81ACCH7A" TargetMode="External"/><Relationship Id="rId138" Type="http://schemas.openxmlformats.org/officeDocument/2006/relationships/hyperlink" Target="consultantplus://offline/ref=8353F35516807D11EC0103B43FB2B0F3D0FEA9065182D9F14C8A760FE368140D7475B7FF93D954A991F9A749461C2BE16A9DC76A7AB4CCECC449FFD81ACCH7A" TargetMode="External"/><Relationship Id="rId16" Type="http://schemas.openxmlformats.org/officeDocument/2006/relationships/hyperlink" Target="consultantplus://offline/ref=8353F35516807D11EC0103B43FB2B0F3D0FEA9065182D9F34A89740FE368140D7475B7FF93D954A991F9A74941192BE16A9DC76A7AB4CCECC449FFD81ACCH7A" TargetMode="External"/><Relationship Id="rId107" Type="http://schemas.openxmlformats.org/officeDocument/2006/relationships/hyperlink" Target="consultantplus://offline/ref=8353F35516807D11EC0103B43FB2B0F3D0FEA9065182D9F1438F730FE368140D7475B7FF93CB54F19DF8A457401A3EB73BDBC9H1A" TargetMode="External"/><Relationship Id="rId11" Type="http://schemas.openxmlformats.org/officeDocument/2006/relationships/hyperlink" Target="consultantplus://offline/ref=8353F35516807D11EC0103B43FB2B0F3D0FEA9065182D9F2438E740FE368140D7475B7FF93D954A991F9A749411B2BE16A9DC76A7AB4CCECC449FFD81ACCH7A" TargetMode="External"/><Relationship Id="rId32" Type="http://schemas.openxmlformats.org/officeDocument/2006/relationships/hyperlink" Target="consultantplus://offline/ref=8353F35516807D11EC0103B43FB2B0F3D0FEA9065182D9F54C85710FE368140D7475B7FF93D954A991F9A74941132BE16A9DC76A7AB4CCECC449FFD81ACCH7A" TargetMode="External"/><Relationship Id="rId37" Type="http://schemas.openxmlformats.org/officeDocument/2006/relationships/hyperlink" Target="consultantplus://offline/ref=8353F35516807D11EC0103B43FB2B0F3D0FEA9065182D9F54C85710FE368140D7475B7FF93D954A991F9A74941122BE16A9DC76A7AB4CCECC449FFD81ACCH7A" TargetMode="External"/><Relationship Id="rId53" Type="http://schemas.openxmlformats.org/officeDocument/2006/relationships/hyperlink" Target="consultantplus://offline/ref=8353F35516807D11EC0103B43FB2B0F3D0FEA9065182D9F74A8E760FE368140D7475B7FF93D954A992F2F318044E2DB438C7926665B5D2EECCH6A" TargetMode="External"/><Relationship Id="rId58" Type="http://schemas.openxmlformats.org/officeDocument/2006/relationships/hyperlink" Target="consultantplus://offline/ref=8353F35516807D11EC0103B43FB2B0F3D0FEA9065182D9F74A8D7F0FE368140D7475B7FF93D954A999FFAC1D115F75B83ADA8C677AA9D0ECC7C5H4A" TargetMode="External"/><Relationship Id="rId74" Type="http://schemas.openxmlformats.org/officeDocument/2006/relationships/hyperlink" Target="consultantplus://offline/ref=8353F35516807D11EC0103B43FB2B0F3D0FEA9065182D9F14C8A760FE368140D7475B7FF93D954A991F9A749431A2BE16A9DC76A7AB4CCECC449FFD81ACCH7A" TargetMode="External"/><Relationship Id="rId79" Type="http://schemas.openxmlformats.org/officeDocument/2006/relationships/hyperlink" Target="consultantplus://offline/ref=8353F35516807D11EC0103B43FB2B0F3D0FEA9065182D9F14C8A760FE368140D7475B7FF93D954A991F9A74943182BE16A9DC76A7AB4CCECC449FFD81ACCH7A" TargetMode="External"/><Relationship Id="rId102" Type="http://schemas.openxmlformats.org/officeDocument/2006/relationships/hyperlink" Target="consultantplus://offline/ref=8353F35516807D11EC0103B43FB2B0F3D0FEA9065182D9F34D84720FE368140D7475B7FF93D954A991F9A74940132BE16A9DC76A7AB4CCECC449FFD81ACCH7A" TargetMode="External"/><Relationship Id="rId123" Type="http://schemas.openxmlformats.org/officeDocument/2006/relationships/hyperlink" Target="consultantplus://offline/ref=8353F35516807D11EC0103B43FB2B0F3D0FEA9065182D9F34A89740FE368140D7475B7FF93D954A991F9A749461B2BE16A9DC76A7AB4CCECC449FFD81ACCH7A" TargetMode="External"/><Relationship Id="rId128" Type="http://schemas.openxmlformats.org/officeDocument/2006/relationships/hyperlink" Target="consultantplus://offline/ref=8353F35516807D11EC0103B43FB2B0F3D0FEA9065182D9F34A89740FE368140D7475B7FF93D954A991F9A749471A2BE16A9DC76A7AB4CCECC449FFD81ACCH7A" TargetMode="External"/><Relationship Id="rId144" Type="http://schemas.openxmlformats.org/officeDocument/2006/relationships/hyperlink" Target="consultantplus://offline/ref=8353F35516807D11EC0103B43FB2B0F3D0FEA9065182D9F34F8C750FE368140D7475B7FF93D954A991F9A44948192BE16A9DC76A7AB4CCECC449FFD81ACCH7A" TargetMode="External"/><Relationship Id="rId149" Type="http://schemas.openxmlformats.org/officeDocument/2006/relationships/hyperlink" Target="consultantplus://offline/ref=8353F35516807D11EC0103B43FB2B0F3D0FEA9065182D9F54C85710FE368140D7475B7FF93D954A991F9A749431B2BE16A9DC76A7AB4CCECC449FFD81ACCH7A" TargetMode="External"/><Relationship Id="rId5" Type="http://schemas.openxmlformats.org/officeDocument/2006/relationships/hyperlink" Target="consultantplus://offline/ref=8353F35516807D11EC0103B43FB2B0F3D0FEA9065182D9F54C85710FE368140D7475B7FF93D954A991F9A74940132BE16A9DC76A7AB4CCECC449FFD81ACCH7A" TargetMode="External"/><Relationship Id="rId90" Type="http://schemas.openxmlformats.org/officeDocument/2006/relationships/hyperlink" Target="consultantplus://offline/ref=8353F35516807D11EC0103B43FB2B0F3D0FEA9065182D9F14C8A760FE368140D7475B7FF93D954A991F9A74944182BE16A9DC76A7AB4CCECC449FFD81ACCH7A" TargetMode="External"/><Relationship Id="rId95" Type="http://schemas.openxmlformats.org/officeDocument/2006/relationships/hyperlink" Target="consultantplus://offline/ref=8353F35516807D11EC0103B43FB2B0F3D0FEA9065182D9F14C8A760FE368140D7475B7FF93D954A991F9A74944132BE16A9DC76A7AB4CCECC449FFD81ACCH7A" TargetMode="External"/><Relationship Id="rId22" Type="http://schemas.openxmlformats.org/officeDocument/2006/relationships/hyperlink" Target="consultantplus://offline/ref=8353F35516807D11EC0103B43FB2B0F3D0FEA9065182D9F34A89740FE368140D7475B7FF93D954A991F9A749411F2BE16A9DC76A7AB4CCECC449FFD81ACCH7A" TargetMode="External"/><Relationship Id="rId27" Type="http://schemas.openxmlformats.org/officeDocument/2006/relationships/hyperlink" Target="consultantplus://offline/ref=8353F35516807D11EC0103B43FB2B0F3D0FEA9065182D9F54C85710FE368140D7475B7FF93D954A991F9A749411D2BE16A9DC76A7AB4CCECC449FFD81ACCH7A" TargetMode="External"/><Relationship Id="rId43" Type="http://schemas.openxmlformats.org/officeDocument/2006/relationships/hyperlink" Target="consultantplus://offline/ref=8353F35516807D11EC0103B43FB2B0F3D0FEA9065182D9F14C8A760FE368140D7475B7FF93D954A991F9A74942192BE16A9DC76A7AB4CCECC449FFD81ACCH7A" TargetMode="External"/><Relationship Id="rId48" Type="http://schemas.openxmlformats.org/officeDocument/2006/relationships/hyperlink" Target="consultantplus://offline/ref=8353F35516807D11EC0103B43FB2B0F3D0FEA9065182D9F54C85710FE368140D7475B7FF93D954A991F9A749421B2BE16A9DC76A7AB4CCECC449FFD81ACCH7A" TargetMode="External"/><Relationship Id="rId64" Type="http://schemas.openxmlformats.org/officeDocument/2006/relationships/hyperlink" Target="consultantplus://offline/ref=8353F35516807D11EC0103B43FB2B0F3D0FEA9065182D9F2438E740FE368140D7475B7FF93D954A991F9A749411C2BE16A9DC76A7AB4CCECC449FFD81ACCH7A" TargetMode="External"/><Relationship Id="rId69" Type="http://schemas.openxmlformats.org/officeDocument/2006/relationships/hyperlink" Target="consultantplus://offline/ref=8353F35516807D11EC0103B43FB2B0F3D0FEA9065182D9F34A89740FE368140D7475B7FF93D954A991F9A749421C2BE16A9DC76A7AB4CCECC449FFD81ACCH7A" TargetMode="External"/><Relationship Id="rId113" Type="http://schemas.openxmlformats.org/officeDocument/2006/relationships/hyperlink" Target="consultantplus://offline/ref=8353F35516807D11EC0103B43FB2B0F3D0FEA9065182D9F34A89740FE368140D7475B7FF93D954A991F9A749441E2BE16A9DC76A7AB4CCECC449FFD81ACCH7A" TargetMode="External"/><Relationship Id="rId118" Type="http://schemas.openxmlformats.org/officeDocument/2006/relationships/hyperlink" Target="consultantplus://offline/ref=8353F35516807D11EC0103B43FB2B0F3D0FEA9065182D9F34A89740FE368140D7475B7FF93D954A991F9A749451F2BE16A9DC76A7AB4CCECC449FFD81ACCH7A" TargetMode="External"/><Relationship Id="rId134" Type="http://schemas.openxmlformats.org/officeDocument/2006/relationships/hyperlink" Target="consultantplus://offline/ref=8353F35516807D11EC0103B43FB2B0F3D0FEA9065182D9F14C8A760FE368140D7475B7FF93D954A991F9A749461E2BE16A9DC76A7AB4CCECC449FFD81ACCH7A" TargetMode="External"/><Relationship Id="rId139" Type="http://schemas.openxmlformats.org/officeDocument/2006/relationships/hyperlink" Target="consultantplus://offline/ref=8353F35516807D11EC0103B43FB2B0F3D0FEA9065182D9F14C8A760FE368140D7475B7FF93D954A991F9A74946132BE16A9DC76A7AB4CCECC449FFD81ACCH7A" TargetMode="External"/><Relationship Id="rId80" Type="http://schemas.openxmlformats.org/officeDocument/2006/relationships/hyperlink" Target="consultantplus://offline/ref=8353F35516807D11EC0103B43FB2B0F3D0FEA9065182D9F14C8A760FE368140D7475B7FF93D954A991F9A749431F2BE16A9DC76A7AB4CCECC449FFD81ACCH7A" TargetMode="External"/><Relationship Id="rId85" Type="http://schemas.openxmlformats.org/officeDocument/2006/relationships/hyperlink" Target="consultantplus://offline/ref=8353F35516807D11EC0103B43FB2B0F3D0FEA9065182D9F2438E740FE368140D7475B7FF93D954A991F9A749421A2BE16A9DC76A7AB4CCECC449FFD81ACCH7A" TargetMode="External"/><Relationship Id="rId150" Type="http://schemas.openxmlformats.org/officeDocument/2006/relationships/hyperlink" Target="consultantplus://offline/ref=8353F35516807D11EC0103B43FB2B0F3D0FEA9065182D9F34A89740FE368140D7475B7FF93D954A991F9A749481A2BE16A9DC76A7AB4CCECC449FFD81ACCH7A" TargetMode="External"/><Relationship Id="rId12" Type="http://schemas.openxmlformats.org/officeDocument/2006/relationships/hyperlink" Target="consultantplus://offline/ref=8353F35516807D11EC0103B43FB2B0F3D0FEA9065182D9F34A89740FE368140D7475B7FF93D954A991F9A749411A2BE16A9DC76A7AB4CCECC449FFD81ACCH7A" TargetMode="External"/><Relationship Id="rId17" Type="http://schemas.openxmlformats.org/officeDocument/2006/relationships/hyperlink" Target="consultantplus://offline/ref=8353F35516807D11EC0103B43FB2B0F3D0FEA9065182D9F14985730FE368140D7475B7FF93D954A991F9A749411B2BE16A9DC76A7AB4CCECC449FFD81ACCH7A" TargetMode="External"/><Relationship Id="rId25" Type="http://schemas.openxmlformats.org/officeDocument/2006/relationships/hyperlink" Target="consultantplus://offline/ref=8353F35516807D11EC0103B43FB2B0F3D0FEA9065182D9F34A89740FE368140D7475B7FF93D954A991F9A749411E2BE16A9DC76A7AB4CCECC449FFD81ACCH7A" TargetMode="External"/><Relationship Id="rId33" Type="http://schemas.openxmlformats.org/officeDocument/2006/relationships/hyperlink" Target="consultantplus://offline/ref=8353F35516807D11EC0103B43FB2B0F3D0FEA9065182D9F34A89740FE368140D7475B7FF93D954A991F9A74941122BE16A9DC76A7AB4CCECC449FFD81ACCH7A" TargetMode="External"/><Relationship Id="rId38" Type="http://schemas.openxmlformats.org/officeDocument/2006/relationships/hyperlink" Target="consultantplus://offline/ref=8353F35516807D11EC0103B43FB2B0F3D0FEA9065182D9F2438E740FE368140D7475B7FF93D954A991F9A749411F2BE16A9DC76A7AB4CCECC449FFD81ACCH7A" TargetMode="External"/><Relationship Id="rId46" Type="http://schemas.openxmlformats.org/officeDocument/2006/relationships/hyperlink" Target="consultantplus://offline/ref=8353F35516807D11EC0103B43FB2B0F3D0FEA9065182D9F74A8E740FE368140D7475B7FF93D954A991F9A748451C2BE16A9DC76A7AB4CCECC449FFD81ACCH7A" TargetMode="External"/><Relationship Id="rId59" Type="http://schemas.openxmlformats.org/officeDocument/2006/relationships/hyperlink" Target="consultantplus://offline/ref=8353F35516807D11EC0103B43FB2B0F3D0FEA9065182D9F74A8D7F0FE368140D7475B7FF93D954A999FDAC1D115F75B83ADA8C677AA9D0ECC7C5H4A" TargetMode="External"/><Relationship Id="rId67" Type="http://schemas.openxmlformats.org/officeDocument/2006/relationships/hyperlink" Target="consultantplus://offline/ref=8353F35516807D11EC0103B43FB2B0F3D0FEA9065182D9F14C8A760FE368140D7475B7FF93D954A991F9A749421E2BE16A9DC76A7AB4CCECC449FFD81ACCH7A" TargetMode="External"/><Relationship Id="rId103" Type="http://schemas.openxmlformats.org/officeDocument/2006/relationships/hyperlink" Target="consultantplus://offline/ref=8353F35516807D11EC0103B43FB2B0F3D0FEA9065182D9F14C8A760FE368140D7475B7FF93D954A991F9A74945192BE16A9DC76A7AB4CCECC449FFD81ACCH7A" TargetMode="External"/><Relationship Id="rId108" Type="http://schemas.openxmlformats.org/officeDocument/2006/relationships/hyperlink" Target="consultantplus://offline/ref=8353F35516807D11EC0103B43FB2B0F3D0FEA9065182D9F34A89740FE368140D7475B7FF93D954A991F9A749441A2BE16A9DC76A7AB4CCECC449FFD81ACCH7A" TargetMode="External"/><Relationship Id="rId116" Type="http://schemas.openxmlformats.org/officeDocument/2006/relationships/hyperlink" Target="consultantplus://offline/ref=8353F35516807D11EC0103B43FB2B0F3D0FEA9065182D9F2438E740FE368140D7475B7FF93D954A991F9A749431E2BE16A9DC76A7AB4CCECC449FFD81ACCH7A" TargetMode="External"/><Relationship Id="rId124" Type="http://schemas.openxmlformats.org/officeDocument/2006/relationships/hyperlink" Target="consultantplus://offline/ref=8353F35516807D11EC0103B43FB2B0F3D0FEA9065182D9F54C85710FE368140D7475B7FF93D954A991F9A749421D2BE16A9DC76A7AB4CCECC449FFD81ACCH7A" TargetMode="External"/><Relationship Id="rId129" Type="http://schemas.openxmlformats.org/officeDocument/2006/relationships/hyperlink" Target="consultantplus://offline/ref=8353F35516807D11EC0103B43FB2B0F3D0FEA9065182D9F14C8A760FE368140D7475B7FF93D954A991F9A74946192BE16A9DC76A7AB4CCECC449FFD81ACCH7A" TargetMode="External"/><Relationship Id="rId137" Type="http://schemas.openxmlformats.org/officeDocument/2006/relationships/hyperlink" Target="consultantplus://offline/ref=8353F35516807D11EC0103B43FB2B0F3D0FEA9065182D9F34A89740FE368140D7475B7FF93D954A991F9A749471C2BE16A9DC76A7AB4CCECC449FFD81ACCH7A" TargetMode="External"/><Relationship Id="rId20" Type="http://schemas.openxmlformats.org/officeDocument/2006/relationships/hyperlink" Target="consultantplus://offline/ref=8353F35516807D11EC0103B43FB2B0F3D0FEA9065182D9F14985730FE368140D7475B7FF93D954A991F9A749411A2BE16A9DC76A7AB4CCECC449FFD81ACCH7A" TargetMode="External"/><Relationship Id="rId41" Type="http://schemas.openxmlformats.org/officeDocument/2006/relationships/hyperlink" Target="consultantplus://offline/ref=8353F35516807D11EC0103B43FB2B0F3D0FEA9065182D9F2438E740FE368140D7475B7FF93D954A991F9A749411E2BE16A9DC76A7AB4CCECC449FFD81ACCH7A" TargetMode="External"/><Relationship Id="rId54" Type="http://schemas.openxmlformats.org/officeDocument/2006/relationships/hyperlink" Target="consultantplus://offline/ref=8353F35516807D11EC0103B43FB2B0F3D0FEA9065182D9F54289760FE368140D7475B7FF93D954A993F2F318044E2DB438C7926665B5D2EECCH6A" TargetMode="External"/><Relationship Id="rId62" Type="http://schemas.openxmlformats.org/officeDocument/2006/relationships/hyperlink" Target="consultantplus://offline/ref=8353F35516807D11EC011DB929DEECFBD0F6F70E5182D4A017D87A05B6304B542432E6F9C6990EA491E7A54942C1H8A" TargetMode="External"/><Relationship Id="rId70" Type="http://schemas.openxmlformats.org/officeDocument/2006/relationships/hyperlink" Target="consultantplus://offline/ref=8353F35516807D11EC0103B43FB2B0F3D0FEA9065182D9F14C8A760FE368140D7475B7FF93D954A991F9A74942132BE16A9DC76A7AB4CCECC449FFD81ACCH7A" TargetMode="External"/><Relationship Id="rId75" Type="http://schemas.openxmlformats.org/officeDocument/2006/relationships/hyperlink" Target="consultantplus://offline/ref=8353F35516807D11EC0103B43FB2B0F3D0FEA9065182D9F54C85710FE368140D7475B7FF93D954A991F9A749421F2BE16A9DC76A7AB4CCECC449FFD81ACCH7A" TargetMode="External"/><Relationship Id="rId83" Type="http://schemas.openxmlformats.org/officeDocument/2006/relationships/hyperlink" Target="consultantplus://offline/ref=8353F35516807D11EC0103B43FB2B0F3D0FEA9065182D9F14C8A760FE368140D7475B7FF93D954A991F9A749431D2BE16A9DC76A7AB4CCECC449FFD81ACCH7A" TargetMode="External"/><Relationship Id="rId88" Type="http://schemas.openxmlformats.org/officeDocument/2006/relationships/hyperlink" Target="consultantplus://offline/ref=8353F35516807D11EC0103B43FB2B0F3D0FEA9065182D9F14C8A760FE368140D7475B7FF93D954A991F9A74943122BE16A9DC76A7AB4CCECC449FFD81ACCH7A" TargetMode="External"/><Relationship Id="rId91" Type="http://schemas.openxmlformats.org/officeDocument/2006/relationships/hyperlink" Target="consultantplus://offline/ref=8353F35516807D11EC0103B43FB2B0F3D0FEA9065182D9F14C8A760FE368140D7475B7FF93D954A991F9A749441E2BE16A9DC76A7AB4CCECC449FFD81ACCH7A" TargetMode="External"/><Relationship Id="rId96" Type="http://schemas.openxmlformats.org/officeDocument/2006/relationships/hyperlink" Target="consultantplus://offline/ref=8353F35516807D11EC0103B43FB2B0F3D0FEA9065182D9F54C85710FE368140D7475B7FF93D954A991F9A749421E2BE16A9DC76A7AB4CCECC449FFD81ACCH7A" TargetMode="External"/><Relationship Id="rId111" Type="http://schemas.openxmlformats.org/officeDocument/2006/relationships/hyperlink" Target="consultantplus://offline/ref=8353F35516807D11EC0103B43FB2B0F3D0FEA9065182D9F2438E740FE368140D7475B7FF93D954A991F9A74942122BE16A9DC76A7AB4CCECC449FFD81ACCH7A" TargetMode="External"/><Relationship Id="rId132" Type="http://schemas.openxmlformats.org/officeDocument/2006/relationships/hyperlink" Target="consultantplus://offline/ref=8353F35516807D11EC0103B43FB2B0F3D0FEA9065182D9F14C8A760FE368140D7475B7FF93D954A991F9A749461F2BE16A9DC76A7AB4CCECC449FFD81ACCH7A" TargetMode="External"/><Relationship Id="rId140" Type="http://schemas.openxmlformats.org/officeDocument/2006/relationships/hyperlink" Target="consultantplus://offline/ref=8353F35516807D11EC011DB929DEECFBD5F5F5095886D4A017D87A05B6304B543632BEF0C49819AFC4A8E31C4D1A23AB3BD88C657BB5CDH1A" TargetMode="External"/><Relationship Id="rId145" Type="http://schemas.openxmlformats.org/officeDocument/2006/relationships/hyperlink" Target="consultantplus://offline/ref=8353F35516807D11EC011DB929DEECFBD2F0FF0B5282D4A017D87A05B6304B542432E6F9C6990EA491E7A54942C1H8A" TargetMode="External"/><Relationship Id="rId15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8353F35516807D11EC0103B43FB2B0F3D0FEA9065182D9F2438E740FE368140D7475B7FF93D954A991F9A74940132BE16A9DC76A7AB4CCECC449FFD81ACCH7A" TargetMode="External"/><Relationship Id="rId15" Type="http://schemas.openxmlformats.org/officeDocument/2006/relationships/hyperlink" Target="consultantplus://offline/ref=8353F35516807D11EC0103B43FB2B0F3D0FEA9065182D9F2438E740FE368140D7475B7FF93D954A991F9A749411A2BE16A9DC76A7AB4CCECC449FFD81ACCH7A" TargetMode="External"/><Relationship Id="rId23" Type="http://schemas.openxmlformats.org/officeDocument/2006/relationships/hyperlink" Target="consultantplus://offline/ref=8353F35516807D11EC0103B43FB2B0F3D0FEA9065182D9F14C8A760FE368140D7475B7FF93D954A991F9A749411F2BE16A9DC76A7AB4CCECC449FFD81ACCH7A" TargetMode="External"/><Relationship Id="rId28" Type="http://schemas.openxmlformats.org/officeDocument/2006/relationships/hyperlink" Target="consultantplus://offline/ref=8353F35516807D11EC0103B43FB2B0F3D0FEA9065182D9F34A89740FE368140D7475B7FF93D954A991F9A749411D2BE16A9DC76A7AB4CCECC449FFD81ACCH7A" TargetMode="External"/><Relationship Id="rId36" Type="http://schemas.openxmlformats.org/officeDocument/2006/relationships/hyperlink" Target="consultantplus://offline/ref=8353F35516807D11EC0103B43FB2B0F3D0FEA9065182D9F14C8A760FE368140D7475B7FF93D954A991F9A749421B2BE16A9DC76A7AB4CCECC449FFD81ACCH7A" TargetMode="External"/><Relationship Id="rId49" Type="http://schemas.openxmlformats.org/officeDocument/2006/relationships/hyperlink" Target="consultantplus://offline/ref=8353F35516807D11EC0103B43FB2B0F3D0FEA9065182D9F042857E0FE368140D7475B7FF93D954A991F9A748461B2BE16A9DC76A7AB4CCECC449FFD81ACCH7A" TargetMode="External"/><Relationship Id="rId57" Type="http://schemas.openxmlformats.org/officeDocument/2006/relationships/hyperlink" Target="consultantplus://offline/ref=8353F35516807D11EC0103B43FB2B0F3D0FEA9065182D9F74A8D7F0FE368140D7475B7FF93D954A991F9A74B441A2BE16A9DC76A7AB4CCECC449FFD81ACCH7A" TargetMode="External"/><Relationship Id="rId106" Type="http://schemas.openxmlformats.org/officeDocument/2006/relationships/hyperlink" Target="consultantplus://offline/ref=8353F35516807D11EC0103B43FB2B0F3D0FEA9065182D9F14C8A760FE368140D7475B7FF93D954A991F9A749451E2BE16A9DC76A7AB4CCECC449FFD81ACCH7A" TargetMode="External"/><Relationship Id="rId114" Type="http://schemas.openxmlformats.org/officeDocument/2006/relationships/hyperlink" Target="consultantplus://offline/ref=8353F35516807D11EC0103B43FB2B0F3D0FEA9065182D9F34A89740FE368140D7475B7FF93D954A991F9A749451A2BE16A9DC76A7AB4CCECC449FFD81ACCH7A" TargetMode="External"/><Relationship Id="rId119" Type="http://schemas.openxmlformats.org/officeDocument/2006/relationships/hyperlink" Target="consultantplus://offline/ref=8353F35516807D11EC0103B43FB2B0F3D0FEA9065182DBFF4D8C7E0FE368140D7475B7FF93D954A991F9A748411B2BE16A9DC76A7AB4CCECC449FFD81ACCH7A" TargetMode="External"/><Relationship Id="rId127" Type="http://schemas.openxmlformats.org/officeDocument/2006/relationships/hyperlink" Target="consultantplus://offline/ref=8353F35516807D11EC0103B43FB2B0F3D0FEA9065182D9F14C8A760FE368140D7475B7FF93D954A991F9A749461A2BE16A9DC76A7AB4CCECC449FFD81ACCH7A" TargetMode="External"/><Relationship Id="rId10" Type="http://schemas.openxmlformats.org/officeDocument/2006/relationships/hyperlink" Target="consultantplus://offline/ref=8353F35516807D11EC0103B43FB2B0F3D0FEA9065182D9F54C85710FE368140D7475B7FF93D954A991F9A749411A2BE16A9DC76A7AB4CCECC449FFD81ACCH7A" TargetMode="External"/><Relationship Id="rId31" Type="http://schemas.openxmlformats.org/officeDocument/2006/relationships/hyperlink" Target="consultantplus://offline/ref=8353F35516807D11EC0103B43FB2B0F3D0FEA9065182D9F14C8A760FE368140D7475B7FF93D954A991F9A74941132BE16A9DC76A7AB4CCECC449FFD81ACCH7A" TargetMode="External"/><Relationship Id="rId44" Type="http://schemas.openxmlformats.org/officeDocument/2006/relationships/hyperlink" Target="consultantplus://offline/ref=8353F35516807D11EC0103B43FB2B0F3D0FEA9065182D9F04985760FE368140D7475B7FF93D954A991F2F318044E2DB438C7926665B5D2EECCH6A" TargetMode="External"/><Relationship Id="rId52" Type="http://schemas.openxmlformats.org/officeDocument/2006/relationships/hyperlink" Target="consultantplus://offline/ref=8353F35516807D11EC0103B43FB2B0F3D0FEA9065182D9F74A8E760FE368140D7475B7FF93D954A991F2F318044E2DB438C7926665B5D2EECCH6A" TargetMode="External"/><Relationship Id="rId60" Type="http://schemas.openxmlformats.org/officeDocument/2006/relationships/hyperlink" Target="consultantplus://offline/ref=8353F35516807D11EC0103B43FB2B0F3D0FEA9065182D9F74A8D7F0FE368140D7475B7FF93D954A999FCAC1D115F75B83ADA8C677AA9D0ECC7C5H4A" TargetMode="External"/><Relationship Id="rId65" Type="http://schemas.openxmlformats.org/officeDocument/2006/relationships/hyperlink" Target="consultantplus://offline/ref=8353F35516807D11EC0103B43FB2B0F3D0FEA9065182D9F34A89740FE368140D7475B7FF93D954A991F9A749421E2BE16A9DC76A7AB4CCECC449FFD81ACCH7A" TargetMode="External"/><Relationship Id="rId73" Type="http://schemas.openxmlformats.org/officeDocument/2006/relationships/hyperlink" Target="consultantplus://offline/ref=8353F35516807D11EC0103B43FB2B0F3D0FEA9065182D9F34A89740FE368140D7475B7FF93D954A991F9A749431B2BE16A9DC76A7AB4CCECC449FFD81ACCH7A" TargetMode="External"/><Relationship Id="rId78" Type="http://schemas.openxmlformats.org/officeDocument/2006/relationships/hyperlink" Target="consultantplus://offline/ref=8353F35516807D11EC011DB929DEECFBD5F5F609598CD4A017D87A05B6304B543632BEF5C79A10A499F2F318044E2DB438C7926665B5D2EECCH6A" TargetMode="External"/><Relationship Id="rId81" Type="http://schemas.openxmlformats.org/officeDocument/2006/relationships/hyperlink" Target="consultantplus://offline/ref=8353F35516807D11EC0103B43FB2B0F3D0FEA9065182D9F14C8A760FE368140D7475B7FF93D954A991F9A749431E2BE16A9DC76A7AB4CCECC449FFD81ACCH7A" TargetMode="External"/><Relationship Id="rId86" Type="http://schemas.openxmlformats.org/officeDocument/2006/relationships/hyperlink" Target="consultantplus://offline/ref=8353F35516807D11EC0103B43FB2B0F3D0FEA9065182D9F34A89740FE368140D7475B7FF93D954A991F9A74943192BE16A9DC76A7AB4CCECC449FFD81ACCH7A" TargetMode="External"/><Relationship Id="rId94" Type="http://schemas.openxmlformats.org/officeDocument/2006/relationships/hyperlink" Target="consultantplus://offline/ref=8353F35516807D11EC0103B43FB2B0F3D0FEA9065182D9F3438D760FE368140D7475B7FF93D954A991F9A14A471C2BE16A9DC76A7AB4CCECC449FFD81ACCH7A" TargetMode="External"/><Relationship Id="rId99" Type="http://schemas.openxmlformats.org/officeDocument/2006/relationships/hyperlink" Target="consultantplus://offline/ref=8353F35516807D11EC0103B43FB2B0F3D0FEA9065182D9F14C8A760FE368140D7475B7FF93D954A991F9A749451A2BE16A9DC76A7AB4CCECC449FFD81ACCH7A" TargetMode="External"/><Relationship Id="rId101" Type="http://schemas.openxmlformats.org/officeDocument/2006/relationships/hyperlink" Target="consultantplus://offline/ref=8353F35516807D11EC0103B43FB2B0F3D0FEA9065182D9F04D857F0FE368140D7475B7FF93D954A991F9A74940132BE16A9DC76A7AB4CCECC449FFD81ACCH7A" TargetMode="External"/><Relationship Id="rId122" Type="http://schemas.openxmlformats.org/officeDocument/2006/relationships/hyperlink" Target="consultantplus://offline/ref=8353F35516807D11EC0103B43FB2B0F3D0FEA9065182D9F34A89740FE368140D7475B7FF93D954A991F9A749451D2BE16A9DC76A7AB4CCECC449FFD81ACCH7A" TargetMode="External"/><Relationship Id="rId130" Type="http://schemas.openxmlformats.org/officeDocument/2006/relationships/hyperlink" Target="consultantplus://offline/ref=8353F35516807D11EC011DB929DEECFBD5F5F5095886D4A017D87A05B6304B543632BEF0C59314AFC4A8E31C4D1A23AB3BD88C657BB5CDH1A" TargetMode="External"/><Relationship Id="rId135" Type="http://schemas.openxmlformats.org/officeDocument/2006/relationships/hyperlink" Target="consultantplus://offline/ref=8353F35516807D11EC0103B43FB2B0F3D0FEA9065182D9F14C8A760FE368140D7475B7FF93D954A991F9A749461D2BE16A9DC76A7AB4CCECC449FFD81ACCH7A" TargetMode="External"/><Relationship Id="rId143" Type="http://schemas.openxmlformats.org/officeDocument/2006/relationships/hyperlink" Target="consultantplus://offline/ref=8353F35516807D11EC0103B43FB2B0F3D0FEA9065182D9F1438C740FE368140D7475B7FF93D954A991F8A34F47122BE16A9DC76A7AB4CCECC449FFD81ACCH7A" TargetMode="External"/><Relationship Id="rId148" Type="http://schemas.openxmlformats.org/officeDocument/2006/relationships/hyperlink" Target="consultantplus://offline/ref=8353F35516807D11EC0103B43FB2B0F3D0FEA9065182D9F54C85710FE368140D7475B7FF93D954A991F9A74942122BE16A9DC76A7AB4CCECC449FFD81ACCH7A" TargetMode="External"/><Relationship Id="rId151" Type="http://schemas.openxmlformats.org/officeDocument/2006/relationships/hyperlink" Target="consultantplus://offline/ref=8353F35516807D11EC0103B43FB2B0F3D0FEA9065182D9F2438E740FE368140D7475B7FF93D954A991F9A749441F2BE16A9DC76A7AB4CCECC449FFD81ACCH7A" TargetMode="External"/><Relationship Id="rId4" Type="http://schemas.openxmlformats.org/officeDocument/2006/relationships/webSettings" Target="webSettings.xml"/><Relationship Id="rId9" Type="http://schemas.openxmlformats.org/officeDocument/2006/relationships/hyperlink" Target="consultantplus://offline/ref=8353F35516807D11EC0103B43FB2B0F3D0FEA9065182D9F14C8A760FE368140D7475B7FF93D954A991F9A74940132BE16A9DC76A7AB4CCECC449FFD81ACCH7A" TargetMode="External"/><Relationship Id="rId13" Type="http://schemas.openxmlformats.org/officeDocument/2006/relationships/hyperlink" Target="consultantplus://offline/ref=8353F35516807D11EC0103B43FB2B0F3D0FEA9065182D9F14C8A760FE368140D7475B7FF93D954A991F9A749411A2BE16A9DC76A7AB4CCECC449FFD81ACCH7A" TargetMode="External"/><Relationship Id="rId18" Type="http://schemas.openxmlformats.org/officeDocument/2006/relationships/hyperlink" Target="consultantplus://offline/ref=8353F35516807D11EC0103B43FB2B0F3D0FEA9065182D9F14C8A760FE368140D7475B7FF93D954A991F9A74941192BE16A9DC76A7AB4CCECC449FFD81ACCH7A" TargetMode="External"/><Relationship Id="rId39" Type="http://schemas.openxmlformats.org/officeDocument/2006/relationships/hyperlink" Target="consultantplus://offline/ref=8353F35516807D11EC0103B43FB2B0F3D0FEA9065182D9F34A89740FE368140D7475B7FF93D954A991F9A749421A2BE16A9DC76A7AB4CCECC449FFD81ACCH7A" TargetMode="External"/><Relationship Id="rId109" Type="http://schemas.openxmlformats.org/officeDocument/2006/relationships/hyperlink" Target="consultantplus://offline/ref=8353F35516807D11EC0103B43FB2B0F3D0FEA9065182D9F14C8A760FE368140D7475B7FF93D954A991F9A749451D2BE16A9DC76A7AB4CCECC449FFD81ACCH7A" TargetMode="External"/><Relationship Id="rId34" Type="http://schemas.openxmlformats.org/officeDocument/2006/relationships/hyperlink" Target="consultantplus://offline/ref=8353F35516807D11EC0103B43FB2B0F3D0FEA9065182D9F14C8A760FE368140D7475B7FF93D954A991F9A74941122BE16A9DC76A7AB4CCECC449FFD81ACCH7A" TargetMode="External"/><Relationship Id="rId50" Type="http://schemas.openxmlformats.org/officeDocument/2006/relationships/hyperlink" Target="consultantplus://offline/ref=8353F35516807D11EC0103B43FB2B0F3D0FEA9065182D9F042857E0FE368140D7475B7FF93D954A991F9A748461A2BE16A9DC76A7AB4CCECC449FFD81ACCH7A" TargetMode="External"/><Relationship Id="rId55" Type="http://schemas.openxmlformats.org/officeDocument/2006/relationships/hyperlink" Target="consultantplus://offline/ref=8353F35516807D11EC0103B43FB2B0F3D0FEA9065182D9F74A8D7F0FE368140D7475B7FF93D954A991F9A74B43132BE16A9DC76A7AB4CCECC449FFD81ACCH7A" TargetMode="External"/><Relationship Id="rId76" Type="http://schemas.openxmlformats.org/officeDocument/2006/relationships/hyperlink" Target="consultantplus://offline/ref=8353F35516807D11EC0103B43FB2B0F3D0FEA9065182D9F14C8A760FE368140D7475B7FF93D954A991F9A74943192BE16A9DC76A7AB4CCECC449FFD81ACCH7A" TargetMode="External"/><Relationship Id="rId97" Type="http://schemas.openxmlformats.org/officeDocument/2006/relationships/hyperlink" Target="consultantplus://offline/ref=8353F35516807D11EC0103B43FB2B0F3D0FEA9065182D9F14C8A760FE368140D7475B7FF93D954A991F9A74944122BE16A9DC76A7AB4CCECC449FFD81ACCH7A" TargetMode="External"/><Relationship Id="rId104" Type="http://schemas.openxmlformats.org/officeDocument/2006/relationships/hyperlink" Target="consultantplus://offline/ref=8353F35516807D11EC0103B43FB2B0F3D0FEA9065182D9F04D857F0FE368140D7475B7FF93D954A991F9A449421C2BE16A9DC76A7AB4CCECC449FFD81ACCH7A" TargetMode="External"/><Relationship Id="rId120" Type="http://schemas.openxmlformats.org/officeDocument/2006/relationships/hyperlink" Target="consultantplus://offline/ref=8353F35516807D11EC0103B43FB2B0F3D0FEA9065182DAFF4B857F0FE368140D7475B7FF93D954A991F9A54C451D2BE16A9DC76A7AB4CCECC449FFD81ACCH7A" TargetMode="External"/><Relationship Id="rId125" Type="http://schemas.openxmlformats.org/officeDocument/2006/relationships/hyperlink" Target="consultantplus://offline/ref=8353F35516807D11EC0103B43FB2B0F3D0FEA9065182D9F34A89740FE368140D7475B7FF93D954A991F9A749471B2BE16A9DC76A7AB4CCECC449FFD81ACCH7A" TargetMode="External"/><Relationship Id="rId141" Type="http://schemas.openxmlformats.org/officeDocument/2006/relationships/hyperlink" Target="consultantplus://offline/ref=8353F35516807D11EC0103B43FB2B0F3D0FEA9065182D9F44285730FE368140D7475B7FF93D954A991F9A74D471B2BE16A9DC76A7AB4CCECC449FFD81ACCH7A" TargetMode="External"/><Relationship Id="rId146" Type="http://schemas.openxmlformats.org/officeDocument/2006/relationships/hyperlink" Target="consultantplus://offline/ref=8353F35516807D11EC0103B43FB2B0F3D0FEA9065182D9F34A89740FE368140D7475B7FF93D954A991F9A749481B2BE16A9DC76A7AB4CCECC449FFD81ACCH7A" TargetMode="External"/><Relationship Id="rId7" Type="http://schemas.openxmlformats.org/officeDocument/2006/relationships/hyperlink" Target="consultantplus://offline/ref=8353F35516807D11EC0103B43FB2B0F3D0FEA9065182D9F34A89740FE368140D7475B7FF93D954A991F9A74940132BE16A9DC76A7AB4CCECC449FFD81ACCH7A" TargetMode="External"/><Relationship Id="rId71" Type="http://schemas.openxmlformats.org/officeDocument/2006/relationships/hyperlink" Target="consultantplus://offline/ref=8353F35516807D11EC0103B43FB2B0F3D0FEA9065182D9F14C8A760FE368140D7475B7FF93D954A991F9A749431B2BE16A9DC76A7AB4CCECC449FFD81ACCH7A" TargetMode="External"/><Relationship Id="rId92" Type="http://schemas.openxmlformats.org/officeDocument/2006/relationships/hyperlink" Target="consultantplus://offline/ref=8353F35516807D11EC0103B43FB2B0F3D0FEA9065182D9F04B8C700FE368140D7475B7FF93D954A991FBA34845182BE16A9DC76A7AB4CCECC449FFD81ACCH7A" TargetMode="External"/><Relationship Id="rId2" Type="http://schemas.microsoft.com/office/2007/relationships/stylesWithEffects" Target="stylesWithEffects.xml"/><Relationship Id="rId29" Type="http://schemas.openxmlformats.org/officeDocument/2006/relationships/hyperlink" Target="consultantplus://offline/ref=8353F35516807D11EC0103B43FB2B0F3D0FEA9065182D9F14C8A760FE368140D7475B7FF93D954A991F9A749411D2BE16A9DC76A7AB4CCECC449FFD81ACCH7A" TargetMode="External"/><Relationship Id="rId24" Type="http://schemas.openxmlformats.org/officeDocument/2006/relationships/hyperlink" Target="consultantplus://offline/ref=8353F35516807D11EC0103B43FB2B0F3D0FEA9065182D9F54C85710FE368140D7475B7FF93D954A991F9A749411E2BE16A9DC76A7AB4CCECC449FFD81ACCH7A" TargetMode="External"/><Relationship Id="rId40" Type="http://schemas.openxmlformats.org/officeDocument/2006/relationships/hyperlink" Target="consultantplus://offline/ref=8353F35516807D11EC0103B43FB2B0F3D0FEA9065182D9F14C8A760FE368140D7475B7FF93D954A991F9A749421A2BE16A9DC76A7AB4CCECC449FFD81ACCH7A" TargetMode="External"/><Relationship Id="rId45" Type="http://schemas.openxmlformats.org/officeDocument/2006/relationships/hyperlink" Target="consultantplus://offline/ref=8353F35516807D11EC0103B43FB2B0F3D0FEA9065182D9F74A8D7E0FE368140D7475B7FF93D954A991F2F318044E2DB438C7926665B5D2EECCH6A" TargetMode="External"/><Relationship Id="rId66" Type="http://schemas.openxmlformats.org/officeDocument/2006/relationships/hyperlink" Target="consultantplus://offline/ref=8353F35516807D11EC0103B43FB2B0F3D0FEA9065182D9F14985730FE368140D7475B7FF93D954A991F9A74941192BE16A9DC76A7AB4CCECC449FFD81ACCH7A" TargetMode="External"/><Relationship Id="rId87" Type="http://schemas.openxmlformats.org/officeDocument/2006/relationships/hyperlink" Target="consultantplus://offline/ref=8353F35516807D11EC0103B43FB2B0F3D0FEA9065182D9F14C8A760FE368140D7475B7FF93D954A991F9A74943132BE16A9DC76A7AB4CCECC449FFD81ACCH7A" TargetMode="External"/><Relationship Id="rId110" Type="http://schemas.openxmlformats.org/officeDocument/2006/relationships/hyperlink" Target="consultantplus://offline/ref=8353F35516807D11EC0103B43FB2B0F3D0FEA9065182D9F2438E740FE368140D7475B7FF93D954A991F9A74942132BE16A9DC76A7AB4CCECC449FFD81ACCH7A" TargetMode="External"/><Relationship Id="rId115" Type="http://schemas.openxmlformats.org/officeDocument/2006/relationships/hyperlink" Target="consultantplus://offline/ref=8353F35516807D11EC0103B43FB2B0F3D0FEA9065182D9F2438E740FE368140D7475B7FF93D954A991F9A74943182BE16A9DC76A7AB4CCECC449FFD81ACCH7A" TargetMode="External"/><Relationship Id="rId131" Type="http://schemas.openxmlformats.org/officeDocument/2006/relationships/hyperlink" Target="consultantplus://offline/ref=8353F35516807D11EC0103B43FB2B0F3D0FEA9065182D9F34A89740FE368140D7475B7FF93D954A991F9A749471F2BE16A9DC76A7AB4CCECC449FFD81ACCH7A" TargetMode="External"/><Relationship Id="rId136" Type="http://schemas.openxmlformats.org/officeDocument/2006/relationships/hyperlink" Target="consultantplus://offline/ref=8353F35516807D11EC0103B43FB2B0F3D0FEA9065182D9F34A89740FE368140D7475B7FF93D954A991F9A749471D2BE16A9DC76A7AB4CCECC449FFD81ACCH7A" TargetMode="External"/><Relationship Id="rId61" Type="http://schemas.openxmlformats.org/officeDocument/2006/relationships/hyperlink" Target="consultantplus://offline/ref=8353F35516807D11EC011DB929DEECFBD0F7FE085480D4A017D87A05B6304B542432E6F9C6990EA491E7A54942C1H8A" TargetMode="External"/><Relationship Id="rId82" Type="http://schemas.openxmlformats.org/officeDocument/2006/relationships/hyperlink" Target="consultantplus://offline/ref=8353F35516807D11EC0103B43FB2B0F3D0FEA9065182D9F34A89740FE368140D7475B7FF93D954A991F9A749431A2BE16A9DC76A7AB4CCECC449FFD81ACCH7A" TargetMode="External"/><Relationship Id="rId152" Type="http://schemas.openxmlformats.org/officeDocument/2006/relationships/fontTable" Target="fontTable.xml"/><Relationship Id="rId19" Type="http://schemas.openxmlformats.org/officeDocument/2006/relationships/hyperlink" Target="consultantplus://offline/ref=8353F35516807D11EC0103B43FB2B0F3D0FEA9065182D9F2438E740FE368140D7475B7FF93D954A991F9A74941192BE16A9DC76A7AB4CCECC449FFD81ACCH7A" TargetMode="External"/><Relationship Id="rId14" Type="http://schemas.openxmlformats.org/officeDocument/2006/relationships/hyperlink" Target="consultantplus://offline/ref=8353F35516807D11EC0103B43FB2B0F3D0FEA9065182D9F54C85710FE368140D7475B7FF93D954A991F9A74941192BE16A9DC76A7AB4CCECC449FFD81ACCH7A" TargetMode="External"/><Relationship Id="rId30" Type="http://schemas.openxmlformats.org/officeDocument/2006/relationships/hyperlink" Target="consultantplus://offline/ref=8353F35516807D11EC0103B43FB2B0F3D0FEA9065182D9F34A89740FE368140D7475B7FF93D954A991F9A74941132BE16A9DC76A7AB4CCECC449FFD81ACCH7A" TargetMode="External"/><Relationship Id="rId35" Type="http://schemas.openxmlformats.org/officeDocument/2006/relationships/hyperlink" Target="consultantplus://offline/ref=8353F35516807D11EC0103B43FB2B0F3D0FEA9065182D9F34A89740FE368140D7475B7FF93D954A991F9A749421B2BE16A9DC76A7AB4CCECC449FFD81ACCH7A" TargetMode="External"/><Relationship Id="rId56" Type="http://schemas.openxmlformats.org/officeDocument/2006/relationships/hyperlink" Target="consultantplus://offline/ref=8353F35516807D11EC0103B43FB2B0F3D0FEA9065182D9F74A8D7F0FE368140D7475B7FF93D954A991F9A74B441B2BE16A9DC76A7AB4CCECC449FFD81ACCH7A" TargetMode="External"/><Relationship Id="rId77" Type="http://schemas.openxmlformats.org/officeDocument/2006/relationships/hyperlink" Target="consultantplus://offline/ref=8353F35516807D11EC0103B43FB2B0F3D0FEA9065182D9F2438E740FE368140D7475B7FF93D954A991F9A749421B2BE16A9DC76A7AB4CCECC449FFD81ACCH7A" TargetMode="External"/><Relationship Id="rId100" Type="http://schemas.openxmlformats.org/officeDocument/2006/relationships/hyperlink" Target="consultantplus://offline/ref=8353F35516807D11EC0103B43FB2B0F3D0FEA9065182D9F34A89740FE368140D7475B7FF93D954A991F9A749441B2BE16A9DC76A7AB4CCECC449FFD81ACCH7A" TargetMode="External"/><Relationship Id="rId105" Type="http://schemas.openxmlformats.org/officeDocument/2006/relationships/hyperlink" Target="consultantplus://offline/ref=8353F35516807D11EC0103B43FB2B0F3D0FEA9065182D9F14C8A760FE368140D7475B7FF93D954A991F9A749451F2BE16A9DC76A7AB4CCECC449FFD81ACCH7A" TargetMode="External"/><Relationship Id="rId126" Type="http://schemas.openxmlformats.org/officeDocument/2006/relationships/hyperlink" Target="consultantplus://offline/ref=8353F35516807D11EC0103B43FB2B0F3D0FEA9065182D9F14985730FE368140D7475B7FF93D954A991F9A74941182BE16A9DC76A7AB4CCECC449FFD81ACCH7A" TargetMode="External"/><Relationship Id="rId147" Type="http://schemas.openxmlformats.org/officeDocument/2006/relationships/hyperlink" Target="consultantplus://offline/ref=8353F35516807D11EC0103B43FB2B0F3D0FEA9065182D9F54C85710FE368140D7475B7FF93D954A991F9A749421C2BE16A9DC76A7AB4CCECC449FFD81ACCH7A" TargetMode="External"/><Relationship Id="rId8" Type="http://schemas.openxmlformats.org/officeDocument/2006/relationships/hyperlink" Target="consultantplus://offline/ref=8353F35516807D11EC0103B43FB2B0F3D0FEA9065182D9F14985730FE368140D7475B7FF93D954A991F9A74940132BE16A9DC76A7AB4CCECC449FFD81ACCH7A" TargetMode="External"/><Relationship Id="rId51" Type="http://schemas.openxmlformats.org/officeDocument/2006/relationships/hyperlink" Target="consultantplus://offline/ref=8353F35516807D11EC0103B43FB2B0F3D0FEA9065182D9F74A8E740FE368140D7475B7FF93D954A991F2F318044E2DB438C7926665B5D2EECCH6A" TargetMode="External"/><Relationship Id="rId72" Type="http://schemas.openxmlformats.org/officeDocument/2006/relationships/hyperlink" Target="consultantplus://offline/ref=8353F35516807D11EC011DB929DEECFBD5F6F3095185D4A017D87A05B6304B543632BEF5C79A10A599F2F318044E2DB438C7926665B5D2EECCH6A" TargetMode="External"/><Relationship Id="rId93" Type="http://schemas.openxmlformats.org/officeDocument/2006/relationships/hyperlink" Target="consultantplus://offline/ref=8353F35516807D11EC0103B43FB2B0F3D0FEA9065182D9F14C8A760FE368140D7475B7FF93D954A991F9A749441D2BE16A9DC76A7AB4CCECC449FFD81ACCH7A" TargetMode="External"/><Relationship Id="rId98" Type="http://schemas.openxmlformats.org/officeDocument/2006/relationships/hyperlink" Target="consultantplus://offline/ref=8353F35516807D11EC0103B43FB2B0F3D0FEA9065182D9F2438E740FE368140D7475B7FF93D954A991F9A749421E2BE16A9DC76A7AB4CCECC449FFD81ACCH7A" TargetMode="External"/><Relationship Id="rId121" Type="http://schemas.openxmlformats.org/officeDocument/2006/relationships/hyperlink" Target="consultantplus://offline/ref=8353F35516807D11EC0103B43FB2B0F3D0FEA9065182DBFF4D8C7E0FE368140D7475B7FF93D954A991F9A748411B2BE16A9DC76A7AB4CCECC449FFD81ACCH7A" TargetMode="External"/><Relationship Id="rId142" Type="http://schemas.openxmlformats.org/officeDocument/2006/relationships/hyperlink" Target="consultantplus://offline/ref=8353F35516807D11EC0103B43FB2B0F3D0FEA9065182D9F14F8A740FE368140D7475B7FF93D954A991FDA148461E2BE16A9DC76A7AB4CCECC449FFD81ACCH7A"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20</Pages>
  <Words>13593</Words>
  <Characters>77485</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Лаврова Ольга Владимировна</dc:creator>
  <cp:lastModifiedBy>Лаврова Ольга Владимировна</cp:lastModifiedBy>
  <cp:revision>1</cp:revision>
  <dcterms:created xsi:type="dcterms:W3CDTF">2023-01-13T00:06:00Z</dcterms:created>
  <dcterms:modified xsi:type="dcterms:W3CDTF">2023-01-13T00:31:00Z</dcterms:modified>
</cp:coreProperties>
</file>