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DB" w:rsidRDefault="002F7CDB" w:rsidP="002F7CDB">
      <w:pPr>
        <w:pStyle w:val="ConsPlusNormal"/>
        <w:jc w:val="right"/>
        <w:outlineLvl w:val="0"/>
      </w:pPr>
      <w:r>
        <w:t>Приложение 25</w:t>
      </w:r>
    </w:p>
    <w:p w:rsidR="002F7CDB" w:rsidRDefault="002F7CDB" w:rsidP="002F7CDB">
      <w:pPr>
        <w:pStyle w:val="ConsPlusNormal"/>
        <w:jc w:val="right"/>
      </w:pPr>
      <w:r>
        <w:t>к Закону Забайкальского края</w:t>
      </w:r>
    </w:p>
    <w:p w:rsidR="002F7CDB" w:rsidRDefault="002F7CDB" w:rsidP="002F7CDB">
      <w:pPr>
        <w:pStyle w:val="ConsPlusNormal"/>
        <w:jc w:val="right"/>
      </w:pPr>
      <w:r>
        <w:t>"О бюджете Забайкальского края</w:t>
      </w:r>
    </w:p>
    <w:p w:rsidR="002F7CDB" w:rsidRDefault="002F7CDB" w:rsidP="002F7CDB">
      <w:pPr>
        <w:pStyle w:val="ConsPlusNormal"/>
        <w:jc w:val="right"/>
      </w:pPr>
      <w:r>
        <w:t>на 2022 год и плановый период</w:t>
      </w:r>
    </w:p>
    <w:p w:rsidR="002F7CDB" w:rsidRDefault="002F7CDB" w:rsidP="002F7CDB">
      <w:pPr>
        <w:pStyle w:val="ConsPlusNormal"/>
        <w:jc w:val="right"/>
      </w:pPr>
      <w:r>
        <w:t>2023 и 2024 годов"</w:t>
      </w:r>
    </w:p>
    <w:p w:rsidR="002F7CDB" w:rsidRDefault="002F7CDB" w:rsidP="002F7CDB">
      <w:pPr>
        <w:pStyle w:val="ConsPlusNormal"/>
        <w:jc w:val="both"/>
      </w:pPr>
    </w:p>
    <w:p w:rsidR="002F7CDB" w:rsidRDefault="002F7CDB" w:rsidP="002F7CDB">
      <w:pPr>
        <w:pStyle w:val="ConsPlusTitle"/>
        <w:jc w:val="center"/>
      </w:pPr>
      <w:bookmarkStart w:id="0" w:name="P102483"/>
      <w:bookmarkEnd w:id="0"/>
      <w:r>
        <w:t>МЕЖБЮДЖЕТНЫЕ ТРАНСФЕРТЫ, ПРЕДОСТАВЛЯЕМЫЕ БЮДЖЕТАМ</w:t>
      </w:r>
    </w:p>
    <w:p w:rsidR="002F7CDB" w:rsidRDefault="002F7CDB" w:rsidP="002F7CDB">
      <w:pPr>
        <w:pStyle w:val="ConsPlusTitle"/>
        <w:jc w:val="center"/>
      </w:pPr>
      <w:r>
        <w:t xml:space="preserve">МУНИЦИПАЛЬНЫХ ОБРАЗОВАНИЙ ЗАБАЙКАЛЬСКОГО КРАЯ, НА </w:t>
      </w:r>
      <w:proofErr w:type="gramStart"/>
      <w:r>
        <w:t>ПЛАНОВЫЙ</w:t>
      </w:r>
      <w:proofErr w:type="gramEnd"/>
    </w:p>
    <w:p w:rsidR="002F7CDB" w:rsidRDefault="002F7CDB" w:rsidP="002F7CDB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2F7CDB" w:rsidRDefault="002F7CDB" w:rsidP="002F7C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F7CDB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B" w:rsidRDefault="002F7CDB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B" w:rsidRDefault="002F7CDB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7CDB" w:rsidRDefault="002F7CDB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7CDB" w:rsidRDefault="002F7CDB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F7CDB" w:rsidRDefault="002F7CDB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CDB" w:rsidRDefault="002F7CDB" w:rsidP="00272169">
            <w:pPr>
              <w:spacing w:after="1" w:line="0" w:lineRule="atLeast"/>
            </w:pPr>
          </w:p>
        </w:tc>
      </w:tr>
    </w:tbl>
    <w:p w:rsidR="002F7CDB" w:rsidRDefault="002F7CDB" w:rsidP="002F7C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5"/>
        <w:gridCol w:w="1757"/>
        <w:gridCol w:w="639"/>
        <w:gridCol w:w="640"/>
        <w:gridCol w:w="1174"/>
        <w:gridCol w:w="1701"/>
        <w:gridCol w:w="1701"/>
      </w:tblGrid>
      <w:tr w:rsidR="002F7CDB" w:rsidTr="00272169">
        <w:tc>
          <w:tcPr>
            <w:tcW w:w="4095" w:type="dxa"/>
            <w:vMerge w:val="restart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210" w:type="dxa"/>
            <w:gridSpan w:val="4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402" w:type="dxa"/>
            <w:gridSpan w:val="2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F7CDB" w:rsidTr="00272169">
        <w:tc>
          <w:tcPr>
            <w:tcW w:w="4095" w:type="dxa"/>
            <w:vMerge/>
          </w:tcPr>
          <w:p w:rsidR="002F7CDB" w:rsidRDefault="002F7CDB" w:rsidP="00272169">
            <w:pPr>
              <w:spacing w:after="1" w:line="0" w:lineRule="atLeast"/>
            </w:pP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4 673 695,0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4 066 628,0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4 038 994,0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01 3 02 78020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4 038 994,0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27 027,0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27 634,0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88 0 00 50100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27 027,0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27 634,0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3 546 439,5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2 997 029,1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37 762,7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38 365,7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23 830,4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созданию и (или) обустройству приютов для содержания животных без владельцев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02 77266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13 932,3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14 535,3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1 209,0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</w:t>
            </w:r>
            <w:r>
              <w:lastRenderedPageBreak/>
              <w:t>(биотермические ямы)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lastRenderedPageBreak/>
              <w:t>08 2 02 77267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1 209,0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257 494,0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180 126,4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12 1 03 74521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61 841,7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63 084,5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12 3 01 R4970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117 041,9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1 415 428,6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979 080,7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08 R3040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923 092,3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09 R7500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E2 50970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20 590,1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14 7 02 71101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35 398,3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404 674,0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334 427,1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03 R4660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1 653,8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1 991,4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06 R4670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24 609,5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A1 55130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216 834,2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107 662,6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A1 55190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115 800,0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A1 55900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7 060,7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4 143,8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Реконструкция и капитальный ремонт муниципальных музеев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A1 55970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71 538,5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78 131,9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15 1 A2 55190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2 087,9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19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1 389,2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21 1 06 78111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157 711,2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27 1 02 74905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157 711,2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353 584,4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360 274,6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28 3 01 R0230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62 657,0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28 4 01 R1780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297 617,6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316 278,6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29 1 F2 55550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316 278,6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1 134,2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31 3 01 R2990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1 134,2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32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391 788,1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400 418,6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32 1 01 R5764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28 236,7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32 3 02 R5763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10 948,7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9 130,1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32 3 03 R5760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354 711,1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363 051,8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230 000,0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215 613,8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33 2 01 74315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160 000,0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33 2 01 74317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55 613,8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9 996 586,9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10 270 301,5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98 335,4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98 432,5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01 3 02 78060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93 506,0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01 3 02 79205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4 926,5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11 735,4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04 3 08 79206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11 735,4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25 692,0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23 046,0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2 646,0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82 700,7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84 362,6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13 1 03 74505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84 299,9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</w:t>
            </w:r>
            <w:r>
              <w:lastRenderedPageBreak/>
              <w:t>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14,6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13 1 03 79502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48,1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9 187 448,3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9 449 029,5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14 1 01 71201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2 722 810,2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14 1 02 71230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31 876,2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14 2 01 71201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6 428 710,3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14 2 01 71228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6 386,1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14 2 03 71218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154 713,5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Обеспечение отдыха, организация и </w:t>
            </w:r>
            <w:r>
              <w:lastRenderedPageBreak/>
              <w:t>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lastRenderedPageBreak/>
              <w:t>14 3 02 71432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102 531,7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14 9 05 79230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2 001,5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498 711,6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505 455,8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17 3 03 72400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412 364,0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17 3 03 79211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86 647,8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17 3 05 74580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6 440,0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в области социальной защиты населения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lastRenderedPageBreak/>
              <w:t>17 3 05 79581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4,0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92 631,0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95 593,7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88 0 00 51180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68 740,2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88 0 00 51200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376,0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88 0 00 79207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692,8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88 0 00 79208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895,4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88 0 00 79214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383,0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88 0 00 79220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24 506,3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2 666 656,3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2 370 118,8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59 307,6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59 307,6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01 3 02 78186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59 307,6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59 307,6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1 096 350,7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1 046 553,5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>
              <w:lastRenderedPageBreak/>
              <w:t>организаций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lastRenderedPageBreak/>
              <w:t>14 2 01 53030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946 486,3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14 2 01 71030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100 067,2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14 2 08 71444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1 510 998,0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1 264 257,7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33 2 01 74316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180 000,0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180 000,0</w:t>
            </w:r>
          </w:p>
        </w:tc>
      </w:tr>
      <w:tr w:rsidR="002F7CDB" w:rsidTr="00272169">
        <w:tc>
          <w:tcPr>
            <w:tcW w:w="4095" w:type="dxa"/>
            <w:vAlign w:val="center"/>
          </w:tcPr>
          <w:p w:rsidR="002F7CDB" w:rsidRDefault="002F7CDB" w:rsidP="00272169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  <w:r>
              <w:t>33 3 R1 53940</w:t>
            </w: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1 330 998,0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1 084 257,7</w:t>
            </w:r>
          </w:p>
        </w:tc>
      </w:tr>
      <w:tr w:rsidR="002F7CDB" w:rsidTr="00272169">
        <w:tc>
          <w:tcPr>
            <w:tcW w:w="4095" w:type="dxa"/>
          </w:tcPr>
          <w:p w:rsidR="002F7CDB" w:rsidRDefault="002F7CDB" w:rsidP="00272169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F7CDB" w:rsidRDefault="002F7CDB" w:rsidP="00272169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20 883 377,7</w:t>
            </w:r>
          </w:p>
        </w:tc>
        <w:tc>
          <w:tcPr>
            <w:tcW w:w="1701" w:type="dxa"/>
            <w:vAlign w:val="center"/>
          </w:tcPr>
          <w:p w:rsidR="002F7CDB" w:rsidRDefault="002F7CDB" w:rsidP="00272169">
            <w:pPr>
              <w:pStyle w:val="ConsPlusNormal"/>
              <w:jc w:val="right"/>
            </w:pPr>
            <w:r>
              <w:t>19 704 077,4</w:t>
            </w:r>
          </w:p>
        </w:tc>
      </w:tr>
    </w:tbl>
    <w:p w:rsidR="002F7CDB" w:rsidRDefault="002F7CDB" w:rsidP="002F7CDB">
      <w:pPr>
        <w:sectPr w:rsidR="002F7C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F7CDB" w:rsidRDefault="002F7CDB" w:rsidP="002F7CDB">
      <w:pPr>
        <w:pStyle w:val="ConsPlusNormal"/>
        <w:jc w:val="both"/>
      </w:pPr>
    </w:p>
    <w:p w:rsidR="002F7CDB" w:rsidRDefault="002F7CDB" w:rsidP="002F7CDB">
      <w:pPr>
        <w:pStyle w:val="ConsPlusNormal"/>
        <w:jc w:val="both"/>
      </w:pPr>
    </w:p>
    <w:p w:rsidR="002F7CDB" w:rsidRDefault="002F7CDB" w:rsidP="002F7CDB">
      <w:pPr>
        <w:pStyle w:val="ConsPlusNormal"/>
        <w:jc w:val="both"/>
      </w:pPr>
    </w:p>
    <w:p w:rsidR="002F7CDB" w:rsidRDefault="002F7CDB" w:rsidP="002F7CDB">
      <w:pPr>
        <w:pStyle w:val="ConsPlusNormal"/>
        <w:jc w:val="both"/>
      </w:pPr>
    </w:p>
    <w:p w:rsidR="002F7CDB" w:rsidRDefault="002F7CDB" w:rsidP="002F7CDB">
      <w:pPr>
        <w:pStyle w:val="ConsPlusNormal"/>
        <w:jc w:val="both"/>
      </w:pPr>
    </w:p>
    <w:p w:rsidR="004A5687" w:rsidRPr="002F7CDB" w:rsidRDefault="004A5687" w:rsidP="002F7CDB">
      <w:bookmarkStart w:id="1" w:name="_GoBack"/>
      <w:bookmarkEnd w:id="1"/>
    </w:p>
    <w:sectPr w:rsidR="004A5687" w:rsidRPr="002F7CDB" w:rsidSect="00BA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2F7CDB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BA732A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8C773A246ECE23D098C6A4991497664FAA110476E21A0C0DB536FF8B5D563BB2D1613D66BE79B648891D64396BC5701344l8c0A" TargetMode="External"/><Relationship Id="rId5" Type="http://schemas.openxmlformats.org/officeDocument/2006/relationships/hyperlink" Target="consultantplus://offline/ref=728C773A246ECE23D098C6A4991497664FAA110476E21A0B0CB234FF8B5D563BB2D1613D66AC79EE44881A7A386A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2022-06-16T00:42:00Z</dcterms:created>
  <dcterms:modified xsi:type="dcterms:W3CDTF">2022-06-16T00:42:00Z</dcterms:modified>
</cp:coreProperties>
</file>