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BA" w:rsidRDefault="00AC38BA" w:rsidP="00AC38BA">
      <w:pPr>
        <w:pStyle w:val="ConsPlusNormal"/>
        <w:jc w:val="right"/>
        <w:outlineLvl w:val="0"/>
      </w:pPr>
      <w:r>
        <w:t>Приложение 20</w:t>
      </w:r>
    </w:p>
    <w:p w:rsidR="00AC38BA" w:rsidRDefault="00AC38BA" w:rsidP="00AC38BA">
      <w:pPr>
        <w:pStyle w:val="ConsPlusNormal"/>
        <w:jc w:val="right"/>
      </w:pPr>
      <w:r>
        <w:t>к Закону Забайкальского края</w:t>
      </w:r>
    </w:p>
    <w:p w:rsidR="00AC38BA" w:rsidRDefault="00AC38BA" w:rsidP="00AC38BA">
      <w:pPr>
        <w:pStyle w:val="ConsPlusNormal"/>
        <w:jc w:val="right"/>
      </w:pPr>
      <w:r>
        <w:t>"О бюджете Забайкальского края</w:t>
      </w:r>
    </w:p>
    <w:p w:rsidR="00AC38BA" w:rsidRDefault="00AC38BA" w:rsidP="00AC38BA">
      <w:pPr>
        <w:pStyle w:val="ConsPlusNormal"/>
        <w:jc w:val="right"/>
      </w:pPr>
      <w:r>
        <w:t>на 2022 год и плановый период</w:t>
      </w:r>
    </w:p>
    <w:p w:rsidR="00AC38BA" w:rsidRDefault="00AC38BA" w:rsidP="00AC38BA">
      <w:pPr>
        <w:pStyle w:val="ConsPlusNormal"/>
        <w:jc w:val="right"/>
      </w:pPr>
      <w:r>
        <w:t>2023 и 2024 годов"</w:t>
      </w:r>
    </w:p>
    <w:p w:rsidR="00AC38BA" w:rsidRDefault="00AC38BA" w:rsidP="00AC38BA">
      <w:pPr>
        <w:pStyle w:val="ConsPlusNormal"/>
        <w:jc w:val="both"/>
      </w:pPr>
    </w:p>
    <w:p w:rsidR="00AC38BA" w:rsidRDefault="00AC38BA" w:rsidP="00AC38BA">
      <w:pPr>
        <w:pStyle w:val="ConsPlusTitle"/>
        <w:jc w:val="center"/>
      </w:pPr>
      <w:bookmarkStart w:id="0" w:name="P100180"/>
      <w:bookmarkEnd w:id="0"/>
      <w:r>
        <w:t>ПЕРЕЧЕНЬ</w:t>
      </w:r>
    </w:p>
    <w:p w:rsidR="00AC38BA" w:rsidRDefault="00AC38BA" w:rsidP="00AC38BA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AC38BA" w:rsidRDefault="00AC38BA" w:rsidP="00AC38BA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AC38BA" w:rsidRDefault="00AC38BA" w:rsidP="00AC38BA">
      <w:pPr>
        <w:pStyle w:val="ConsPlusTitle"/>
        <w:jc w:val="center"/>
      </w:pPr>
      <w:r>
        <w:t>БЮДЖЕТНЫЕ ИНВЕСТИЦИИ ЗА СЧЕТ СРЕДСТВ БЮДЖЕТА КРАЯ,</w:t>
      </w:r>
    </w:p>
    <w:p w:rsidR="00AC38BA" w:rsidRDefault="00AC38BA" w:rsidP="00AC38BA">
      <w:pPr>
        <w:pStyle w:val="ConsPlusTitle"/>
        <w:jc w:val="center"/>
      </w:pPr>
      <w:r>
        <w:t>И ОБЪЕКТОВ НЕДВИЖИМОГО ИМУЩЕСТВА, ПРИОБРЕТАЕМЫХ</w:t>
      </w:r>
    </w:p>
    <w:p w:rsidR="00AC38BA" w:rsidRDefault="00AC38BA" w:rsidP="00AC38BA">
      <w:pPr>
        <w:pStyle w:val="ConsPlusTitle"/>
        <w:jc w:val="center"/>
      </w:pPr>
      <w:r>
        <w:t>В ГОСУДАРСТВЕННУЮ СОБСТВЕННОСТЬ ЗАБАЙКАЛЬСКОГО КРАЯ</w:t>
      </w:r>
    </w:p>
    <w:p w:rsidR="00AC38BA" w:rsidRDefault="00AC38BA" w:rsidP="00AC38BA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AC38BA" w:rsidRDefault="00AC38BA" w:rsidP="00AC38BA">
      <w:pPr>
        <w:pStyle w:val="ConsPlusTitle"/>
        <w:jc w:val="center"/>
      </w:pPr>
      <w:r>
        <w:t>СРЕДСТВ БЮДЖЕТА КРАЯ</w:t>
      </w:r>
    </w:p>
    <w:p w:rsidR="00AC38BA" w:rsidRDefault="00AC38BA" w:rsidP="00AC38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277"/>
      </w:tblGrid>
      <w:tr w:rsidR="00AC38BA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8BA" w:rsidRDefault="00AC38BA" w:rsidP="00DB7E9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38BA" w:rsidRDefault="00AC38BA" w:rsidP="00DB7E93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AC38BA" w:rsidTr="00DB7E93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77" w:type="dxa"/>
            <w:tcBorders>
              <w:top w:val="single" w:sz="4" w:space="0" w:color="auto"/>
              <w:bottom w:val="single" w:sz="4" w:space="0" w:color="auto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center"/>
              <w:outlineLvl w:val="1"/>
            </w:pPr>
            <w:r>
              <w:t>1. Национальная экономика,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путепровода через железную дорогу и моста через р. Ингода в </w:t>
            </w:r>
            <w:proofErr w:type="spellStart"/>
            <w:r>
              <w:t>пгт</w:t>
            </w:r>
            <w:proofErr w:type="spellEnd"/>
            <w:r>
              <w:t xml:space="preserve">. Дарасун на автомобильной дороге подъезд к </w:t>
            </w:r>
            <w:proofErr w:type="spellStart"/>
            <w:r>
              <w:t>пгт</w:t>
            </w:r>
            <w:proofErr w:type="spellEnd"/>
            <w:r>
              <w:t xml:space="preserve">.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 Забайкальского края (2, 3 этапы)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путепровода через железную дорогу на км 0+814 автомобильной дороги </w:t>
            </w:r>
            <w:proofErr w:type="spellStart"/>
            <w:r>
              <w:t>Баляга</w:t>
            </w:r>
            <w:proofErr w:type="spellEnd"/>
            <w:r>
              <w:t xml:space="preserve">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 Забайкальского края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Солонечная</w:t>
            </w:r>
            <w:proofErr w:type="spellEnd"/>
            <w:r>
              <w:t xml:space="preserve">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моста через р. </w:t>
            </w:r>
            <w:proofErr w:type="spellStart"/>
            <w:r>
              <w:t>Урулюнгуй</w:t>
            </w:r>
            <w:proofErr w:type="spellEnd"/>
            <w:r>
              <w:t xml:space="preserve"> км 49+648 на автомобильной дороге 76 ОП РЗ 76К-109 </w:t>
            </w:r>
            <w:proofErr w:type="spellStart"/>
            <w:r>
              <w:t>Бырка</w:t>
            </w:r>
            <w:proofErr w:type="spellEnd"/>
            <w:r>
              <w:t xml:space="preserve"> - Досатуй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моста через р. Кия на автомобильной дороге Могойтуй - Сретенск - Олочи </w:t>
            </w:r>
            <w:proofErr w:type="gramStart"/>
            <w:r>
              <w:t>км</w:t>
            </w:r>
            <w:proofErr w:type="gramEnd"/>
            <w:r>
              <w:t xml:space="preserve"> 120+675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Ситуационный центр Губернатора Забайкальского края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Малета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Реконструкция гидротехнического сооружения в г. Чите - 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lastRenderedPageBreak/>
              <w:t>1.13.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2. Жилищно-коммунальное хозяйство,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водозабора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</w:t>
            </w:r>
            <w:proofErr w:type="spellStart"/>
            <w:r>
              <w:t>Кенонский</w:t>
            </w:r>
            <w:proofErr w:type="spellEnd"/>
            <w:r>
              <w:t>)"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"Рахова"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"ВНС Сапун-Гора"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ООО "Авангард плюс" </w:t>
            </w:r>
            <w:proofErr w:type="spellStart"/>
            <w:r>
              <w:t>подрусловый</w:t>
            </w:r>
            <w:proofErr w:type="spellEnd"/>
            <w:r>
              <w:t xml:space="preserve"> водозабор сельского поселения "</w:t>
            </w:r>
            <w:proofErr w:type="spellStart"/>
            <w:r>
              <w:t>Дунаевское</w:t>
            </w:r>
            <w:proofErr w:type="spellEnd"/>
            <w:r>
              <w:t>" муниципального района "Сретенский район"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источнике водоснабжения ООО "Коммунальник" сельского поселения "</w:t>
            </w:r>
            <w:proofErr w:type="spellStart"/>
            <w:r>
              <w:t>Улетовское</w:t>
            </w:r>
            <w:proofErr w:type="spellEnd"/>
            <w:r>
              <w:t>" муниципального района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системах 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на ЦСВ скважина группового водозабора "Речной" N 22-70, ЦВС скважина группового водозабора "Речной" N 22-70БИС"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</w:t>
            </w:r>
            <w:proofErr w:type="spellStart"/>
            <w:r>
              <w:t>Ксеньевское</w:t>
            </w:r>
            <w:proofErr w:type="spellEnd"/>
            <w:r>
              <w:t>" муниципального района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spellStart"/>
            <w:r>
              <w:t>Ингодинский</w:t>
            </w:r>
            <w:proofErr w:type="spellEnd"/>
            <w:r>
              <w:t xml:space="preserve"> водозабор г. Чита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lastRenderedPageBreak/>
              <w:t>2.14.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жилого фонда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2.16.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Переселение граждан из жилищного фонда, признанного аварийным или непригодным для проживания, и (или) с высоким уровнем износа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3. Охрана окружающей среды,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очистных сооружений в </w:t>
            </w:r>
            <w:proofErr w:type="spellStart"/>
            <w:r>
              <w:t>п.п.ст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очистных сооружений </w:t>
            </w:r>
            <w:proofErr w:type="spellStart"/>
            <w:r>
              <w:t>пгт</w:t>
            </w:r>
            <w:proofErr w:type="spellEnd"/>
            <w:r>
              <w:t>. Приаргунск Забайкальского края, на земельном участке с кадастровым номером 75:17:180130:105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4. Образование,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Школа на 250 мест по адресу: Забайкальский край, Читинский район, с. </w:t>
            </w:r>
            <w:proofErr w:type="spellStart"/>
            <w:r>
              <w:t>Смоленка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>. "Добротный"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школы на 250 мест в селе Александровский Завод </w:t>
            </w:r>
            <w:proofErr w:type="spellStart"/>
            <w:r>
              <w:t>Александрово</w:t>
            </w:r>
            <w:proofErr w:type="spellEnd"/>
            <w:r>
              <w:t>-Заводского района Забайкальского края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5. Культура, кинематография,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Сельский дом культуры в </w:t>
            </w:r>
            <w:proofErr w:type="spellStart"/>
            <w:r>
              <w:t>пгт</w:t>
            </w:r>
            <w:proofErr w:type="spellEnd"/>
            <w:r>
              <w:t xml:space="preserve"> Аксеново-Зиловское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6. Здравоохранение,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7. Социальная политика,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Пансионат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Пансионат в г. Чита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Обеспечение жилыми помещениями детей-сирот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Предоставление жилых помещений из жилищного фонда Забайкальского края по договорам социального найма многодетным семьям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</w:pP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8BA" w:rsidRDefault="00AC38BA" w:rsidP="00DB7E93">
            <w:pPr>
              <w:pStyle w:val="ConsPlusNormal"/>
              <w:jc w:val="both"/>
              <w:outlineLvl w:val="1"/>
            </w:pPr>
            <w:r>
              <w:t>8. Физическая культура и спорт, в том числе: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Ледовая аренда по адресу: Забайкальский край, </w:t>
            </w:r>
            <w:proofErr w:type="spellStart"/>
            <w:r>
              <w:t>пгт</w:t>
            </w:r>
            <w:proofErr w:type="spellEnd"/>
            <w:r>
              <w:t>. Приаргунск, МКР. 1, строение N 24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Многофункциональный спортивный комплекс на территории стадиона "Шахтер" в п. Восточный г. Читы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Физкультурно-оздоровительный комплекс в г. Хилок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Физкультурно-оздоровительный комплекс в г. Могоча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</w:t>
            </w:r>
            <w:proofErr w:type="spellStart"/>
            <w:r>
              <w:t>п.г.т</w:t>
            </w:r>
            <w:proofErr w:type="spellEnd"/>
            <w:r>
              <w:t xml:space="preserve">. </w:t>
            </w:r>
            <w:proofErr w:type="spellStart"/>
            <w:r>
              <w:t>Карымское</w:t>
            </w:r>
            <w:proofErr w:type="spellEnd"/>
            <w:r>
              <w:t xml:space="preserve">, ул. </w:t>
            </w:r>
            <w:proofErr w:type="gramStart"/>
            <w:r>
              <w:t>Ленинградская</w:t>
            </w:r>
            <w:proofErr w:type="gramEnd"/>
            <w:r>
              <w:t>, 78</w:t>
            </w:r>
          </w:p>
        </w:tc>
      </w:tr>
      <w:tr w:rsidR="00AC38BA" w:rsidTr="00DB7E9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AC38BA" w:rsidRDefault="00AC38BA" w:rsidP="00DB7E93">
            <w:pPr>
              <w:pStyle w:val="ConsPlusNormal"/>
              <w:jc w:val="both"/>
            </w:pPr>
            <w:r>
              <w:t>Строительство физкультурно-оздоровительного комплекса (</w:t>
            </w:r>
            <w:proofErr w:type="spellStart"/>
            <w:r>
              <w:t>п.г.т</w:t>
            </w:r>
            <w:proofErr w:type="spellEnd"/>
            <w:r>
              <w:t xml:space="preserve">. Чернышевск, ул. </w:t>
            </w:r>
            <w:proofErr w:type="gramStart"/>
            <w:r>
              <w:t>Первомайская</w:t>
            </w:r>
            <w:proofErr w:type="gramEnd"/>
            <w:r>
              <w:t>)</w:t>
            </w:r>
          </w:p>
        </w:tc>
      </w:tr>
    </w:tbl>
    <w:p w:rsidR="00AC38BA" w:rsidRDefault="00AC38BA" w:rsidP="00AC38BA">
      <w:pPr>
        <w:pStyle w:val="ConsPlusNormal"/>
        <w:jc w:val="both"/>
      </w:pPr>
    </w:p>
    <w:p w:rsidR="00405EFB" w:rsidRDefault="00405EFB">
      <w:bookmarkStart w:id="1" w:name="_GoBack"/>
      <w:bookmarkEnd w:id="1"/>
    </w:p>
    <w:sectPr w:rsidR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BA"/>
    <w:rsid w:val="00405EFB"/>
    <w:rsid w:val="00AC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3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2022-03-04T06:18:00Z</dcterms:created>
  <dcterms:modified xsi:type="dcterms:W3CDTF">2022-03-04T06:18:00Z</dcterms:modified>
</cp:coreProperties>
</file>