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E3" w:rsidRDefault="009A5CE3" w:rsidP="009A5CE3">
      <w:pPr>
        <w:pStyle w:val="ConsPlusNormal"/>
        <w:jc w:val="right"/>
        <w:outlineLvl w:val="0"/>
      </w:pPr>
      <w:r>
        <w:t>Приложение 27</w:t>
      </w:r>
    </w:p>
    <w:p w:rsidR="009A5CE3" w:rsidRDefault="009A5CE3" w:rsidP="009A5CE3">
      <w:pPr>
        <w:pStyle w:val="ConsPlusNormal"/>
        <w:jc w:val="right"/>
      </w:pPr>
      <w:r>
        <w:t>к Закону Забайкальского края "О бюджете</w:t>
      </w:r>
    </w:p>
    <w:p w:rsidR="009A5CE3" w:rsidRDefault="009A5CE3" w:rsidP="009A5CE3">
      <w:pPr>
        <w:pStyle w:val="ConsPlusNormal"/>
        <w:jc w:val="right"/>
      </w:pPr>
      <w:r>
        <w:t>Забайкальского края на 2021 год и</w:t>
      </w:r>
    </w:p>
    <w:p w:rsidR="009A5CE3" w:rsidRDefault="009A5CE3" w:rsidP="009A5CE3">
      <w:pPr>
        <w:pStyle w:val="ConsPlusNormal"/>
        <w:jc w:val="right"/>
      </w:pPr>
      <w:r>
        <w:t>плановый период 2022 и 2023 годов"</w:t>
      </w:r>
    </w:p>
    <w:p w:rsidR="009A5CE3" w:rsidRDefault="009A5CE3" w:rsidP="009A5CE3">
      <w:pPr>
        <w:pStyle w:val="ConsPlusNormal"/>
        <w:jc w:val="both"/>
      </w:pPr>
    </w:p>
    <w:p w:rsidR="009A5CE3" w:rsidRDefault="009A5CE3" w:rsidP="009A5CE3">
      <w:pPr>
        <w:pStyle w:val="ConsPlusNormal"/>
        <w:jc w:val="center"/>
        <w:rPr>
          <w:b/>
          <w:bCs/>
        </w:rPr>
      </w:pPr>
      <w:bookmarkStart w:id="0" w:name="Par115232"/>
      <w:bookmarkEnd w:id="0"/>
      <w:r>
        <w:rPr>
          <w:b/>
          <w:bCs/>
        </w:rPr>
        <w:t>МЕЖБЮДЖЕТНЫЕ ТРАНСФЕРТЫ, ПРЕДОСТАВЛЯЕМЫЕ БЮДЖЕТАМ</w:t>
      </w:r>
    </w:p>
    <w:p w:rsidR="009A5CE3" w:rsidRDefault="009A5CE3" w:rsidP="009A5CE3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РАЙОНОВ, МУНИЦИПАЛЬНЫХ ОКРУГОВ, ГОРОДСКИХ</w:t>
      </w:r>
    </w:p>
    <w:p w:rsidR="009A5CE3" w:rsidRDefault="009A5CE3" w:rsidP="009A5CE3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ОКРУГОВ, НА 2021 ГОД</w:t>
      </w:r>
    </w:p>
    <w:p w:rsidR="009A5CE3" w:rsidRDefault="009A5CE3" w:rsidP="009A5CE3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A5CE3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CE3" w:rsidRDefault="009A5CE3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CE3" w:rsidRDefault="009A5CE3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A5CE3" w:rsidRDefault="009A5CE3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A5CE3" w:rsidRDefault="009A5CE3" w:rsidP="00FE00C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9A5CE3" w:rsidRDefault="009A5CE3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29.10.2021 N 1987-ЗЗК)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A5CE3" w:rsidRDefault="009A5CE3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A5CE3" w:rsidRDefault="009A5CE3" w:rsidP="009A5CE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4"/>
        <w:gridCol w:w="1587"/>
        <w:gridCol w:w="532"/>
        <w:gridCol w:w="533"/>
        <w:gridCol w:w="1174"/>
        <w:gridCol w:w="1384"/>
      </w:tblGrid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6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5 419 686,4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5 387 408,4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01 3 02 78020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4 732 105,0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01 3 02 78040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306 757,3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01 3 02 78050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348 546,1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32 278,0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88 0 00 50100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32 278,0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5 826 774,2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1 395 658,8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proofErr w:type="gramStart"/>
            <w:r>
              <w:t>Субсидии бюджетам муниципальных районов, муниципальных и городских округов в целях софинансирования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01 3 02 78180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1 395 658,8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10 914,8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08 2 01 77264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10 914,8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315 594,8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lastRenderedPageBreak/>
              <w:t>Субсидии на развитие социальной инфраструктуры городского поселения "Город Краснокаменск" и муниципального района "Город Краснокаменск и Краснокаменский район"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12 1 02 74770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30 000,0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12 1 03 74521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80 000,0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12 3 01 R4970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205 594,8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403 908,3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13 1 G4 74506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5 585,3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13 3 03 74315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133 225,6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13 3 03 74317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265 097,4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2 051 163,3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1 P2 52320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357 979,0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1 P2 71443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456 222,9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2 07 R2550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38 240,9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2 08 R3040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897 757,0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2 E1 71436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217 800,0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2 E2 50970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21 574,6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lastRenderedPageBreak/>
              <w:t>Создание центров цифрового образования детей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5 E4 52190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11 698,7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5 E4 71442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8 381,9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proofErr w:type="gramStart"/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14 7 02 71101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41 508,3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264 161,5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15 1 03 R4660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2 436,4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Поддержка отрасли культуры за счет </w:t>
            </w:r>
            <w:proofErr w:type="gramStart"/>
            <w:r>
              <w:t>средств резервного фонда Правительства Российской Федерации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15 1 03 R519F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3 936,7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15 1 06 R4670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27 288,8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15 1 A1 55190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185 417,8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15 1 A1 55190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43 060,5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15 1 A2 55190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2 021,3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2 500,0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18 2 P5 50810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2 500,0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4 556,3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Реализация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19 7 02 R5160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3 079,6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19 7 03 R5150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1 476,7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21 1 06 78111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11 000,0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620 864,8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Модернизация объектов теплоэнергетики и капитальный ремонт объектов коммунальной </w:t>
            </w:r>
            <w:r>
              <w:lastRenderedPageBreak/>
              <w:t>инфраструктуры, находящихся в муниципальной собственности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lastRenderedPageBreak/>
              <w:t>27 1 02 74905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620 864,8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112 913,4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28 3 01 R0230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5 432,5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28 3 01 R0230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80 323,9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28 4 01 R1780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27 157,0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288 870,9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29 1 F2 55550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288 870,9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31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2 621,6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31 2 03 R2990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2 621,6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32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342 045,7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32 1 01 R5760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16 362,7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Развитие транспортной инфраструктуры на сельских территориях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32 3 01 R3720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230 231,5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Реализация мероприятий по благоустройству сельских территорий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32 3 02 75760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1 601,2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32 3 02 R5760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29 395,9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Реализация мероприятий по комплексному развитию сельских территорий, в том числе за счет </w:t>
            </w:r>
            <w:proofErr w:type="gramStart"/>
            <w:r>
              <w:t>средств резервного фонда Правительства Российской Федерации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32 3 02 R576F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3 149,8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32 3 03 R5760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61 304,6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13 638 847,2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100 441,5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01 3 02 78060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94 194,0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01 3 02 79205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6 247,5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12 438,9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04 3 08 79206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12 438,9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30 136,7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964,3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Организация мероприятий </w:t>
            </w:r>
            <w:proofErr w:type="gramStart"/>
            <w:r>
              <w:t>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25 822,9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95,7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3 253,8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97 984,2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proofErr w:type="gramStart"/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13 1 03 74505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97 904,2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13 1 03 79227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18,5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proofErr w:type="gramStart"/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13 1 03 79502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61,5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12 619 219,3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proofErr w:type="gramStart"/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>
              <w:lastRenderedPageBreak/>
              <w:t>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3 917 668,4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14 1 02 71230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26 466,8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proofErr w:type="gramStart"/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14 2 01 71201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8 354 367,0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14 2 01 71228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8 051,9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14 2 03 71218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183 892,8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14 3 02 71432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125 367,3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14 9 05 79230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3 405,1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664 621,7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17 3 03 72400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512 565,5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17 3 03 79211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112 657,9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17 3 05 74580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39 097,3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proofErr w:type="gramStart"/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17 3 05 74581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261,4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17 3 05 79581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39,6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114 004,9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88 0 00 51180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63 284,3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88 0 00 51200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1 003,5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Проведение Всероссийской переписи населения 2020 года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88 0 00 54690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16 337,0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88 0 00 79207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774,0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88 0 00 79208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1 088,5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88 0 00 79214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485,7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88 0 00 79220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31 031,9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районов, муниципальных округов, городских округов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4 662 951,6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161 637,2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08 2 G4 51080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161 637,2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13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2 460 828,8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13 1 G4 51080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853 565,5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13 3 03 74316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121 214,8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Иной межбюджетный трансферт на восстановление автомобильных дорог общего пользования местного значения при ликвидации последствий чрезвычайной ситуации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13 3 03 74318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92 859,8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13 3 06 55050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657 108,6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качественные дороги"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13 3 R1 53930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736 080,1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1 351 314,2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 xml:space="preserve">мероприятий плана социального развития центров экономического роста </w:t>
            </w:r>
            <w:r>
              <w:lastRenderedPageBreak/>
              <w:t>Забайкальского края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lastRenderedPageBreak/>
              <w:t>14 1 07 55050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81 000,0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14 2 01 53030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938 255,1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 к ежемесячному денежному вознаграждению,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14 2 01 71030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128 859,1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14 2 04 55050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64 000,0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2 04 Ц5050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79 200,0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14 2 08 71444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60 000,0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121 590,4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15 1 08 55050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12 260,0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15 1 08 55050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72 726,9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15 1 08 Ц5050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583,1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15 1 A1 54540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20 000,0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Создание модельных муниципальных библиотек за счет </w:t>
            </w:r>
            <w:proofErr w:type="gramStart"/>
            <w:r>
              <w:t>средств резервного фонда Правительства Российской Федерации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15 1 A1 5454F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15 000,0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15 1 A3 54530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1 020,4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57 000,0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18 4 01 55050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56 430,0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18 4 01 Ц5050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570,0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4 471,6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Предоставление иных межбюджетных трансфертов на организацию и проведение Международного бурятского фестиваля </w:t>
            </w:r>
            <w:r>
              <w:lastRenderedPageBreak/>
              <w:t>"Алтаргана"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lastRenderedPageBreak/>
              <w:t>21 2 04 72806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1 634,1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lastRenderedPageBreak/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21 2 04 72806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2 837,5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27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6 250,0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Расходы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27 1 03 09505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5 000,0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27 1 03 09605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1 250,0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415 415,2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29 1 04 55050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30 142,7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Создание комфортной городской среды в малых городах и исторических поселениях - победителях Всероссийского </w:t>
            </w:r>
            <w:proofErr w:type="gramStart"/>
            <w:r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29 1 F2 54240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200 000,0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Иные межбюджетные трансферты бюджетам муниципальных образований - победителям Всероссийского </w:t>
            </w:r>
            <w:proofErr w:type="gramStart"/>
            <w:r>
              <w:t>конкурса лучших проектов создания комфортной городской среды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29 1 F2 74240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185 272,5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84 444,2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Резервные фонды исполнительных </w:t>
            </w:r>
            <w:proofErr w:type="gramStart"/>
            <w:r>
              <w:t>органов государственной власти субъекта Российской Федерации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88 0 00 00704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8 944,7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Резервные фонды исполнительных </w:t>
            </w:r>
            <w:proofErr w:type="gramStart"/>
            <w:r>
              <w:t>органов государственной власти субъекта Российской Федерации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88 0 00 00704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48 682,5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Резервные фонды исполнительных </w:t>
            </w:r>
            <w:proofErr w:type="gramStart"/>
            <w:r>
              <w:t>органов государственной власти субъекта Российской Федерации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88 0 00 00704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594,9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Резервные фонды исполнительных </w:t>
            </w:r>
            <w:proofErr w:type="gramStart"/>
            <w:r>
              <w:t>органов государственной власти субъекта Российской Федерации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88 0 00 00704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13 110,3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>Иные межбюджетные трансферты бюджетам муниципальных районов (городских округов) за достижение значений (уровней) показателей по итогам рейтинга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88 0 00 78200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2 090,1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both"/>
            </w:pPr>
            <w:r>
              <w:t xml:space="preserve">Иные межбюджетные трансферты бюджетам муниципальных районов и городских округов Забайкальского края </w:t>
            </w:r>
            <w:proofErr w:type="gramStart"/>
            <w:r>
              <w:t xml:space="preserve">за достигнутые показатели по итогам общероссийского голосования по поправкам в </w:t>
            </w:r>
            <w:hyperlink r:id="rId7" w:history="1">
              <w:r>
                <w:rPr>
                  <w:color w:val="0000FF"/>
                </w:rPr>
                <w:t>Конституцию</w:t>
              </w:r>
              <w:proofErr w:type="gramEnd"/>
            </w:hyperlink>
            <w:r>
              <w:t xml:space="preserve"> Российской Федерации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  <w:r>
              <w:t>88 0 00 79109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11 021,7</w:t>
            </w:r>
          </w:p>
        </w:tc>
      </w:tr>
      <w:tr w:rsidR="009A5CE3" w:rsidTr="00FE00CA"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E3" w:rsidRDefault="009A5CE3" w:rsidP="00FE00CA">
            <w:pPr>
              <w:pStyle w:val="ConsPlusNormal"/>
            </w:pPr>
            <w:r>
              <w:t>Итого расходов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E3" w:rsidRDefault="009A5CE3" w:rsidP="00FE00CA">
            <w:pPr>
              <w:pStyle w:val="ConsPlusNormal"/>
              <w:jc w:val="right"/>
            </w:pPr>
            <w:r>
              <w:t>29 548 259,4</w:t>
            </w:r>
          </w:p>
        </w:tc>
      </w:tr>
    </w:tbl>
    <w:p w:rsidR="009A5CE3" w:rsidRDefault="009A5CE3" w:rsidP="009A5CE3">
      <w:pPr>
        <w:pStyle w:val="ConsPlusNormal"/>
        <w:jc w:val="both"/>
      </w:pPr>
    </w:p>
    <w:p w:rsidR="009A5CE3" w:rsidRDefault="009A5CE3" w:rsidP="009A5CE3">
      <w:pPr>
        <w:pStyle w:val="ConsPlusNormal"/>
        <w:jc w:val="both"/>
      </w:pPr>
    </w:p>
    <w:p w:rsidR="009A5CE3" w:rsidRDefault="009A5CE3" w:rsidP="009A5CE3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E3"/>
    <w:rsid w:val="003F2F45"/>
    <w:rsid w:val="009A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C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41AE207EF27085E061C592DF4A3F31B48C57B3045D1C5A6C39F09BB2AEE47A460F4A8FA3ADA64B34AF15G1c0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41AE207EF27085E061DB9FC9266339B78F0EBB0E0D45076531F794EFA6E13312014F86E9FDE3003BAE150F3E747AF978B7G8c4G" TargetMode="External"/><Relationship Id="rId5" Type="http://schemas.openxmlformats.org/officeDocument/2006/relationships/hyperlink" Target="consultantplus://offline/ref=E241AE207EF27085E061DB9FC9266339B78F0EBB0E0D460C6339F394EFA6E13312014F86E9EFE35837AF17163A7C6FAF29F1D052D8BE43F08EE8E8D8CEG3c8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3424</Words>
  <Characters>19523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2021-11-12T06:56:00Z</dcterms:created>
  <dcterms:modified xsi:type="dcterms:W3CDTF">2021-11-12T06:56:00Z</dcterms:modified>
</cp:coreProperties>
</file>