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E" w:rsidRDefault="001A516E" w:rsidP="001A516E">
      <w:pPr>
        <w:pStyle w:val="ConsPlusNormal"/>
        <w:jc w:val="right"/>
        <w:outlineLvl w:val="0"/>
      </w:pPr>
      <w:r>
        <w:t>Приложение 23</w:t>
      </w:r>
    </w:p>
    <w:p w:rsidR="001A516E" w:rsidRDefault="001A516E" w:rsidP="001A516E">
      <w:pPr>
        <w:pStyle w:val="ConsPlusNormal"/>
        <w:jc w:val="right"/>
      </w:pPr>
      <w:r>
        <w:t>к Закону Забайкальского края "О бюджете</w:t>
      </w:r>
    </w:p>
    <w:p w:rsidR="001A516E" w:rsidRDefault="001A516E" w:rsidP="001A516E">
      <w:pPr>
        <w:pStyle w:val="ConsPlusNormal"/>
        <w:jc w:val="right"/>
      </w:pPr>
      <w:r>
        <w:t>Забайкальского края на 2021 год и</w:t>
      </w:r>
    </w:p>
    <w:p w:rsidR="001A516E" w:rsidRDefault="001A516E" w:rsidP="001A516E">
      <w:pPr>
        <w:pStyle w:val="ConsPlusNormal"/>
        <w:jc w:val="right"/>
      </w:pPr>
      <w:r>
        <w:t>плановый период 2022 и 2023 годов"</w:t>
      </w:r>
    </w:p>
    <w:p w:rsidR="001A516E" w:rsidRDefault="001A516E" w:rsidP="001A516E">
      <w:pPr>
        <w:pStyle w:val="ConsPlusNormal"/>
        <w:jc w:val="both"/>
      </w:pPr>
    </w:p>
    <w:p w:rsidR="001A516E" w:rsidRDefault="001A516E" w:rsidP="001A516E">
      <w:pPr>
        <w:pStyle w:val="ConsPlusNormal"/>
        <w:jc w:val="center"/>
        <w:rPr>
          <w:b/>
          <w:bCs/>
        </w:rPr>
      </w:pPr>
      <w:bookmarkStart w:id="0" w:name="Par114108"/>
      <w:bookmarkEnd w:id="0"/>
      <w:r>
        <w:rPr>
          <w:b/>
          <w:bCs/>
        </w:rPr>
        <w:t>ПЕРЕЧЕНЬ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ОБЪЕКТОВ КАПИТАЛЬНОГО СТРОИТЕЛЬСТВА </w:t>
      </w:r>
      <w:proofErr w:type="gramStart"/>
      <w:r>
        <w:rPr>
          <w:b/>
          <w:bCs/>
        </w:rPr>
        <w:t>ГОСУДАРСТВЕННОЙ</w:t>
      </w:r>
      <w:proofErr w:type="gramEnd"/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СОБСТВЕННОСТИ ЗАБАЙКАЛЬСКОГО КРАЯ, В КОТОРЫЕ ОСУЩЕСТВЛЯЮТСЯ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БЮДЖЕТНЫЕ ИНВЕСТИЦИИ ЗА СЧЕТ СРЕДСТВ БЮДЖЕТА КРАЯ,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И ОБЪЕКТОВ НЕДВИЖИМОГО ИМУЩЕСТВА, ПРИОБРЕТАЕМЫХ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В ГОСУДАРСТВЕННУЮ СОБСТВЕННОСТЬ ЗАБАЙКАЛЬСКОГО КРАЯ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ОСУЩЕСТВЛЕНИЯ БЮДЖЕТНЫХ ИНВЕСТИЦИЙ ЗА СЧЕТ</w:t>
      </w:r>
    </w:p>
    <w:p w:rsidR="001A516E" w:rsidRDefault="001A516E" w:rsidP="001A516E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БЮДЖЕТА КРАЯ</w:t>
      </w:r>
    </w:p>
    <w:p w:rsidR="001A516E" w:rsidRDefault="001A516E" w:rsidP="001A516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516E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16E" w:rsidRDefault="001A516E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16E" w:rsidRDefault="001A516E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516E" w:rsidRDefault="001A516E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A516E" w:rsidRDefault="001A516E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A516E" w:rsidRDefault="001A516E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16E" w:rsidRDefault="001A516E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A516E" w:rsidRDefault="001A516E" w:rsidP="001A51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391"/>
      </w:tblGrid>
      <w:tr w:rsidR="001A516E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6E" w:rsidRDefault="001A516E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6E" w:rsidRDefault="001A516E" w:rsidP="00FE00CA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1A516E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6E" w:rsidRDefault="001A516E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6E" w:rsidRDefault="001A516E" w:rsidP="00FE00CA">
            <w:pPr>
              <w:pStyle w:val="ConsPlusNormal"/>
              <w:jc w:val="center"/>
            </w:pPr>
            <w:r>
              <w:t>2</w:t>
            </w:r>
          </w:p>
        </w:tc>
      </w:tr>
      <w:tr w:rsidR="001A516E" w:rsidTr="00FE00CA">
        <w:tc>
          <w:tcPr>
            <w:tcW w:w="604" w:type="dxa"/>
            <w:tcBorders>
              <w:top w:val="single" w:sz="4" w:space="0" w:color="auto"/>
            </w:tcBorders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</w:tcBorders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lastRenderedPageBreak/>
              <w:t>1.18.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Реконструкция подъезда от автомобильной дороги федерального значения Р-297 "Амур" Чита - Хабаровск к г. Нерчинск на участке </w:t>
            </w:r>
            <w:proofErr w:type="gramStart"/>
            <w:r>
              <w:t>км</w:t>
            </w:r>
            <w:proofErr w:type="gramEnd"/>
            <w:r>
              <w:t xml:space="preserve"> 21+000 - км 28+600 в Нерчинском районе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Станция очистки воды в пгт. </w:t>
            </w:r>
            <w:proofErr w:type="gramStart"/>
            <w:r>
              <w:t>Оловянная</w:t>
            </w:r>
            <w:proofErr w:type="gramEnd"/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"Хилокское" муниципального района "Хилокский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 г. Краснокаменска"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очистных сооружений в с. Баляга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детского сада в г. Чита на 120 мест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6. Социальная политика,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</w:pPr>
          </w:p>
        </w:tc>
        <w:tc>
          <w:tcPr>
            <w:tcW w:w="8391" w:type="dxa"/>
            <w:vAlign w:val="center"/>
          </w:tcPr>
          <w:p w:rsidR="001A516E" w:rsidRDefault="001A516E" w:rsidP="00FE00CA">
            <w:pPr>
              <w:pStyle w:val="ConsPlusNormal"/>
              <w:jc w:val="center"/>
              <w:outlineLvl w:val="1"/>
            </w:pPr>
            <w:r>
              <w:t>7. Физическая культура и спорт, в том числе: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Спортивный комплекс с залом для борьбы в пгт. </w:t>
            </w:r>
            <w:proofErr w:type="gramStart"/>
            <w:r>
              <w:t>Агинское</w:t>
            </w:r>
            <w:proofErr w:type="gramEnd"/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  <w:tr w:rsidR="001A516E" w:rsidTr="00FE00CA">
        <w:tc>
          <w:tcPr>
            <w:tcW w:w="604" w:type="dxa"/>
          </w:tcPr>
          <w:p w:rsidR="001A516E" w:rsidRDefault="001A516E" w:rsidP="00FE00C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91" w:type="dxa"/>
          </w:tcPr>
          <w:p w:rsidR="001A516E" w:rsidRDefault="001A516E" w:rsidP="00FE00CA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</w:tr>
    </w:tbl>
    <w:p w:rsidR="001A516E" w:rsidRDefault="001A516E" w:rsidP="001A516E">
      <w:pPr>
        <w:pStyle w:val="ConsPlusNormal"/>
        <w:jc w:val="both"/>
      </w:pPr>
    </w:p>
    <w:p w:rsidR="001A516E" w:rsidRDefault="001A516E" w:rsidP="001A516E">
      <w:pPr>
        <w:pStyle w:val="ConsPlusNormal"/>
        <w:jc w:val="both"/>
      </w:pPr>
    </w:p>
    <w:p w:rsidR="001A516E" w:rsidRDefault="001A516E" w:rsidP="001A516E">
      <w:pPr>
        <w:pStyle w:val="ConsPlusNormal"/>
        <w:jc w:val="both"/>
      </w:pPr>
    </w:p>
    <w:p w:rsidR="001A516E" w:rsidRDefault="001A516E" w:rsidP="001A516E">
      <w:pPr>
        <w:pStyle w:val="ConsPlusNormal"/>
        <w:jc w:val="both"/>
      </w:pPr>
    </w:p>
    <w:p w:rsidR="001A516E" w:rsidRDefault="001A516E" w:rsidP="001A516E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6E"/>
    <w:rsid w:val="001A516E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C6339F394EFA6E13312014F86E9EFE35837AF17113B7C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2021-11-12T06:54:00Z</dcterms:created>
  <dcterms:modified xsi:type="dcterms:W3CDTF">2021-11-12T06:54:00Z</dcterms:modified>
</cp:coreProperties>
</file>