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1A" w:rsidRDefault="000D321A" w:rsidP="000D321A">
      <w:pPr>
        <w:pStyle w:val="ConsPlusNormal"/>
        <w:jc w:val="right"/>
        <w:outlineLvl w:val="0"/>
      </w:pPr>
      <w:r>
        <w:t>Приложение 28</w:t>
      </w:r>
    </w:p>
    <w:p w:rsidR="000D321A" w:rsidRDefault="000D321A" w:rsidP="000D321A">
      <w:pPr>
        <w:pStyle w:val="ConsPlusNormal"/>
        <w:jc w:val="right"/>
      </w:pPr>
      <w:r>
        <w:t>к Закону Забайкальского края "О бюджете</w:t>
      </w:r>
    </w:p>
    <w:p w:rsidR="000D321A" w:rsidRDefault="000D321A" w:rsidP="000D321A">
      <w:pPr>
        <w:pStyle w:val="ConsPlusNormal"/>
        <w:jc w:val="right"/>
      </w:pPr>
      <w:r>
        <w:t>Забайкальского края на 2021 год и</w:t>
      </w:r>
    </w:p>
    <w:p w:rsidR="000D321A" w:rsidRDefault="000D321A" w:rsidP="000D321A">
      <w:pPr>
        <w:pStyle w:val="ConsPlusNormal"/>
        <w:jc w:val="right"/>
      </w:pPr>
      <w:r>
        <w:t>плановый период 2022 и 2023 годов"</w:t>
      </w:r>
    </w:p>
    <w:p w:rsidR="000D321A" w:rsidRDefault="000D321A" w:rsidP="000D321A">
      <w:pPr>
        <w:pStyle w:val="ConsPlusNormal"/>
        <w:jc w:val="both"/>
      </w:pPr>
    </w:p>
    <w:p w:rsidR="000D321A" w:rsidRDefault="000D321A" w:rsidP="000D321A">
      <w:pPr>
        <w:pStyle w:val="ConsPlusTitle"/>
        <w:jc w:val="center"/>
      </w:pPr>
      <w:bookmarkStart w:id="0" w:name="P107795"/>
      <w:bookmarkEnd w:id="0"/>
      <w:r>
        <w:t>МЕЖБЮДЖЕТНЫЕ ТРАНСФЕРТЫ, ПРЕДОСТАВЛЯЕМЫЕ БЮДЖЕТАМ</w:t>
      </w:r>
    </w:p>
    <w:p w:rsidR="000D321A" w:rsidRDefault="000D321A" w:rsidP="000D321A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D321A" w:rsidRDefault="000D321A" w:rsidP="000D321A">
      <w:pPr>
        <w:pStyle w:val="ConsPlusTitle"/>
        <w:jc w:val="center"/>
      </w:pPr>
      <w:r>
        <w:t>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0D321A" w:rsidRDefault="000D321A" w:rsidP="000D321A">
      <w:pPr>
        <w:spacing w:after="1"/>
      </w:pPr>
    </w:p>
    <w:tbl>
      <w:tblPr>
        <w:tblW w:w="1039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3844"/>
        <w:gridCol w:w="1504"/>
        <w:gridCol w:w="528"/>
        <w:gridCol w:w="529"/>
        <w:gridCol w:w="1174"/>
        <w:gridCol w:w="1384"/>
        <w:gridCol w:w="1374"/>
        <w:gridCol w:w="10"/>
      </w:tblGrid>
      <w:tr w:rsidR="000D321A" w:rsidTr="00286380">
        <w:trPr>
          <w:gridAfter w:val="1"/>
          <w:wAfter w:w="10" w:type="dxa"/>
          <w:jc w:val="center"/>
        </w:trPr>
        <w:tc>
          <w:tcPr>
            <w:tcW w:w="10388" w:type="dxa"/>
            <w:gridSpan w:val="8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321A" w:rsidRDefault="000D321A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21A" w:rsidRDefault="000D321A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D321A" w:rsidRDefault="000D321A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Merge w:val="restart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35" w:type="dxa"/>
            <w:gridSpan w:val="4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3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Merge/>
          </w:tcPr>
          <w:p w:rsidR="000D321A" w:rsidRDefault="000D321A" w:rsidP="00F63B51"/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4 826 610,0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4 300</w:t>
            </w:r>
            <w:bookmarkStart w:id="1" w:name="_GoBack"/>
            <w:bookmarkEnd w:id="1"/>
            <w:r>
              <w:t xml:space="preserve"> 946,0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4 273 919,0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lastRenderedPageBreak/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27 027,0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27 027,0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2 430 891,7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2 348 615,9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314 262,5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311 406,3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12 1 02 74770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26 058,3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69 488,7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215 859,3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13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220 849,2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160 000,0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1 093 993,7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951 862,9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2 08 R3040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888 943,1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 xml:space="preserve">Создание в общеобразовательных </w:t>
            </w:r>
            <w:r>
              <w:lastRenderedPageBreak/>
              <w:t>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14 2 E2 50970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18 897,6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Создание центров цифрового образования детей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5 E4 52190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5 E4 71442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7 396,1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36 626,1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210 881,9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213 363,5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2 197,1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24 609,5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184 469,0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15 1 A2 55190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2 087,9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1 313,9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11 000,0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188 443,8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58 378,8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33 266,6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28 4 01 R1780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25 112,2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279 023,8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279 023,8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"Сохранение, использование, популяризация и государственная охрана объектов </w:t>
            </w:r>
            <w:r>
              <w:lastRenderedPageBreak/>
              <w:t>культурного наследия"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31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31 2 03 R2990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245,5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13 390,9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173 577,4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32 1 01 R5760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5 212,7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32 3 01 R3720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163 221,7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32 3 02 R5760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5 143,0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11 146 194,2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11 423 687,4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99 620,2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 xml:space="preserve">Субвенция на предоставление дотаций поселениям на выравнивание </w:t>
            </w:r>
            <w:r>
              <w:lastRenderedPageBreak/>
              <w:t>бюджетной обеспеченности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01 3 02 78060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01 3 02 79205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5 426,2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10 804,5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28 908,7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25 999,3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2 909,4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13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90 691,2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92 927,5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proofErr w:type="gramStart"/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92 858,0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13 1 03 79227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53,4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10 253 336,9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10 513 817,8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3 137 832,7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14 2 01 71201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7 040 431,8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174 091,2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117 321,4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3 004,6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567 851,8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582 002,9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 xml:space="preserve">Реализация государственного </w:t>
            </w:r>
            <w:r>
              <w:lastRenderedPageBreak/>
              <w:t>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17 3 03 72400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446 829,2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97 855,7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17 3 05 74580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37 282,3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35,7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97 241,5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95 605,8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66 609,1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 xml:space="preserve">Осуществление полномочий по составлению (изменению) списков кандидатов в присяжные заседатели </w:t>
            </w:r>
            <w: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88 0 00 51200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415,8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264,0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945,5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416,8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26 954,6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2 185 567,5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1 395 355,7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13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925 699,7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130 000,0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13 3 03 74316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130 000,0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1 109 140,9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1 111 957,9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14 2 01 53030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14 2 01 71030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113 702,8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14 2 08 71444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15 1 A3 54530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0,0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153 397,8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  <w:jc w:val="both"/>
            </w:pPr>
            <w:r>
              <w:t>29 1 F2 74240</w:t>
            </w: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153 397,8</w:t>
            </w:r>
          </w:p>
        </w:tc>
      </w:tr>
      <w:tr w:rsidR="000D321A" w:rsidTr="00286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jc w:val="center"/>
        </w:trPr>
        <w:tc>
          <w:tcPr>
            <w:tcW w:w="3844" w:type="dxa"/>
          </w:tcPr>
          <w:p w:rsidR="000D321A" w:rsidRDefault="000D321A" w:rsidP="00F63B51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8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529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D321A" w:rsidRDefault="000D321A" w:rsidP="00F63B5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20 589 263,4</w:t>
            </w:r>
          </w:p>
        </w:tc>
        <w:tc>
          <w:tcPr>
            <w:tcW w:w="1384" w:type="dxa"/>
            <w:gridSpan w:val="2"/>
            <w:vAlign w:val="center"/>
          </w:tcPr>
          <w:p w:rsidR="000D321A" w:rsidRDefault="000D321A" w:rsidP="00F63B51">
            <w:pPr>
              <w:pStyle w:val="ConsPlusNormal"/>
              <w:jc w:val="right"/>
            </w:pPr>
            <w:r>
              <w:t>19 468 605,0</w:t>
            </w:r>
          </w:p>
        </w:tc>
      </w:tr>
    </w:tbl>
    <w:p w:rsidR="006B47E2" w:rsidRPr="000D321A" w:rsidRDefault="006B47E2" w:rsidP="000D321A"/>
    <w:sectPr w:rsidR="006B47E2" w:rsidRPr="000D321A" w:rsidSect="000D3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0D321A"/>
    <w:rsid w:val="001D648E"/>
    <w:rsid w:val="001E11A9"/>
    <w:rsid w:val="00286380"/>
    <w:rsid w:val="003340F2"/>
    <w:rsid w:val="003B4EFC"/>
    <w:rsid w:val="00474E46"/>
    <w:rsid w:val="00497C63"/>
    <w:rsid w:val="004E76FE"/>
    <w:rsid w:val="00574838"/>
    <w:rsid w:val="0065278C"/>
    <w:rsid w:val="00664AC7"/>
    <w:rsid w:val="00687DEB"/>
    <w:rsid w:val="00691DBB"/>
    <w:rsid w:val="006B1FA1"/>
    <w:rsid w:val="006B47E2"/>
    <w:rsid w:val="0070762E"/>
    <w:rsid w:val="00B519AD"/>
    <w:rsid w:val="00C37C85"/>
    <w:rsid w:val="00DA4470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C7D0B1B28CDBEC0CA1E73A2796C5F47406BB36DFF9DD857FAE88851BFE08C9428E4FE6F159F53C0794925B53374D661E3w6HCA" TargetMode="External"/><Relationship Id="rId5" Type="http://schemas.openxmlformats.org/officeDocument/2006/relationships/hyperlink" Target="consultantplus://offline/ref=1C2C7D0B1B28CDBEC0CA1E73A2796C5F47406BB36DFF9DD85AF7E88851BFE08C9428E4FE6F079F0BCC784F33B534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2021-04-16T01:02:00Z</dcterms:created>
  <dcterms:modified xsi:type="dcterms:W3CDTF">2021-04-16T01:14:00Z</dcterms:modified>
</cp:coreProperties>
</file>