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A9" w:rsidRDefault="001E11A9" w:rsidP="001E11A9">
      <w:pPr>
        <w:pStyle w:val="ConsPlusNormal"/>
        <w:jc w:val="both"/>
      </w:pPr>
    </w:p>
    <w:p w:rsidR="001E11A9" w:rsidRDefault="001E11A9" w:rsidP="001E11A9">
      <w:pPr>
        <w:pStyle w:val="ConsPlusNormal"/>
        <w:jc w:val="right"/>
        <w:outlineLvl w:val="0"/>
      </w:pPr>
      <w:r>
        <w:t>Приложение 26</w:t>
      </w:r>
    </w:p>
    <w:p w:rsidR="001E11A9" w:rsidRDefault="001E11A9" w:rsidP="001E11A9">
      <w:pPr>
        <w:pStyle w:val="ConsPlusNormal"/>
        <w:jc w:val="right"/>
      </w:pPr>
      <w:r>
        <w:t>к Закону Забайкальского края "О бюджете</w:t>
      </w:r>
    </w:p>
    <w:p w:rsidR="001E11A9" w:rsidRDefault="001E11A9" w:rsidP="001E11A9">
      <w:pPr>
        <w:pStyle w:val="ConsPlusNormal"/>
        <w:jc w:val="right"/>
      </w:pPr>
      <w:r>
        <w:t>Забайкальского края на 2021 год и</w:t>
      </w:r>
    </w:p>
    <w:p w:rsidR="001E11A9" w:rsidRDefault="001E11A9" w:rsidP="001E11A9">
      <w:pPr>
        <w:pStyle w:val="ConsPlusNormal"/>
        <w:jc w:val="right"/>
      </w:pPr>
      <w:r>
        <w:t>плановый период 2022 и 2023 годов"</w:t>
      </w:r>
    </w:p>
    <w:p w:rsidR="001E11A9" w:rsidRDefault="001E11A9" w:rsidP="001E11A9">
      <w:pPr>
        <w:pStyle w:val="ConsPlusNormal"/>
        <w:jc w:val="both"/>
      </w:pPr>
    </w:p>
    <w:p w:rsidR="001E11A9" w:rsidRDefault="001E11A9" w:rsidP="001E11A9">
      <w:pPr>
        <w:pStyle w:val="ConsPlusTitle"/>
        <w:jc w:val="center"/>
      </w:pPr>
      <w:bookmarkStart w:id="0" w:name="P106580"/>
      <w:bookmarkEnd w:id="0"/>
      <w:r>
        <w:t>ПЕРЕЧЕНЬ</w:t>
      </w:r>
    </w:p>
    <w:p w:rsidR="001E11A9" w:rsidRDefault="001E11A9" w:rsidP="001E11A9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1E11A9" w:rsidRDefault="001E11A9" w:rsidP="001E11A9">
      <w:pPr>
        <w:pStyle w:val="ConsPlusTitle"/>
        <w:jc w:val="center"/>
      </w:pPr>
      <w:r>
        <w:t>ИЗ БЮДЖЕТА КРАЯ В ЦЕЛЯХ СОФИНАНСИРОВАНИЯ РАСХОДНЫХ</w:t>
      </w:r>
    </w:p>
    <w:p w:rsidR="001E11A9" w:rsidRDefault="001E11A9" w:rsidP="001E11A9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1E11A9" w:rsidRDefault="001E11A9" w:rsidP="001E11A9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1E11A9" w:rsidRDefault="001E11A9" w:rsidP="001E11A9">
      <w:pPr>
        <w:pStyle w:val="ConsPlusTitle"/>
        <w:jc w:val="center"/>
      </w:pPr>
      <w:r>
        <w:t>ЗНАЧЕНИЯ, НА 2021 Г. И ПЛАНОВЫЙ ПЕРИОД 2022 И 2023 ГОДОВ</w:t>
      </w:r>
    </w:p>
    <w:p w:rsidR="001E11A9" w:rsidRDefault="001E11A9" w:rsidP="001E11A9">
      <w:pPr>
        <w:spacing w:after="1"/>
      </w:pPr>
    </w:p>
    <w:tbl>
      <w:tblPr>
        <w:tblW w:w="104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90"/>
      </w:tblGrid>
      <w:tr w:rsidR="001E11A9" w:rsidTr="00834002">
        <w:trPr>
          <w:jc w:val="center"/>
        </w:trPr>
        <w:tc>
          <w:tcPr>
            <w:tcW w:w="1049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11A9" w:rsidRDefault="001E11A9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11A9" w:rsidRDefault="001E11A9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E11A9" w:rsidRDefault="001E11A9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1E11A9" w:rsidRDefault="001E11A9" w:rsidP="001E11A9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9"/>
        <w:gridCol w:w="1587"/>
        <w:gridCol w:w="481"/>
        <w:gridCol w:w="481"/>
        <w:gridCol w:w="1174"/>
        <w:gridCol w:w="1264"/>
        <w:gridCol w:w="1264"/>
        <w:gridCol w:w="1264"/>
      </w:tblGrid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</w:pPr>
            <w:bookmarkStart w:id="1" w:name="_GoBack" w:colFirst="5" w:colLast="5"/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1 121 478,7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bookmarkEnd w:id="1"/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proofErr w:type="gramStart"/>
            <w:r>
              <w:t xml:space="preserve">Субсидии бюджетам муниципальных районов, муниципальных и городских округов в целях </w:t>
            </w:r>
            <w:r>
              <w:lastRenderedPageBreak/>
              <w:t>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01 3 02 78180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1 121 478,7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315 594,8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314 262,5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311 406,3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215 859,3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26 058,3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 xml:space="preserve">Осуществление городским округом "Город Чита" функций административного центра (столицы) </w:t>
            </w:r>
            <w:r>
              <w:lastRenderedPageBreak/>
              <w:t>Забайкальского края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12 1 03 74521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69 488,7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405 772,2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220 849,2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5 585,3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</w:t>
            </w:r>
            <w:r>
              <w:lastRenderedPageBreak/>
              <w:t>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13 3 03 74317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266 961,3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2 055 748,7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1 093 993,7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951 862,9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1 P2 71443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460 808,3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 xml:space="preserve">Благоустройство зданий государственных и </w:t>
            </w:r>
            <w:r>
              <w:lastRenderedPageBreak/>
              <w:t>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14 2 07 R2550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888 943,1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2 E1 71436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217 800,0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 xml:space="preserve">Создание в общеобразовательных организациях, расположенных в сельской </w:t>
            </w:r>
            <w:r>
              <w:lastRenderedPageBreak/>
              <w:t>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14 2 E2 50970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18 897,6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11 698,7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культуры в </w:t>
            </w:r>
            <w:r>
              <w:lastRenderedPageBreak/>
              <w:t>Забайкальском крае"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15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260 224,8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213 363,5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185 417,8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2 197,1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24 609,5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43 060,5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109 869,0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2 087,9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4 556,3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жилищно-коммунального хозяйства </w:t>
            </w:r>
            <w:r>
              <w:lastRenderedPageBreak/>
              <w:t>Забайкальского края"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27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202 753,1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202 753,1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112 913,4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58 378,8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5 432,5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80 323,9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 xml:space="preserve">Мероприятия по переселению граждан из не предназначенных для </w:t>
            </w:r>
            <w:r>
              <w:lastRenderedPageBreak/>
              <w:t>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28 3 01 R1780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27 157,0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28 4 01 R1780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 xml:space="preserve">Реализация мероприятий федеральной целевой программы "Увековечение памяти погибших при защите </w:t>
            </w:r>
            <w:r>
              <w:lastRenderedPageBreak/>
              <w:t>Отечества на 2019 - 2024 годы"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lastRenderedPageBreak/>
              <w:t>31 2 03 R2990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</w:tcPr>
          <w:p w:rsidR="001E11A9" w:rsidRDefault="001E11A9" w:rsidP="00F63B51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269 113,2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173 577,4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70 183,2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31 074,4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151 492,9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1E11A9" w:rsidTr="00834002">
        <w:trPr>
          <w:jc w:val="center"/>
        </w:trPr>
        <w:tc>
          <w:tcPr>
            <w:tcW w:w="2959" w:type="dxa"/>
            <w:vAlign w:val="center"/>
          </w:tcPr>
          <w:p w:rsidR="001E11A9" w:rsidRDefault="001E11A9" w:rsidP="00F63B51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481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1E11A9" w:rsidRDefault="001E11A9" w:rsidP="00F63B5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5 053 147,7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2 430 891,7</w:t>
            </w:r>
          </w:p>
        </w:tc>
        <w:tc>
          <w:tcPr>
            <w:tcW w:w="1264" w:type="dxa"/>
            <w:vAlign w:val="center"/>
          </w:tcPr>
          <w:p w:rsidR="001E11A9" w:rsidRDefault="001E11A9" w:rsidP="00F63B51">
            <w:pPr>
              <w:pStyle w:val="ConsPlusNormal"/>
              <w:jc w:val="right"/>
            </w:pPr>
            <w:r>
              <w:t>2 348 615,9</w:t>
            </w:r>
          </w:p>
        </w:tc>
      </w:tr>
    </w:tbl>
    <w:p w:rsidR="006B47E2" w:rsidRPr="001E11A9" w:rsidRDefault="006B47E2" w:rsidP="001E11A9"/>
    <w:sectPr w:rsidR="006B47E2" w:rsidRPr="001E11A9" w:rsidSect="005748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D648E"/>
    <w:rsid w:val="001E11A9"/>
    <w:rsid w:val="003340F2"/>
    <w:rsid w:val="00474E46"/>
    <w:rsid w:val="00497C63"/>
    <w:rsid w:val="004E76FE"/>
    <w:rsid w:val="00574838"/>
    <w:rsid w:val="0065278C"/>
    <w:rsid w:val="00664AC7"/>
    <w:rsid w:val="00687DEB"/>
    <w:rsid w:val="00691DBB"/>
    <w:rsid w:val="006B1FA1"/>
    <w:rsid w:val="006B47E2"/>
    <w:rsid w:val="0070762E"/>
    <w:rsid w:val="00834002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C7D0B1B28CDBEC0CA1E73A2796C5F47406BB36DFF9DD857FAE88851BFE08C9428E4FE6F159F53C0794925B53374D661E3w6HCA" TargetMode="External"/><Relationship Id="rId5" Type="http://schemas.openxmlformats.org/officeDocument/2006/relationships/hyperlink" Target="consultantplus://offline/ref=1C2C7D0B1B28CDBEC0CA1E73A2796C5F47406BB36DFF9DD85AF7E88851BFE08C9428E4FE6F079F0BCC784F3CB035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2021-04-16T01:01:00Z</dcterms:created>
  <dcterms:modified xsi:type="dcterms:W3CDTF">2021-04-16T01:14:00Z</dcterms:modified>
</cp:coreProperties>
</file>