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6FE" w:rsidRDefault="004E76FE" w:rsidP="004E76FE">
      <w:pPr>
        <w:pStyle w:val="ConsPlusNormal"/>
        <w:jc w:val="both"/>
      </w:pPr>
    </w:p>
    <w:p w:rsidR="004E76FE" w:rsidRDefault="004E76FE" w:rsidP="004E76FE">
      <w:pPr>
        <w:pStyle w:val="ConsPlusNormal"/>
        <w:jc w:val="both"/>
      </w:pPr>
    </w:p>
    <w:p w:rsidR="004E76FE" w:rsidRDefault="004E76FE" w:rsidP="004E76FE">
      <w:pPr>
        <w:pStyle w:val="ConsPlusNormal"/>
        <w:jc w:val="right"/>
        <w:outlineLvl w:val="0"/>
      </w:pPr>
      <w:r>
        <w:t>Приложение 12</w:t>
      </w:r>
    </w:p>
    <w:p w:rsidR="004E76FE" w:rsidRDefault="004E76FE" w:rsidP="004E76FE">
      <w:pPr>
        <w:pStyle w:val="ConsPlusNormal"/>
        <w:jc w:val="right"/>
      </w:pPr>
      <w:r>
        <w:t>к Закону Забайкальского края "О бюджете</w:t>
      </w:r>
    </w:p>
    <w:p w:rsidR="004E76FE" w:rsidRDefault="004E76FE" w:rsidP="004E76FE">
      <w:pPr>
        <w:pStyle w:val="ConsPlusNormal"/>
        <w:jc w:val="right"/>
      </w:pPr>
      <w:r>
        <w:t>Забайкальского края на 2021 год и</w:t>
      </w:r>
    </w:p>
    <w:p w:rsidR="004E76FE" w:rsidRDefault="004E76FE" w:rsidP="004E76FE">
      <w:pPr>
        <w:pStyle w:val="ConsPlusNormal"/>
        <w:jc w:val="right"/>
      </w:pPr>
      <w:r>
        <w:t>плановый период 2022 и 2023 годов"</w:t>
      </w:r>
    </w:p>
    <w:p w:rsidR="004E76FE" w:rsidRDefault="004E76FE" w:rsidP="004E76FE">
      <w:pPr>
        <w:pStyle w:val="ConsPlusNormal"/>
        <w:jc w:val="both"/>
      </w:pPr>
    </w:p>
    <w:p w:rsidR="004E76FE" w:rsidRDefault="004E76FE" w:rsidP="004E76FE">
      <w:pPr>
        <w:pStyle w:val="ConsPlusTitle"/>
        <w:jc w:val="center"/>
      </w:pPr>
      <w:bookmarkStart w:id="0" w:name="P6313"/>
      <w:bookmarkEnd w:id="0"/>
      <w:r>
        <w:t>ДИФФЕРЕНЦИРОВАННЫЕ НОРМАТИВЫ</w:t>
      </w:r>
    </w:p>
    <w:p w:rsidR="004E76FE" w:rsidRDefault="004E76FE" w:rsidP="004E76FE">
      <w:pPr>
        <w:pStyle w:val="ConsPlusTitle"/>
        <w:jc w:val="center"/>
      </w:pPr>
      <w:r>
        <w:t>ОТЧИСЛЕНИЙ В БЮДЖЕТЫ МУНИЦИПАЛЬНЫХ РАЙОНОВ, МУНИЦИПАЛЬНЫХ</w:t>
      </w:r>
    </w:p>
    <w:p w:rsidR="004E76FE" w:rsidRDefault="004E76FE" w:rsidP="004E76FE">
      <w:pPr>
        <w:pStyle w:val="ConsPlusTitle"/>
        <w:jc w:val="center"/>
      </w:pPr>
      <w:r>
        <w:t>ОКРУГОВ, ГОРОДСКИХ ОКРУГОВ ОТ НАЛОГА, ВЗИМАЕМОГО В СВЯЗИ</w:t>
      </w:r>
    </w:p>
    <w:p w:rsidR="004E76FE" w:rsidRDefault="004E76FE" w:rsidP="004E76FE">
      <w:pPr>
        <w:pStyle w:val="ConsPlusTitle"/>
        <w:jc w:val="center"/>
      </w:pPr>
      <w:r>
        <w:t>С ПРИМЕНЕНИЕМ УПРОЩЕННОЙ СИСТЕМЫ НАЛОГООБЛОЖЕНИЯ,</w:t>
      </w:r>
    </w:p>
    <w:p w:rsidR="004E76FE" w:rsidRDefault="004E76FE" w:rsidP="004E76FE">
      <w:pPr>
        <w:pStyle w:val="ConsPlusTitle"/>
        <w:jc w:val="center"/>
      </w:pPr>
      <w:r>
        <w:t>НА ПЛАНОВЫЙ ПЕРИОД 2022</w:t>
      </w:r>
      <w:proofErr w:type="gramStart"/>
      <w:r>
        <w:t xml:space="preserve"> И</w:t>
      </w:r>
      <w:proofErr w:type="gramEnd"/>
      <w:r>
        <w:t xml:space="preserve"> 2023 ГОДОВ</w:t>
      </w:r>
    </w:p>
    <w:p w:rsidR="004E76FE" w:rsidRDefault="004E76FE" w:rsidP="004E76FE">
      <w:pPr>
        <w:pStyle w:val="ConsPlusNormal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5839"/>
        <w:gridCol w:w="1560"/>
        <w:gridCol w:w="991"/>
      </w:tblGrid>
      <w:tr w:rsidR="004E76FE" w:rsidTr="00D435D2">
        <w:trPr>
          <w:jc w:val="center"/>
        </w:trPr>
        <w:tc>
          <w:tcPr>
            <w:tcW w:w="6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6FE" w:rsidRDefault="004E76FE" w:rsidP="00F63B5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6FE" w:rsidRDefault="004E76FE" w:rsidP="00F63B51">
            <w:pPr>
              <w:pStyle w:val="ConsPlusNormal"/>
              <w:jc w:val="center"/>
            </w:pPr>
            <w:r>
              <w:t>Наименование муниципальных районов, муниципальных округов, городских округов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6FE" w:rsidRDefault="004E76FE" w:rsidP="00F63B51">
            <w:pPr>
              <w:pStyle w:val="ConsPlusNormal"/>
              <w:jc w:val="center"/>
            </w:pPr>
            <w:r>
              <w:t>Дифференцированные нормативы отчислений (в про</w:t>
            </w:r>
            <w:bookmarkStart w:id="1" w:name="_GoBack"/>
            <w:bookmarkEnd w:id="1"/>
            <w:r>
              <w:t>центах)</w:t>
            </w:r>
          </w:p>
        </w:tc>
      </w:tr>
      <w:tr w:rsidR="004E76FE" w:rsidTr="00D435D2">
        <w:trPr>
          <w:jc w:val="center"/>
        </w:trPr>
        <w:tc>
          <w:tcPr>
            <w:tcW w:w="6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76FE" w:rsidRDefault="004E76FE" w:rsidP="00F63B51"/>
        </w:tc>
        <w:tc>
          <w:tcPr>
            <w:tcW w:w="58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76FE" w:rsidRDefault="004E76FE" w:rsidP="00F63B51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6FE" w:rsidRDefault="004E76FE" w:rsidP="00F63B51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6FE" w:rsidRDefault="004E76FE" w:rsidP="00F63B51">
            <w:pPr>
              <w:pStyle w:val="ConsPlusNormal"/>
              <w:jc w:val="center"/>
            </w:pPr>
            <w:r>
              <w:t>2023 год</w:t>
            </w:r>
          </w:p>
        </w:tc>
      </w:tr>
      <w:tr w:rsidR="004E76FE" w:rsidTr="00D435D2">
        <w:trPr>
          <w:jc w:val="center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6FE" w:rsidRDefault="004E76FE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6FE" w:rsidRDefault="004E76FE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6FE" w:rsidRDefault="004E76FE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6FE" w:rsidRDefault="004E76FE" w:rsidP="00F63B51">
            <w:pPr>
              <w:pStyle w:val="ConsPlusNormal"/>
              <w:jc w:val="center"/>
            </w:pPr>
            <w:r>
              <w:t>4</w:t>
            </w:r>
          </w:p>
        </w:tc>
      </w:tr>
      <w:tr w:rsidR="004E76FE" w:rsidTr="00D435D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76FE" w:rsidRDefault="004E76FE" w:rsidP="00F63B51">
            <w:pPr>
              <w:pStyle w:val="ConsPlusNormal"/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76FE" w:rsidRDefault="004E76FE" w:rsidP="00F63B51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20,0000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20,0000</w:t>
            </w:r>
          </w:p>
        </w:tc>
      </w:tr>
      <w:tr w:rsidR="004E76FE" w:rsidTr="00D435D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both"/>
            </w:pPr>
            <w:r>
              <w:t>Муниципальный район "Агинский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0,0532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0,0532</w:t>
            </w:r>
          </w:p>
        </w:tc>
      </w:tr>
      <w:tr w:rsidR="004E76FE" w:rsidTr="00D435D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both"/>
            </w:pPr>
            <w:r>
              <w:t>Муниципальный район "Акшинский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0,0177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0,0177</w:t>
            </w:r>
          </w:p>
        </w:tc>
      </w:tr>
      <w:tr w:rsidR="004E76FE" w:rsidTr="00D435D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4E76FE" w:rsidRDefault="004E76FE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both"/>
            </w:pPr>
            <w:r>
              <w:t>Муниципальный район "Александрово-Заводский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0,0003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0,0003</w:t>
            </w:r>
          </w:p>
        </w:tc>
      </w:tr>
      <w:tr w:rsidR="004E76FE" w:rsidTr="00D435D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both"/>
            </w:pPr>
            <w:r>
              <w:t>Муниципальный район "Балейский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0,0540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0,0540</w:t>
            </w:r>
          </w:p>
        </w:tc>
      </w:tr>
      <w:tr w:rsidR="004E76FE" w:rsidTr="00D435D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both"/>
            </w:pPr>
            <w:r>
              <w:t>Муниципальный район "Борзинский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0,4407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0,4407</w:t>
            </w:r>
          </w:p>
        </w:tc>
      </w:tr>
      <w:tr w:rsidR="004E76FE" w:rsidTr="00D435D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4E76FE" w:rsidRDefault="004E76FE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both"/>
            </w:pPr>
            <w:r>
              <w:t>Муниципальный район "Газимуро-Заводский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0,0840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0,0840</w:t>
            </w:r>
          </w:p>
        </w:tc>
      </w:tr>
      <w:tr w:rsidR="004E76FE" w:rsidTr="00D435D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both"/>
            </w:pPr>
            <w:r>
              <w:t>Муниципальный район "Дульдургинский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0,0685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0,0685</w:t>
            </w:r>
          </w:p>
        </w:tc>
      </w:tr>
      <w:tr w:rsidR="004E76FE" w:rsidTr="00D435D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both"/>
            </w:pPr>
            <w:r>
              <w:t>Муниципальный район "Забайкальский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0,4855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0,4855</w:t>
            </w:r>
          </w:p>
        </w:tc>
      </w:tr>
      <w:tr w:rsidR="004E76FE" w:rsidTr="00D435D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both"/>
            </w:pPr>
            <w:r>
              <w:t>Муниципальный район "Калганский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0,0062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0,0062</w:t>
            </w:r>
          </w:p>
        </w:tc>
      </w:tr>
      <w:tr w:rsidR="004E76FE" w:rsidTr="00D435D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both"/>
            </w:pPr>
            <w:r>
              <w:t>Муниципальный район "Карымский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0,2684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0,2684</w:t>
            </w:r>
          </w:p>
        </w:tc>
      </w:tr>
      <w:tr w:rsidR="004E76FE" w:rsidTr="00D435D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4E76FE" w:rsidRDefault="004E76FE" w:rsidP="00F63B5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both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0,6957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0,6957</w:t>
            </w:r>
          </w:p>
        </w:tc>
      </w:tr>
      <w:tr w:rsidR="004E76FE" w:rsidTr="00D435D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4E76FE" w:rsidRDefault="004E76FE" w:rsidP="00F63B5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both"/>
            </w:pPr>
            <w:r>
              <w:t>Муниципальный район "Красночикойский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0,1447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0,1447</w:t>
            </w:r>
          </w:p>
        </w:tc>
      </w:tr>
      <w:tr w:rsidR="004E76FE" w:rsidTr="00D435D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both"/>
            </w:pPr>
            <w:r>
              <w:t>Муниципальный район "Кыринский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0,0062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0,0062</w:t>
            </w:r>
          </w:p>
        </w:tc>
      </w:tr>
      <w:tr w:rsidR="004E76FE" w:rsidTr="00D435D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both"/>
            </w:pPr>
            <w:r>
              <w:t>Муниципальный район "Могойтуйский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0,1830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0,1830</w:t>
            </w:r>
          </w:p>
        </w:tc>
      </w:tr>
      <w:tr w:rsidR="004E76FE" w:rsidTr="00D435D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both"/>
            </w:pPr>
            <w:r>
              <w:t>Муниципальный район "Могочинский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0,1210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0,1210</w:t>
            </w:r>
          </w:p>
        </w:tc>
      </w:tr>
      <w:tr w:rsidR="004E76FE" w:rsidTr="00D435D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both"/>
            </w:pPr>
            <w:r>
              <w:t>Муниципальный район "Нерчинский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0,1242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0,1242</w:t>
            </w:r>
          </w:p>
        </w:tc>
      </w:tr>
      <w:tr w:rsidR="004E76FE" w:rsidTr="00D435D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4E76FE" w:rsidRDefault="004E76FE" w:rsidP="00F63B5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both"/>
            </w:pPr>
            <w:r>
              <w:t>Муниципальный район "Нерчинско-Заводский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0,0106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0,0106</w:t>
            </w:r>
          </w:p>
        </w:tc>
      </w:tr>
      <w:tr w:rsidR="004E76FE" w:rsidTr="00D435D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both"/>
            </w:pPr>
            <w:r>
              <w:t>Муниципальный район "Оловяннинский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0,1466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0,1466</w:t>
            </w:r>
          </w:p>
        </w:tc>
      </w:tr>
      <w:tr w:rsidR="004E76FE" w:rsidTr="00D435D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both"/>
            </w:pPr>
            <w:r>
              <w:t>Муниципальный район "Ононский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0,0400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0,0400</w:t>
            </w:r>
          </w:p>
        </w:tc>
      </w:tr>
      <w:tr w:rsidR="004E76FE" w:rsidTr="00D435D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4E76FE" w:rsidRDefault="004E76FE" w:rsidP="00F63B5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both"/>
            </w:pPr>
            <w:r>
              <w:t>Муниципальный район "Петровск-Забайкальский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0,1476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0,1476</w:t>
            </w:r>
          </w:p>
        </w:tc>
      </w:tr>
      <w:tr w:rsidR="004E76FE" w:rsidTr="00D435D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both"/>
            </w:pPr>
            <w:r>
              <w:t>Муниципальный район "Сретенский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0,0891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0,0891</w:t>
            </w:r>
          </w:p>
        </w:tc>
      </w:tr>
      <w:tr w:rsidR="004E76FE" w:rsidTr="00D435D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both"/>
            </w:pPr>
            <w:r>
              <w:t>Муниципальный район "Тунгокоченский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0,0721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0,0721</w:t>
            </w:r>
          </w:p>
        </w:tc>
      </w:tr>
      <w:tr w:rsidR="004E76FE" w:rsidTr="00D435D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both"/>
            </w:pPr>
            <w:r>
              <w:t>Муниципальный район "Улетовский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0,2684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0,2684</w:t>
            </w:r>
          </w:p>
        </w:tc>
      </w:tr>
      <w:tr w:rsidR="004E76FE" w:rsidTr="00D435D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both"/>
            </w:pPr>
            <w:r>
              <w:t>Муниципальный район "Хилокский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0,1309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0,1309</w:t>
            </w:r>
          </w:p>
        </w:tc>
      </w:tr>
      <w:tr w:rsidR="004E76FE" w:rsidTr="00D435D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both"/>
            </w:pPr>
            <w:r>
              <w:t>Муниципальный район "Чернышевский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0,1660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0,1660</w:t>
            </w:r>
          </w:p>
        </w:tc>
      </w:tr>
      <w:tr w:rsidR="004E76FE" w:rsidTr="00D435D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both"/>
            </w:pPr>
            <w:r>
              <w:t>Муниципальный район "Читинский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0,7577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0,7577</w:t>
            </w:r>
          </w:p>
        </w:tc>
      </w:tr>
      <w:tr w:rsidR="004E76FE" w:rsidTr="00D435D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both"/>
            </w:pPr>
            <w:r>
              <w:t>Муниципальный район "Шелопугинский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0,0070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0,0070</w:t>
            </w:r>
          </w:p>
        </w:tc>
      </w:tr>
      <w:tr w:rsidR="004E76FE" w:rsidTr="00D435D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both"/>
            </w:pPr>
            <w:r>
              <w:t>Муниципальный район "Шилкинский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0,1652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0,1652</w:t>
            </w:r>
          </w:p>
        </w:tc>
      </w:tr>
      <w:tr w:rsidR="004E76FE" w:rsidTr="00D435D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both"/>
            </w:pPr>
            <w:r>
              <w:t>Каларский муниципальный округ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0,2169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0,2169</w:t>
            </w:r>
          </w:p>
        </w:tc>
      </w:tr>
      <w:tr w:rsidR="004E76FE" w:rsidTr="00D435D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both"/>
            </w:pPr>
            <w:r>
              <w:t>Приаргунский муниципальный округ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0,0369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0,0369</w:t>
            </w:r>
          </w:p>
        </w:tc>
      </w:tr>
      <w:tr w:rsidR="004E76FE" w:rsidTr="00D435D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both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0,3776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0,3776</w:t>
            </w:r>
          </w:p>
        </w:tc>
      </w:tr>
      <w:tr w:rsidR="004E76FE" w:rsidTr="00D435D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4E76FE" w:rsidRDefault="004E76FE" w:rsidP="00F63B5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both"/>
            </w:pPr>
            <w:r>
              <w:t>Городской округ "Город Петровск-Забайкальский"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0,1320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0,1320</w:t>
            </w:r>
          </w:p>
        </w:tc>
      </w:tr>
      <w:tr w:rsidR="004E76FE" w:rsidTr="00D435D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both"/>
            </w:pPr>
            <w:r>
              <w:t>Городской округ "Город Чита"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14,4758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14,4758</w:t>
            </w:r>
          </w:p>
        </w:tc>
      </w:tr>
      <w:tr w:rsidR="004E76FE" w:rsidTr="00D435D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4E76FE" w:rsidRDefault="004E76FE" w:rsidP="00F63B5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both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0,0063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6FE" w:rsidRDefault="004E76FE" w:rsidP="00F63B51">
            <w:pPr>
              <w:pStyle w:val="ConsPlusNormal"/>
              <w:jc w:val="center"/>
            </w:pPr>
            <w:r>
              <w:t>0,0063</w:t>
            </w:r>
          </w:p>
        </w:tc>
      </w:tr>
    </w:tbl>
    <w:p w:rsidR="004E76FE" w:rsidRDefault="004E76FE" w:rsidP="004E76FE">
      <w:pPr>
        <w:pStyle w:val="ConsPlusNormal"/>
        <w:jc w:val="both"/>
      </w:pPr>
    </w:p>
    <w:p w:rsidR="004E76FE" w:rsidRDefault="004E76FE" w:rsidP="004E76FE">
      <w:pPr>
        <w:pStyle w:val="ConsPlusNormal"/>
        <w:jc w:val="both"/>
      </w:pPr>
    </w:p>
    <w:p w:rsidR="004E76FE" w:rsidRDefault="004E76FE" w:rsidP="004E76FE">
      <w:pPr>
        <w:pStyle w:val="ConsPlusNormal"/>
        <w:jc w:val="both"/>
      </w:pPr>
    </w:p>
    <w:p w:rsidR="006B47E2" w:rsidRPr="004E76FE" w:rsidRDefault="006B47E2" w:rsidP="004E76FE"/>
    <w:sectPr w:rsidR="006B47E2" w:rsidRPr="004E7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48E"/>
    <w:rsid w:val="001D648E"/>
    <w:rsid w:val="00497C63"/>
    <w:rsid w:val="004E76FE"/>
    <w:rsid w:val="006B47E2"/>
    <w:rsid w:val="00D4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3</cp:revision>
  <dcterms:created xsi:type="dcterms:W3CDTF">2021-04-16T00:48:00Z</dcterms:created>
  <dcterms:modified xsi:type="dcterms:W3CDTF">2021-04-16T01:09:00Z</dcterms:modified>
</cp:coreProperties>
</file>