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EA" w:rsidRDefault="008166EA" w:rsidP="008166EA">
      <w:pPr>
        <w:pStyle w:val="ConsPlusTitlePage"/>
      </w:pPr>
      <w:r>
        <w:t xml:space="preserve">Документ предоставлен </w:t>
      </w:r>
      <w:hyperlink r:id="rId5" w:history="1">
        <w:r>
          <w:rPr>
            <w:color w:val="0000FF"/>
          </w:rPr>
          <w:t>КонсультантПлюс</w:t>
        </w:r>
      </w:hyperlink>
      <w:r>
        <w:br/>
      </w:r>
    </w:p>
    <w:p w:rsidR="008166EA" w:rsidRDefault="008166EA" w:rsidP="008166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66EA" w:rsidTr="00F63B51">
        <w:tc>
          <w:tcPr>
            <w:tcW w:w="4677" w:type="dxa"/>
            <w:tcBorders>
              <w:top w:val="nil"/>
              <w:left w:val="nil"/>
              <w:bottom w:val="nil"/>
              <w:right w:val="nil"/>
            </w:tcBorders>
          </w:tcPr>
          <w:p w:rsidR="008166EA" w:rsidRDefault="008166EA" w:rsidP="00F63B51">
            <w:pPr>
              <w:pStyle w:val="ConsPlusNormal"/>
              <w:outlineLvl w:val="0"/>
            </w:pPr>
            <w:r>
              <w:t>30 декабря 2020 года</w:t>
            </w:r>
          </w:p>
        </w:tc>
        <w:tc>
          <w:tcPr>
            <w:tcW w:w="4677" w:type="dxa"/>
            <w:tcBorders>
              <w:top w:val="nil"/>
              <w:left w:val="nil"/>
              <w:bottom w:val="nil"/>
              <w:right w:val="nil"/>
            </w:tcBorders>
          </w:tcPr>
          <w:p w:rsidR="008166EA" w:rsidRDefault="008166EA" w:rsidP="00F63B51">
            <w:pPr>
              <w:pStyle w:val="ConsPlusNormal"/>
              <w:jc w:val="right"/>
              <w:outlineLvl w:val="0"/>
            </w:pPr>
            <w:r>
              <w:t>N 1899-ЗЗК</w:t>
            </w:r>
          </w:p>
        </w:tc>
      </w:tr>
    </w:tbl>
    <w:p w:rsidR="008166EA" w:rsidRDefault="008166EA" w:rsidP="008166EA">
      <w:pPr>
        <w:pStyle w:val="ConsPlusNormal"/>
        <w:pBdr>
          <w:top w:val="single" w:sz="6" w:space="0" w:color="auto"/>
        </w:pBdr>
        <w:spacing w:before="100" w:after="100"/>
        <w:jc w:val="both"/>
        <w:rPr>
          <w:sz w:val="2"/>
          <w:szCs w:val="2"/>
        </w:rPr>
      </w:pPr>
    </w:p>
    <w:p w:rsidR="008166EA" w:rsidRDefault="008166EA" w:rsidP="008166EA">
      <w:pPr>
        <w:pStyle w:val="ConsPlusNormal"/>
        <w:jc w:val="both"/>
      </w:pPr>
    </w:p>
    <w:p w:rsidR="008166EA" w:rsidRDefault="008166EA" w:rsidP="008166EA">
      <w:pPr>
        <w:pStyle w:val="ConsPlusTitle"/>
        <w:jc w:val="center"/>
      </w:pPr>
      <w:r>
        <w:t>ЗАКОН</w:t>
      </w:r>
    </w:p>
    <w:p w:rsidR="008166EA" w:rsidRDefault="008166EA" w:rsidP="008166EA">
      <w:pPr>
        <w:pStyle w:val="ConsPlusTitle"/>
        <w:jc w:val="both"/>
      </w:pPr>
    </w:p>
    <w:p w:rsidR="008166EA" w:rsidRDefault="008166EA" w:rsidP="008166EA">
      <w:pPr>
        <w:pStyle w:val="ConsPlusTitle"/>
        <w:jc w:val="center"/>
      </w:pPr>
      <w:r>
        <w:t>ЗАБАЙКАЛЬСКОГО КРАЯ</w:t>
      </w:r>
    </w:p>
    <w:p w:rsidR="008166EA" w:rsidRDefault="008166EA" w:rsidP="008166EA">
      <w:pPr>
        <w:pStyle w:val="ConsPlusTitle"/>
        <w:jc w:val="both"/>
      </w:pPr>
    </w:p>
    <w:p w:rsidR="008166EA" w:rsidRDefault="008166EA" w:rsidP="008166EA">
      <w:pPr>
        <w:pStyle w:val="ConsPlusTitle"/>
        <w:jc w:val="center"/>
      </w:pPr>
      <w:r>
        <w:t>О БЮДЖЕТЕ ЗАБАЙКАЛЬСКОГО КРАЯ НА 2021 ГОД</w:t>
      </w:r>
    </w:p>
    <w:p w:rsidR="008166EA" w:rsidRDefault="008166EA" w:rsidP="008166EA">
      <w:pPr>
        <w:pStyle w:val="ConsPlusTitle"/>
        <w:jc w:val="center"/>
      </w:pPr>
      <w:r>
        <w:t>И ПЛАНОВЫЙ ПЕРИОД 2022 И 2023 ГОДОВ</w:t>
      </w:r>
    </w:p>
    <w:p w:rsidR="008166EA" w:rsidRDefault="008166EA" w:rsidP="008166EA">
      <w:pPr>
        <w:pStyle w:val="ConsPlusNormal"/>
        <w:jc w:val="both"/>
      </w:pPr>
    </w:p>
    <w:p w:rsidR="008166EA" w:rsidRDefault="008166EA" w:rsidP="008166EA">
      <w:pPr>
        <w:pStyle w:val="ConsPlusNormal"/>
        <w:jc w:val="right"/>
      </w:pPr>
      <w:r>
        <w:t>Принят</w:t>
      </w:r>
    </w:p>
    <w:p w:rsidR="008166EA" w:rsidRDefault="008166EA" w:rsidP="008166EA">
      <w:pPr>
        <w:pStyle w:val="ConsPlusNormal"/>
        <w:jc w:val="right"/>
      </w:pPr>
      <w:r>
        <w:t>Законодательным Собранием</w:t>
      </w:r>
    </w:p>
    <w:p w:rsidR="008166EA" w:rsidRDefault="008166EA" w:rsidP="008166EA">
      <w:pPr>
        <w:pStyle w:val="ConsPlusNormal"/>
        <w:jc w:val="right"/>
      </w:pPr>
      <w:r>
        <w:t>Забайкальского края</w:t>
      </w:r>
    </w:p>
    <w:p w:rsidR="008166EA" w:rsidRDefault="008166EA" w:rsidP="008166EA">
      <w:pPr>
        <w:pStyle w:val="ConsPlusNormal"/>
        <w:jc w:val="right"/>
      </w:pPr>
      <w:r>
        <w:t>29 декабря 2020 года</w:t>
      </w:r>
    </w:p>
    <w:p w:rsidR="008166EA" w:rsidRDefault="008166EA" w:rsidP="008166EA">
      <w:pPr>
        <w:spacing w:after="1"/>
      </w:pPr>
      <w:bookmarkStart w:id="0" w:name="_GoBack"/>
      <w:bookmarkEnd w:id="0"/>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66EA" w:rsidTr="00F63B51">
        <w:trPr>
          <w:jc w:val="center"/>
        </w:trPr>
        <w:tc>
          <w:tcPr>
            <w:tcW w:w="9294" w:type="dxa"/>
            <w:tcBorders>
              <w:top w:val="nil"/>
              <w:left w:val="single" w:sz="24" w:space="0" w:color="CED3F1"/>
              <w:bottom w:val="nil"/>
              <w:right w:val="single" w:sz="24" w:space="0" w:color="F4F3F8"/>
            </w:tcBorders>
            <w:shd w:val="clear" w:color="auto" w:fill="F4F3F8"/>
          </w:tcPr>
          <w:p w:rsidR="008166EA" w:rsidRDefault="008166EA" w:rsidP="00F63B51">
            <w:pPr>
              <w:pStyle w:val="ConsPlusNormal"/>
              <w:jc w:val="center"/>
            </w:pPr>
            <w:r>
              <w:rPr>
                <w:color w:val="392C69"/>
              </w:rPr>
              <w:t>Список изменяющих документов</w:t>
            </w:r>
          </w:p>
          <w:p w:rsidR="008166EA" w:rsidRDefault="008166EA" w:rsidP="00F63B51">
            <w:pPr>
              <w:pStyle w:val="ConsPlusNormal"/>
              <w:jc w:val="center"/>
            </w:pPr>
            <w:r>
              <w:rPr>
                <w:color w:val="392C69"/>
              </w:rPr>
              <w:t xml:space="preserve">(в ред. </w:t>
            </w:r>
            <w:hyperlink r:id="rId6" w:history="1">
              <w:r>
                <w:rPr>
                  <w:color w:val="0000FF"/>
                </w:rPr>
                <w:t>Закона</w:t>
              </w:r>
            </w:hyperlink>
            <w:r>
              <w:rPr>
                <w:color w:val="392C69"/>
              </w:rPr>
              <w:t xml:space="preserve"> Забайкальского края</w:t>
            </w:r>
          </w:p>
          <w:p w:rsidR="008166EA" w:rsidRDefault="008166EA" w:rsidP="00F63B51">
            <w:pPr>
              <w:pStyle w:val="ConsPlusNormal"/>
              <w:jc w:val="center"/>
            </w:pPr>
            <w:r>
              <w:rPr>
                <w:color w:val="392C69"/>
              </w:rPr>
              <w:t>от 01.04.2021 N 1921-ЗЗК)</w:t>
            </w:r>
          </w:p>
        </w:tc>
      </w:tr>
    </w:tbl>
    <w:p w:rsidR="008166EA" w:rsidRDefault="008166EA" w:rsidP="008166EA">
      <w:pPr>
        <w:pStyle w:val="ConsPlusNormal"/>
        <w:jc w:val="both"/>
      </w:pPr>
    </w:p>
    <w:p w:rsidR="008166EA" w:rsidRDefault="008166EA" w:rsidP="008166EA">
      <w:pPr>
        <w:pStyle w:val="ConsPlusTitle"/>
        <w:ind w:firstLine="540"/>
        <w:jc w:val="both"/>
        <w:outlineLvl w:val="1"/>
      </w:pPr>
      <w:r>
        <w:t>Статья 1. Основные характеристики бюджета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1. Утвердить основные характеристики бюджета края на 2021 год:</w:t>
      </w:r>
    </w:p>
    <w:p w:rsidR="008166EA" w:rsidRDefault="008166EA" w:rsidP="008166EA">
      <w:pPr>
        <w:pStyle w:val="ConsPlusNormal"/>
        <w:spacing w:before="220"/>
        <w:ind w:firstLine="540"/>
        <w:jc w:val="both"/>
      </w:pPr>
      <w:r>
        <w:t>1) общий объем доходов бюджета края в сумме 85 420 430,8 тыс. рублей, в том числе безвозмездные поступления в сумме 40 618 296,0 тыс. рублей;</w:t>
      </w:r>
    </w:p>
    <w:p w:rsidR="008166EA" w:rsidRDefault="008166EA" w:rsidP="008166EA">
      <w:pPr>
        <w:pStyle w:val="ConsPlusNormal"/>
        <w:jc w:val="both"/>
      </w:pPr>
      <w:r>
        <w:t xml:space="preserve">(в ред. </w:t>
      </w:r>
      <w:hyperlink r:id="rId7"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 общий объем расходов бюджета края в сумме 89 550 167,8 тыс. рублей;</w:t>
      </w:r>
    </w:p>
    <w:p w:rsidR="008166EA" w:rsidRDefault="008166EA" w:rsidP="008166EA">
      <w:pPr>
        <w:pStyle w:val="ConsPlusNormal"/>
        <w:jc w:val="both"/>
      </w:pPr>
      <w:r>
        <w:t xml:space="preserve">(в ред. </w:t>
      </w:r>
      <w:hyperlink r:id="rId8"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3) дефицит бюджета края в сумме 4 129 737,0 тыс. рублей.</w:t>
      </w:r>
    </w:p>
    <w:p w:rsidR="008166EA" w:rsidRDefault="008166EA" w:rsidP="008166EA">
      <w:pPr>
        <w:pStyle w:val="ConsPlusNormal"/>
        <w:jc w:val="both"/>
      </w:pPr>
      <w:r>
        <w:t xml:space="preserve">(в ред. </w:t>
      </w:r>
      <w:hyperlink r:id="rId9"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 Утвердить основные характеристики бюджета края на плановый период 2022 и 2023 годов:</w:t>
      </w:r>
    </w:p>
    <w:p w:rsidR="008166EA" w:rsidRDefault="008166EA" w:rsidP="008166EA">
      <w:pPr>
        <w:pStyle w:val="ConsPlusNormal"/>
        <w:spacing w:before="220"/>
        <w:ind w:firstLine="540"/>
        <w:jc w:val="both"/>
      </w:pPr>
      <w:r>
        <w:t>1) общий объем доходов бюджета края на 2022 год в сумме 76 583 915,4 тыс. рублей и на 2023 год в сумме 79 559 635,5 тыс. рублей, в том числе безвозмездные поступления 28 404 860,6 тыс. рублей и 27 297 513,2 тыс. рублей соответственно;</w:t>
      </w:r>
    </w:p>
    <w:p w:rsidR="008166EA" w:rsidRDefault="008166EA" w:rsidP="008166EA">
      <w:pPr>
        <w:pStyle w:val="ConsPlusNormal"/>
        <w:jc w:val="both"/>
      </w:pPr>
      <w:r>
        <w:t xml:space="preserve">(в ред. </w:t>
      </w:r>
      <w:hyperlink r:id="rId10"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 общий объем расходов бюджета края на 2022 год в сумме 78 865 509,8 тыс. рублей, в том числе условно утверждаемые расходы в сумме 1 460 000,0 тыс. рублей, и на 2023 год в сумме 81 972 974,8 тыс. рублей, в том числе условно утверждаемые расходы в сумме 3 080 000,0 тыс. рублей;</w:t>
      </w:r>
    </w:p>
    <w:p w:rsidR="008166EA" w:rsidRDefault="008166EA" w:rsidP="008166EA">
      <w:pPr>
        <w:pStyle w:val="ConsPlusNormal"/>
        <w:jc w:val="both"/>
      </w:pPr>
      <w:r>
        <w:t xml:space="preserve">(в ред. </w:t>
      </w:r>
      <w:hyperlink r:id="rId11"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3) дефицит бюджета края на 2022 год в сумме 2 281 594,4 тыс. рублей и на 2023 год в сумме 2 413 339,3 тыс. рублей.</w:t>
      </w:r>
    </w:p>
    <w:p w:rsidR="008166EA" w:rsidRDefault="008166EA" w:rsidP="008166EA">
      <w:pPr>
        <w:pStyle w:val="ConsPlusNormal"/>
        <w:jc w:val="both"/>
      </w:pPr>
      <w:r>
        <w:t xml:space="preserve">(в ред. </w:t>
      </w:r>
      <w:hyperlink r:id="rId12" w:history="1">
        <w:r>
          <w:rPr>
            <w:color w:val="0000FF"/>
          </w:rPr>
          <w:t>Закона</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r>
        <w:t>Статья 2. Главные администраторы доходов бюджета края и главные администраторы источников финансирования дефицита бюджета края</w:t>
      </w:r>
    </w:p>
    <w:p w:rsidR="008166EA" w:rsidRDefault="008166EA" w:rsidP="008166EA">
      <w:pPr>
        <w:pStyle w:val="ConsPlusNormal"/>
        <w:jc w:val="both"/>
      </w:pPr>
    </w:p>
    <w:p w:rsidR="008166EA" w:rsidRDefault="008166EA" w:rsidP="008166EA">
      <w:pPr>
        <w:pStyle w:val="ConsPlusNormal"/>
        <w:ind w:firstLine="540"/>
        <w:jc w:val="both"/>
      </w:pPr>
      <w:r>
        <w:t xml:space="preserve">1. Утвердить </w:t>
      </w:r>
      <w:hyperlink w:anchor="P270"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8166EA" w:rsidRDefault="008166EA" w:rsidP="008166EA">
      <w:pPr>
        <w:pStyle w:val="ConsPlusNormal"/>
        <w:spacing w:before="220"/>
        <w:ind w:firstLine="540"/>
        <w:jc w:val="both"/>
      </w:pPr>
      <w:r>
        <w:t xml:space="preserve">2. Утвердить </w:t>
      </w:r>
      <w:hyperlink w:anchor="P498"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8166EA" w:rsidRDefault="008166EA" w:rsidP="008166EA">
      <w:pPr>
        <w:pStyle w:val="ConsPlusNormal"/>
        <w:spacing w:before="220"/>
        <w:ind w:firstLine="540"/>
        <w:jc w:val="both"/>
      </w:pPr>
      <w:r>
        <w:t xml:space="preserve">Утвердить </w:t>
      </w:r>
      <w:hyperlink w:anchor="P1989"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8166EA" w:rsidRDefault="008166EA" w:rsidP="008166EA">
      <w:pPr>
        <w:pStyle w:val="ConsPlusNormal"/>
        <w:spacing w:before="220"/>
        <w:ind w:firstLine="540"/>
        <w:jc w:val="both"/>
      </w:pPr>
      <w:r>
        <w:t xml:space="preserve">3. Утвердить </w:t>
      </w:r>
      <w:hyperlink w:anchor="P2912" w:history="1">
        <w:r>
          <w:rPr>
            <w:color w:val="0000FF"/>
          </w:rPr>
          <w:t>перечень</w:t>
        </w:r>
      </w:hyperlink>
      <w:r>
        <w:t xml:space="preserve"> главных администраторов источников финансирования дефицита бюджета края - исполнительных органов государственной власти Забайкальского края согласно приложению 3 к настоящему Закону края.</w:t>
      </w:r>
    </w:p>
    <w:p w:rsidR="008166EA" w:rsidRDefault="008166EA" w:rsidP="008166EA">
      <w:pPr>
        <w:pStyle w:val="ConsPlusNormal"/>
        <w:jc w:val="both"/>
      </w:pPr>
    </w:p>
    <w:p w:rsidR="008166EA" w:rsidRDefault="008166EA" w:rsidP="008166EA">
      <w:pPr>
        <w:pStyle w:val="ConsPlusTitle"/>
        <w:ind w:firstLine="540"/>
        <w:jc w:val="both"/>
        <w:outlineLvl w:val="1"/>
      </w:pPr>
      <w:r>
        <w:t>Статья 3. Источники финансирования дефицита бюджета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 xml:space="preserve">Утвердить источники финансирования дефицита бюджета края на 2021 год согласно </w:t>
      </w:r>
      <w:hyperlink w:anchor="P2981" w:history="1">
        <w:r>
          <w:rPr>
            <w:color w:val="0000FF"/>
          </w:rPr>
          <w:t>приложению 4</w:t>
        </w:r>
      </w:hyperlink>
      <w:r>
        <w:t xml:space="preserve"> к настоящему Закону края и плановый период 2022 и 2023 годов согласно </w:t>
      </w:r>
      <w:hyperlink w:anchor="P3150" w:history="1">
        <w:r>
          <w:rPr>
            <w:color w:val="0000FF"/>
          </w:rPr>
          <w:t>приложению 5</w:t>
        </w:r>
      </w:hyperlink>
      <w:r>
        <w:t xml:space="preserve"> к настоящему Закону края.</w:t>
      </w:r>
    </w:p>
    <w:p w:rsidR="008166EA" w:rsidRDefault="008166EA" w:rsidP="008166EA">
      <w:pPr>
        <w:pStyle w:val="ConsPlusNormal"/>
        <w:jc w:val="both"/>
      </w:pPr>
    </w:p>
    <w:p w:rsidR="008166EA" w:rsidRDefault="008166EA" w:rsidP="008166EA">
      <w:pPr>
        <w:pStyle w:val="ConsPlusTitle"/>
        <w:ind w:firstLine="540"/>
        <w:jc w:val="both"/>
        <w:outlineLvl w:val="1"/>
      </w:pPr>
      <w:r>
        <w:t>Статья 4.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 xml:space="preserve">1. Утвердить </w:t>
      </w:r>
      <w:hyperlink w:anchor="P3359"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 согласно приложению 6 к настоящему Закону края.</w:t>
      </w:r>
    </w:p>
    <w:p w:rsidR="008166EA" w:rsidRDefault="008166EA" w:rsidP="008166EA">
      <w:pPr>
        <w:pStyle w:val="ConsPlusNormal"/>
        <w:spacing w:before="22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2021 год согласно </w:t>
      </w:r>
      <w:hyperlink w:anchor="P4910" w:history="1">
        <w:r>
          <w:rPr>
            <w:color w:val="0000FF"/>
          </w:rPr>
          <w:t>приложению 7</w:t>
        </w:r>
      </w:hyperlink>
      <w:r>
        <w:t xml:space="preserve"> к настоящему Закону края и плановый период 2022 и 2023 годов согласно </w:t>
      </w:r>
      <w:hyperlink w:anchor="P5042" w:history="1">
        <w:r>
          <w:rPr>
            <w:color w:val="0000FF"/>
          </w:rPr>
          <w:t>приложению 8</w:t>
        </w:r>
      </w:hyperlink>
      <w:r>
        <w:t xml:space="preserve"> к настоящему Закону края.</w:t>
      </w:r>
    </w:p>
    <w:p w:rsidR="008166EA" w:rsidRDefault="008166EA" w:rsidP="008166EA">
      <w:pPr>
        <w:pStyle w:val="ConsPlusNormal"/>
        <w:spacing w:before="22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w:t>
      </w:r>
      <w:r>
        <w:lastRenderedPageBreak/>
        <w:t xml:space="preserve">дизельных и (или)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и качественные автомобильные дороги", на 2021 год согласно </w:t>
      </w:r>
      <w:hyperlink w:anchor="P5211" w:history="1">
        <w:r>
          <w:rPr>
            <w:color w:val="0000FF"/>
          </w:rPr>
          <w:t>приложению 9</w:t>
        </w:r>
      </w:hyperlink>
      <w:r>
        <w:t xml:space="preserve"> к настоящему Закону края и плановый период 2022 и 2023 годов согласно </w:t>
      </w:r>
      <w:hyperlink w:anchor="P5642" w:history="1">
        <w:r>
          <w:rPr>
            <w:color w:val="0000FF"/>
          </w:rPr>
          <w:t>приложению 10</w:t>
        </w:r>
      </w:hyperlink>
      <w:r>
        <w:t xml:space="preserve"> к настоящему Закону края.</w:t>
      </w:r>
    </w:p>
    <w:p w:rsidR="008166EA" w:rsidRDefault="008166EA" w:rsidP="008166EA">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2021 год согласно </w:t>
      </w:r>
      <w:hyperlink w:anchor="P6186" w:history="1">
        <w:r>
          <w:rPr>
            <w:color w:val="0000FF"/>
          </w:rPr>
          <w:t>приложению 11</w:t>
        </w:r>
      </w:hyperlink>
      <w:r>
        <w:t xml:space="preserve"> к настоящему Закону края и плановый период 2022 и 2023 годов согласно </w:t>
      </w:r>
      <w:hyperlink w:anchor="P6313" w:history="1">
        <w:r>
          <w:rPr>
            <w:color w:val="0000FF"/>
          </w:rPr>
          <w:t>приложению 12</w:t>
        </w:r>
      </w:hyperlink>
      <w:r>
        <w:t xml:space="preserve"> к настоящему Закону края.</w:t>
      </w:r>
    </w:p>
    <w:p w:rsidR="008166EA" w:rsidRDefault="008166EA" w:rsidP="008166EA">
      <w:pPr>
        <w:pStyle w:val="ConsPlusNormal"/>
        <w:jc w:val="both"/>
      </w:pPr>
    </w:p>
    <w:p w:rsidR="008166EA" w:rsidRDefault="008166EA" w:rsidP="008166EA">
      <w:pPr>
        <w:pStyle w:val="ConsPlusTitle"/>
        <w:ind w:firstLine="540"/>
        <w:jc w:val="both"/>
        <w:outlineLvl w:val="1"/>
      </w:pPr>
      <w:r>
        <w:t>Статья 5. Объемы межбюджетных трансфертов, получаемых из других бюджетов бюджетной системы Российской Федерации, в 2021 году и плановом периоде 2022 и 2023 годов</w:t>
      </w:r>
    </w:p>
    <w:p w:rsidR="008166EA" w:rsidRDefault="008166EA" w:rsidP="008166EA">
      <w:pPr>
        <w:pStyle w:val="ConsPlusNormal"/>
        <w:jc w:val="both"/>
      </w:pPr>
    </w:p>
    <w:p w:rsidR="008166EA" w:rsidRDefault="008166EA" w:rsidP="008166EA">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2021 году в сумме 39 671 767,6 тыс. рублей, в 2022 году в сумме 27 539 900,8 тыс. рублей, в 2023 году в сумме 26 491 370,7 тыс. рублей.</w:t>
      </w:r>
    </w:p>
    <w:p w:rsidR="008166EA" w:rsidRDefault="008166EA" w:rsidP="008166EA">
      <w:pPr>
        <w:pStyle w:val="ConsPlusNormal"/>
        <w:jc w:val="both"/>
      </w:pPr>
      <w:r>
        <w:t xml:space="preserve">(в ред. </w:t>
      </w:r>
      <w:hyperlink r:id="rId13" w:history="1">
        <w:r>
          <w:rPr>
            <w:color w:val="0000FF"/>
          </w:rPr>
          <w:t>Закона</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bookmarkStart w:id="1" w:name="P59"/>
      <w:bookmarkEnd w:id="1"/>
      <w:r>
        <w:t>Статья 6. Бюджетные ассигнования бюджета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Утвердить в составе общего объема расходов бюджета края:</w:t>
      </w:r>
    </w:p>
    <w:p w:rsidR="008166EA" w:rsidRDefault="008166EA" w:rsidP="008166EA">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6478" w:history="1">
        <w:r>
          <w:rPr>
            <w:color w:val="0000FF"/>
          </w:rPr>
          <w:t>приложению 13</w:t>
        </w:r>
      </w:hyperlink>
      <w:r>
        <w:t xml:space="preserve"> к настоящему Закону края и плановый период 2022 и 2023 годов согласно </w:t>
      </w:r>
      <w:hyperlink w:anchor="P23514" w:history="1">
        <w:r>
          <w:rPr>
            <w:color w:val="0000FF"/>
          </w:rPr>
          <w:t>приложению 14</w:t>
        </w:r>
      </w:hyperlink>
      <w:r>
        <w:t xml:space="preserve"> к настоящему Закону края;</w:t>
      </w:r>
    </w:p>
    <w:p w:rsidR="008166EA" w:rsidRDefault="008166EA" w:rsidP="008166EA">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40566" w:history="1">
        <w:r>
          <w:rPr>
            <w:color w:val="0000FF"/>
          </w:rPr>
          <w:t>приложению 15</w:t>
        </w:r>
      </w:hyperlink>
      <w:r>
        <w:t xml:space="preserve"> к настоящему Закону края и плановый период 2022 и 2023 годов согласно </w:t>
      </w:r>
      <w:hyperlink w:anchor="P50265" w:history="1">
        <w:r>
          <w:rPr>
            <w:color w:val="0000FF"/>
          </w:rPr>
          <w:t>приложению 16</w:t>
        </w:r>
      </w:hyperlink>
      <w:r>
        <w:t xml:space="preserve"> к настоящему Закону края;</w:t>
      </w:r>
    </w:p>
    <w:p w:rsidR="008166EA" w:rsidRDefault="008166EA" w:rsidP="008166EA">
      <w:pPr>
        <w:pStyle w:val="ConsPlusNormal"/>
        <w:spacing w:before="220"/>
        <w:ind w:firstLine="540"/>
        <w:jc w:val="both"/>
      </w:pPr>
      <w:r>
        <w:t xml:space="preserve">3) ведомственную структуру расходов бюджета края на 2021 год согласно </w:t>
      </w:r>
      <w:hyperlink w:anchor="P60756" w:history="1">
        <w:r>
          <w:rPr>
            <w:color w:val="0000FF"/>
          </w:rPr>
          <w:t>приложению 17</w:t>
        </w:r>
      </w:hyperlink>
      <w:r>
        <w:t xml:space="preserve"> к настоящему Закону края и плановый период 2022 и 2023 годов согласно </w:t>
      </w:r>
      <w:hyperlink w:anchor="P83326" w:history="1">
        <w:r>
          <w:rPr>
            <w:color w:val="0000FF"/>
          </w:rPr>
          <w:t>приложению 18</w:t>
        </w:r>
      </w:hyperlink>
      <w:r>
        <w:t xml:space="preserve"> к настоящему Закону края;</w:t>
      </w:r>
    </w:p>
    <w:p w:rsidR="008166EA" w:rsidRDefault="008166EA" w:rsidP="008166EA">
      <w:pPr>
        <w:pStyle w:val="ConsPlusNormal"/>
        <w:spacing w:before="220"/>
        <w:ind w:firstLine="540"/>
        <w:jc w:val="both"/>
      </w:pPr>
      <w:r>
        <w:t xml:space="preserve">4) общий объем бюджетных ассигнований, направляемых на исполнение публичных нормативных обязательств, на 2021 год в сумме 12 868 443,8 тыс. рублей с распределением согласно </w:t>
      </w:r>
      <w:hyperlink w:anchor="P105143" w:history="1">
        <w:r>
          <w:rPr>
            <w:color w:val="0000FF"/>
          </w:rPr>
          <w:t>приложению 19</w:t>
        </w:r>
      </w:hyperlink>
      <w:r>
        <w:t xml:space="preserve"> к настоящему Закону края и плановый период 2022 и 2023 годов в сумме 12 229 184,8 тыс. рублей и 12 442 740,0 тыс. рублей соответственно с распределением согласно </w:t>
      </w:r>
      <w:hyperlink w:anchor="P105412" w:history="1">
        <w:r>
          <w:rPr>
            <w:color w:val="0000FF"/>
          </w:rPr>
          <w:t>приложению 20</w:t>
        </w:r>
      </w:hyperlink>
      <w:r>
        <w:t xml:space="preserve"> к настоящему Закону края;</w:t>
      </w:r>
    </w:p>
    <w:p w:rsidR="008166EA" w:rsidRDefault="008166EA" w:rsidP="008166EA">
      <w:pPr>
        <w:pStyle w:val="ConsPlusNormal"/>
        <w:jc w:val="both"/>
      </w:pPr>
      <w:r>
        <w:t xml:space="preserve">(в ред. </w:t>
      </w:r>
      <w:hyperlink r:id="rId14"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5) размер Резервного фонда Забайкальского края на 2021 год в сумме 156 732,0 тыс. рублей, на 2022 год в сумме 38 942,0 тыс. рублей;</w:t>
      </w:r>
    </w:p>
    <w:p w:rsidR="008166EA" w:rsidRDefault="008166EA" w:rsidP="008166EA">
      <w:pPr>
        <w:pStyle w:val="ConsPlusNormal"/>
        <w:jc w:val="both"/>
      </w:pPr>
      <w:r>
        <w:t xml:space="preserve">(в ред. </w:t>
      </w:r>
      <w:hyperlink r:id="rId15"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6) размер резервного фонда Правительства Забайкальского края на 2021 год в сумме 100 000,0 тыс. рублей, на 2022 год в сумме 100 000,0 тыс. рублей и на 2023 год в сумме 100 000,0 тыс. рублей;</w:t>
      </w:r>
    </w:p>
    <w:p w:rsidR="008166EA" w:rsidRDefault="008166EA" w:rsidP="008166EA">
      <w:pPr>
        <w:pStyle w:val="ConsPlusNormal"/>
        <w:spacing w:before="220"/>
        <w:ind w:firstLine="540"/>
        <w:jc w:val="both"/>
      </w:pPr>
      <w:r>
        <w:lastRenderedPageBreak/>
        <w:t>7) объем бюджетных ассигнований дорожного фонда Забайкальского края на 2021 год в сумме 8 743 318,7 тыс. рублей, на 2022 год в сумме 8 511 353,3 тыс. рублей и на 2023 год в сумме 10 184 961,4 тыс. рублей;</w:t>
      </w:r>
    </w:p>
    <w:p w:rsidR="008166EA" w:rsidRDefault="008166EA" w:rsidP="008166EA">
      <w:pPr>
        <w:pStyle w:val="ConsPlusNormal"/>
        <w:jc w:val="both"/>
      </w:pPr>
      <w:r>
        <w:t xml:space="preserve">(в ред. </w:t>
      </w:r>
      <w:hyperlink r:id="rId16"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 xml:space="preserve">8) бюджетные ассигнования, направляемые на государственную поддержку семьи и детей, на 2021 год в сумме 9 499 410,6 тыс. рублей согласно </w:t>
      </w:r>
      <w:hyperlink w:anchor="P105718" w:history="1">
        <w:r>
          <w:rPr>
            <w:color w:val="0000FF"/>
          </w:rPr>
          <w:t>приложению 21</w:t>
        </w:r>
      </w:hyperlink>
      <w:r>
        <w:t xml:space="preserve"> к настоящему Закону края и плановый период 2022 и 2023 годов в сумме 9 286 681,0 тыс. рублей и 9 408 896,4 тыс. рублей соответственно согласно </w:t>
      </w:r>
      <w:hyperlink w:anchor="P105828" w:history="1">
        <w:r>
          <w:rPr>
            <w:color w:val="0000FF"/>
          </w:rPr>
          <w:t>приложению 22</w:t>
        </w:r>
      </w:hyperlink>
      <w:r>
        <w:t xml:space="preserve"> к настоящему Закону края.</w:t>
      </w:r>
    </w:p>
    <w:p w:rsidR="008166EA" w:rsidRDefault="008166EA" w:rsidP="008166EA">
      <w:pPr>
        <w:pStyle w:val="ConsPlusNormal"/>
        <w:jc w:val="both"/>
      </w:pPr>
      <w:r>
        <w:t xml:space="preserve">(в ред. </w:t>
      </w:r>
      <w:hyperlink r:id="rId17" w:history="1">
        <w:r>
          <w:rPr>
            <w:color w:val="0000FF"/>
          </w:rPr>
          <w:t>Закона</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r>
        <w:t>Статья 7. Особенности установления отдельных расходных обязательств Забайкальского края в 2021 году</w:t>
      </w:r>
    </w:p>
    <w:p w:rsidR="008166EA" w:rsidRDefault="008166EA" w:rsidP="008166EA">
      <w:pPr>
        <w:pStyle w:val="ConsPlusNormal"/>
        <w:jc w:val="both"/>
      </w:pPr>
    </w:p>
    <w:p w:rsidR="008166EA" w:rsidRDefault="008166EA" w:rsidP="008166EA">
      <w:pPr>
        <w:pStyle w:val="ConsPlusNormal"/>
        <w:ind w:firstLine="540"/>
        <w:jc w:val="both"/>
      </w:pPr>
      <w:r>
        <w:t xml:space="preserve">1. Установить размер индексации размера пособия на ребенка, предусмотренного </w:t>
      </w:r>
      <w:hyperlink r:id="rId18"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2021 года 1,037.</w:t>
      </w:r>
    </w:p>
    <w:p w:rsidR="008166EA" w:rsidRDefault="008166EA" w:rsidP="008166EA">
      <w:pPr>
        <w:pStyle w:val="ConsPlusNormal"/>
        <w:spacing w:before="220"/>
        <w:ind w:firstLine="540"/>
        <w:jc w:val="both"/>
      </w:pPr>
      <w:r>
        <w:t xml:space="preserve">2. Установить размер индексации размеров ежемесячных денежных выплат многодетным семьям, предусмотренных соответственно </w:t>
      </w:r>
      <w:hyperlink r:id="rId19" w:history="1">
        <w:r>
          <w:rPr>
            <w:color w:val="0000FF"/>
          </w:rPr>
          <w:t>пунктом 1 части 1</w:t>
        </w:r>
      </w:hyperlink>
      <w:r>
        <w:t xml:space="preserve"> и </w:t>
      </w:r>
      <w:hyperlink r:id="rId20"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2021 года 1,037.</w:t>
      </w:r>
    </w:p>
    <w:p w:rsidR="008166EA" w:rsidRDefault="008166EA" w:rsidP="008166EA">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21" w:history="1">
        <w:r>
          <w:rPr>
            <w:color w:val="0000FF"/>
          </w:rPr>
          <w:t>пунктами 1</w:t>
        </w:r>
      </w:hyperlink>
      <w:r>
        <w:t xml:space="preserve"> и </w:t>
      </w:r>
      <w:hyperlink r:id="rId22" w:history="1">
        <w:r>
          <w:rPr>
            <w:color w:val="0000FF"/>
          </w:rPr>
          <w:t>2 части 1 статьи 7.1</w:t>
        </w:r>
      </w:hyperlink>
      <w:r>
        <w:t xml:space="preserve"> Закона Забайкальского края от 29 апреля 2009 года N 167-ЗЗК "О патронате", с 1 июля 2021 года 1,037.</w:t>
      </w:r>
    </w:p>
    <w:p w:rsidR="008166EA" w:rsidRDefault="008166EA" w:rsidP="008166EA">
      <w:pPr>
        <w:pStyle w:val="ConsPlusNormal"/>
        <w:spacing w:before="220"/>
        <w:ind w:firstLine="540"/>
        <w:jc w:val="both"/>
      </w:pPr>
      <w:r>
        <w:t xml:space="preserve">4. Установить размер индексации стоимости услуг по погребению и ее предела, предусмотренных </w:t>
      </w:r>
      <w:hyperlink r:id="rId23" w:history="1">
        <w:r>
          <w:rPr>
            <w:color w:val="0000FF"/>
          </w:rPr>
          <w:t>абзацами первым</w:t>
        </w:r>
      </w:hyperlink>
      <w:r>
        <w:t xml:space="preserve"> и </w:t>
      </w:r>
      <w:hyperlink r:id="rId24"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2021 года 1,037.</w:t>
      </w:r>
    </w:p>
    <w:p w:rsidR="008166EA" w:rsidRDefault="008166EA" w:rsidP="008166EA">
      <w:pPr>
        <w:pStyle w:val="ConsPlusNormal"/>
        <w:spacing w:before="220"/>
        <w:ind w:firstLine="540"/>
        <w:jc w:val="both"/>
      </w:pPr>
      <w:r>
        <w:t xml:space="preserve">5. 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25" w:history="1">
        <w:r>
          <w:rPr>
            <w:color w:val="0000FF"/>
          </w:rPr>
          <w:t>пунктами 1</w:t>
        </w:r>
      </w:hyperlink>
      <w:r>
        <w:t xml:space="preserve"> и </w:t>
      </w:r>
      <w:hyperlink r:id="rId26"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2021 года 1,037.</w:t>
      </w:r>
    </w:p>
    <w:p w:rsidR="008166EA" w:rsidRDefault="008166EA" w:rsidP="008166EA">
      <w:pPr>
        <w:pStyle w:val="ConsPlusNormal"/>
        <w:spacing w:before="22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27"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июля 2021 года 1,037.</w:t>
      </w:r>
    </w:p>
    <w:p w:rsidR="008166EA" w:rsidRDefault="008166EA" w:rsidP="008166EA">
      <w:pPr>
        <w:pStyle w:val="ConsPlusNormal"/>
        <w:spacing w:before="220"/>
        <w:ind w:firstLine="540"/>
        <w:jc w:val="both"/>
      </w:pPr>
      <w:r>
        <w:t xml:space="preserve">7.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28" w:history="1">
        <w:r>
          <w:rPr>
            <w:color w:val="0000FF"/>
          </w:rPr>
          <w:t>пунктом 1 части 1 статьи 2</w:t>
        </w:r>
      </w:hyperlink>
      <w:r>
        <w:t xml:space="preserve">, </w:t>
      </w:r>
      <w:hyperlink r:id="rId29" w:history="1">
        <w:r>
          <w:rPr>
            <w:color w:val="0000FF"/>
          </w:rPr>
          <w:t>пунктом 1 статьи 3</w:t>
        </w:r>
      </w:hyperlink>
      <w:r>
        <w:t xml:space="preserve">, </w:t>
      </w:r>
      <w:hyperlink r:id="rId30"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1,037.</w:t>
      </w:r>
    </w:p>
    <w:p w:rsidR="008166EA" w:rsidRDefault="008166EA" w:rsidP="008166EA">
      <w:pPr>
        <w:pStyle w:val="ConsPlusNormal"/>
        <w:spacing w:before="220"/>
        <w:ind w:firstLine="540"/>
        <w:jc w:val="both"/>
      </w:pPr>
      <w:r>
        <w:t xml:space="preserve">8. 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w:t>
      </w:r>
      <w:r>
        <w:lastRenderedPageBreak/>
        <w:t xml:space="preserve">работающим (работавшим) в организациях, финансируемых из бюджета Забайкальского края и бюджетов муниципальных образований, проживающим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31" w:history="1">
        <w:r>
          <w:rPr>
            <w:color w:val="0000FF"/>
          </w:rPr>
          <w:t>частью 1.1 статьи 5</w:t>
        </w:r>
      </w:hyperlink>
      <w:r>
        <w:t xml:space="preserve"> и </w:t>
      </w:r>
      <w:hyperlink r:id="rId32" w:history="1">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1,033.</w:t>
      </w:r>
    </w:p>
    <w:p w:rsidR="008166EA" w:rsidRDefault="008166EA" w:rsidP="008166EA">
      <w:pPr>
        <w:pStyle w:val="ConsPlusNormal"/>
        <w:jc w:val="both"/>
      </w:pPr>
    </w:p>
    <w:p w:rsidR="008166EA" w:rsidRDefault="008166EA" w:rsidP="008166EA">
      <w:pPr>
        <w:pStyle w:val="ConsPlusTitle"/>
        <w:ind w:firstLine="540"/>
        <w:jc w:val="both"/>
        <w:outlineLvl w:val="1"/>
      </w:pPr>
      <w:r>
        <w:t>Статья 8. Бюджетные инвестиции в объекты государственной собственности Забайкальского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 xml:space="preserve">1. Утвердить </w:t>
      </w:r>
      <w:hyperlink w:anchor="P105962"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23 к настоящему Закону края.</w:t>
      </w:r>
    </w:p>
    <w:p w:rsidR="008166EA" w:rsidRDefault="008166EA" w:rsidP="008166EA">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2021 год согласно </w:t>
      </w:r>
      <w:hyperlink w:anchor="P106120" w:history="1">
        <w:r>
          <w:rPr>
            <w:color w:val="0000FF"/>
          </w:rPr>
          <w:t>приложению 24</w:t>
        </w:r>
      </w:hyperlink>
      <w:r>
        <w:t xml:space="preserve"> к настоящему Закону края и плановый период 2022 и 2023 годов согласно </w:t>
      </w:r>
      <w:hyperlink w:anchor="P106374" w:history="1">
        <w:r>
          <w:rPr>
            <w:color w:val="0000FF"/>
          </w:rPr>
          <w:t>приложению 25</w:t>
        </w:r>
      </w:hyperlink>
      <w:r>
        <w:t xml:space="preserve"> к настоящему Закону края.</w:t>
      </w:r>
    </w:p>
    <w:p w:rsidR="008166EA" w:rsidRDefault="008166EA" w:rsidP="008166EA">
      <w:pPr>
        <w:pStyle w:val="ConsPlusNormal"/>
        <w:jc w:val="both"/>
      </w:pPr>
      <w:r>
        <w:t xml:space="preserve">(часть 2 в ред. </w:t>
      </w:r>
      <w:hyperlink r:id="rId33" w:history="1">
        <w:r>
          <w:rPr>
            <w:color w:val="0000FF"/>
          </w:rPr>
          <w:t>Закона</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r>
        <w:t>Статья 9. Нормативы финансовых затрат для расчета субвенций местным бюджетам из бюджета края</w:t>
      </w:r>
    </w:p>
    <w:p w:rsidR="008166EA" w:rsidRDefault="008166EA" w:rsidP="008166EA">
      <w:pPr>
        <w:pStyle w:val="ConsPlusNormal"/>
        <w:jc w:val="both"/>
      </w:pPr>
    </w:p>
    <w:p w:rsidR="008166EA" w:rsidRDefault="008166EA" w:rsidP="008166EA">
      <w:pPr>
        <w:pStyle w:val="ConsPlusNormal"/>
        <w:ind w:firstLine="540"/>
        <w:jc w:val="both"/>
      </w:pPr>
      <w:r>
        <w:t>1. 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127 300 рублей.</w:t>
      </w:r>
    </w:p>
    <w:p w:rsidR="008166EA" w:rsidRDefault="008166EA" w:rsidP="008166EA">
      <w:pPr>
        <w:pStyle w:val="ConsPlusNormal"/>
        <w:spacing w:before="220"/>
        <w:ind w:firstLine="540"/>
        <w:jc w:val="both"/>
      </w:pPr>
      <w:r>
        <w:t>2. 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500 рублей.</w:t>
      </w:r>
    </w:p>
    <w:p w:rsidR="008166EA" w:rsidRDefault="008166EA" w:rsidP="008166EA">
      <w:pPr>
        <w:pStyle w:val="ConsPlusNormal"/>
        <w:spacing w:before="220"/>
        <w:ind w:firstLine="540"/>
        <w:jc w:val="both"/>
      </w:pPr>
      <w:r>
        <w:t xml:space="preserve">3. Установить на 2021 год и плановый период 2022 и 2023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w:t>
      </w:r>
      <w:r>
        <w:lastRenderedPageBreak/>
        <w:t>труда и материально-техническое обеспечение, в расчете на одно поселение 17 500 рублей.</w:t>
      </w:r>
    </w:p>
    <w:p w:rsidR="008166EA" w:rsidRDefault="008166EA" w:rsidP="008166EA">
      <w:pPr>
        <w:pStyle w:val="ConsPlusNormal"/>
        <w:spacing w:before="220"/>
        <w:ind w:firstLine="540"/>
        <w:jc w:val="both"/>
      </w:pPr>
      <w:r>
        <w:t>4. Установить на 2021 год и плановый период 2022 и 2023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68 рублей 50 копеек.</w:t>
      </w:r>
    </w:p>
    <w:p w:rsidR="008166EA" w:rsidRDefault="008166EA" w:rsidP="008166EA">
      <w:pPr>
        <w:pStyle w:val="ConsPlusNormal"/>
        <w:spacing w:before="220"/>
        <w:ind w:firstLine="540"/>
        <w:jc w:val="both"/>
      </w:pPr>
      <w:r>
        <w:t>5. Установить на 2021 год и плановый период 2022 и 2023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- 95 700,0 рублей.</w:t>
      </w:r>
    </w:p>
    <w:p w:rsidR="008166EA" w:rsidRDefault="008166EA" w:rsidP="008166EA">
      <w:pPr>
        <w:pStyle w:val="ConsPlusNormal"/>
        <w:jc w:val="both"/>
      </w:pPr>
      <w:r>
        <w:t xml:space="preserve">(часть 5 введена </w:t>
      </w:r>
      <w:hyperlink r:id="rId34" w:history="1">
        <w:r>
          <w:rPr>
            <w:color w:val="0000FF"/>
          </w:rPr>
          <w:t>Законом</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r>
        <w:t>Статья 10. Межбюджетные трансферты, предоставляемые из бюджета края в 2021 году и плановом периоде 2022 и 2023 годов</w:t>
      </w:r>
    </w:p>
    <w:p w:rsidR="008166EA" w:rsidRDefault="008166EA" w:rsidP="008166EA">
      <w:pPr>
        <w:pStyle w:val="ConsPlusNormal"/>
        <w:jc w:val="both"/>
      </w:pPr>
    </w:p>
    <w:p w:rsidR="008166EA" w:rsidRDefault="008166EA" w:rsidP="008166EA">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2021 год и плановый период 2022 и 2023 годов для городских поселений в размере 149 рублей, сельских поселений - в размере 147 рублей на одного жителя.</w:t>
      </w:r>
    </w:p>
    <w:p w:rsidR="008166EA" w:rsidRDefault="008166EA" w:rsidP="008166EA">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2021 год и плановый период 2022 и 2023 годов в размере 1,5.</w:t>
      </w:r>
    </w:p>
    <w:p w:rsidR="008166EA" w:rsidRDefault="008166EA" w:rsidP="008166EA">
      <w:pPr>
        <w:pStyle w:val="ConsPlusNormal"/>
        <w:spacing w:before="220"/>
        <w:ind w:firstLine="540"/>
        <w:jc w:val="both"/>
      </w:pPr>
      <w:r>
        <w:t xml:space="preserve">3. Утвердить </w:t>
      </w:r>
      <w:hyperlink w:anchor="P106580"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2021 год и плановый период 2022 и 2023 годов согласно приложению 26 к настоящему Закону края.</w:t>
      </w:r>
    </w:p>
    <w:p w:rsidR="008166EA" w:rsidRDefault="008166EA" w:rsidP="008166EA">
      <w:pPr>
        <w:pStyle w:val="ConsPlusNormal"/>
        <w:spacing w:before="220"/>
        <w:ind w:firstLine="540"/>
        <w:jc w:val="both"/>
      </w:pPr>
      <w:r>
        <w:t xml:space="preserve">4. Утвердить объем межбюджетных трансфертов, предоставляемых бюджетам муниципальных районов, муниципальных округов, городских округов, на 2021 год в сумме 26 410 423,1 тыс. рублей согласно </w:t>
      </w:r>
      <w:hyperlink w:anchor="P107016" w:history="1">
        <w:r>
          <w:rPr>
            <w:color w:val="0000FF"/>
          </w:rPr>
          <w:t>приложению 27</w:t>
        </w:r>
      </w:hyperlink>
      <w:r>
        <w:t xml:space="preserve"> к настоящему Закону края и плановый период 2022 и 2023 годов в сумме 20 589 263,4 тыс. рублей и 19 468 605,0 тыс. рублей соответственно согласно </w:t>
      </w:r>
      <w:hyperlink w:anchor="P107795" w:history="1">
        <w:r>
          <w:rPr>
            <w:color w:val="0000FF"/>
          </w:rPr>
          <w:t>приложению 28</w:t>
        </w:r>
      </w:hyperlink>
      <w:r>
        <w:t xml:space="preserve"> к настоящему Закону края, в том числе:</w:t>
      </w:r>
    </w:p>
    <w:p w:rsidR="008166EA" w:rsidRDefault="008166EA" w:rsidP="008166EA">
      <w:pPr>
        <w:pStyle w:val="ConsPlusNormal"/>
        <w:jc w:val="both"/>
      </w:pPr>
      <w:r>
        <w:t xml:space="preserve">(в ред. </w:t>
      </w:r>
      <w:hyperlink r:id="rId35"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 xml:space="preserve">1) с распределением на 2021 год согласно </w:t>
      </w:r>
      <w:hyperlink w:anchor="P108432" w:history="1">
        <w:r>
          <w:rPr>
            <w:color w:val="0000FF"/>
          </w:rPr>
          <w:t>приложению 29</w:t>
        </w:r>
      </w:hyperlink>
      <w:r>
        <w:t xml:space="preserve"> к настоящему Закону края, на 2022 год и 2023 год согласно </w:t>
      </w:r>
      <w:hyperlink w:anchor="P114982" w:history="1">
        <w:r>
          <w:rPr>
            <w:color w:val="0000FF"/>
          </w:rPr>
          <w:t>приложению 30</w:t>
        </w:r>
      </w:hyperlink>
      <w:r>
        <w:t xml:space="preserve"> к настоящему Закону края;</w:t>
      </w:r>
    </w:p>
    <w:p w:rsidR="008166EA" w:rsidRDefault="008166EA" w:rsidP="008166EA">
      <w:pPr>
        <w:pStyle w:val="ConsPlusNormal"/>
        <w:spacing w:before="220"/>
        <w:ind w:firstLine="540"/>
        <w:jc w:val="both"/>
      </w:pPr>
      <w:bookmarkStart w:id="2" w:name="P109"/>
      <w:bookmarkEnd w:id="2"/>
      <w:r>
        <w:t>2) на предоставление дотаций:</w:t>
      </w:r>
    </w:p>
    <w:p w:rsidR="008166EA" w:rsidRDefault="008166EA" w:rsidP="008166EA">
      <w:pPr>
        <w:pStyle w:val="ConsPlusNormal"/>
        <w:spacing w:before="220"/>
        <w:ind w:firstLine="540"/>
        <w:jc w:val="both"/>
      </w:pPr>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2021 год в сумме 174 628,1 тыс. рублей.</w:t>
      </w:r>
    </w:p>
    <w:p w:rsidR="008166EA" w:rsidRDefault="008166EA" w:rsidP="008166EA">
      <w:pPr>
        <w:pStyle w:val="ConsPlusNormal"/>
        <w:jc w:val="both"/>
      </w:pPr>
      <w:r>
        <w:t xml:space="preserve">(в ред. </w:t>
      </w:r>
      <w:hyperlink r:id="rId36"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 xml:space="preserve">Методика распределения дотации, указанной в </w:t>
      </w:r>
      <w:hyperlink w:anchor="P109" w:history="1">
        <w:r>
          <w:rPr>
            <w:color w:val="0000FF"/>
          </w:rPr>
          <w:t>абзаце первом</w:t>
        </w:r>
      </w:hyperlink>
      <w:r>
        <w:t xml:space="preserve"> настоящего подпункта, и правила ее предоставления устанавливаются нормативным правовым актом Правительства Забайкальского края;</w:t>
      </w:r>
    </w:p>
    <w:p w:rsidR="008166EA" w:rsidRDefault="008166EA" w:rsidP="008166EA">
      <w:pPr>
        <w:pStyle w:val="ConsPlusNormal"/>
        <w:spacing w:before="220"/>
        <w:ind w:firstLine="540"/>
        <w:jc w:val="both"/>
      </w:pPr>
      <w:r>
        <w:lastRenderedPageBreak/>
        <w:t>б)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2021 год в сумме 32 278,0 тыс. рублей, на 2022 год в сумме 24 688,0 тыс. рублей и на 2023 год в сумме 27 027,0 тыс. рублей;</w:t>
      </w:r>
    </w:p>
    <w:p w:rsidR="008166EA" w:rsidRDefault="008166EA" w:rsidP="008166EA">
      <w:pPr>
        <w:pStyle w:val="ConsPlusNormal"/>
        <w:spacing w:before="220"/>
        <w:ind w:firstLine="540"/>
        <w:jc w:val="both"/>
      </w:pPr>
      <w:r>
        <w:t>3) на предоставление субсидий:</w:t>
      </w:r>
    </w:p>
    <w:p w:rsidR="008166EA" w:rsidRDefault="008166EA" w:rsidP="008166EA">
      <w:pPr>
        <w:pStyle w:val="ConsPlusNormal"/>
        <w:spacing w:before="220"/>
        <w:ind w:firstLine="540"/>
        <w:jc w:val="both"/>
      </w:pPr>
      <w:r>
        <w:t>а) бюджету муниципального района "Город Краснокаменск и Краснокаменский район" на 2021 год в сумме 10 000,0 тыс. рублей, на 2022 год в сумме 8 000,0 тыс. рублей и на 2023 год в сумме 8 000,0 тыс. рублей, бюджету городского поселения "Город Краснокаменск" на 2021 год в сумме 20 000,0 тыс. рублей, на 2022 год в сумме 17 431,2 тыс. рублей и на 2023 год в сумме 18 058,3 тыс. рублей на софинансирование объектов социальной инфраструктуры, подлежащих капитальному ремонту;</w:t>
      </w:r>
    </w:p>
    <w:p w:rsidR="008166EA" w:rsidRDefault="008166EA" w:rsidP="008166EA">
      <w:pPr>
        <w:pStyle w:val="ConsPlusNormal"/>
        <w:spacing w:before="220"/>
        <w:ind w:firstLine="540"/>
        <w:jc w:val="both"/>
      </w:pPr>
      <w:r>
        <w:t>б) бюджетам муниципальных образований для софинансирования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на 2022 год в сумме 188 443,8 тыс. рублей и на 2023 год в сумме 188 443,8 тыс. рублей;</w:t>
      </w:r>
    </w:p>
    <w:p w:rsidR="008166EA" w:rsidRDefault="008166EA" w:rsidP="008166EA">
      <w:pPr>
        <w:pStyle w:val="ConsPlusNormal"/>
        <w:spacing w:before="220"/>
        <w:ind w:firstLine="540"/>
        <w:jc w:val="both"/>
      </w:pPr>
      <w:r>
        <w:t>в)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2021 год в сумме 85 756,4 тыс. рублей, на 2022 год в сумме 72 195,4 тыс. рублей, на 2023 год в сумме 33 266,6 тыс. рублей;</w:t>
      </w:r>
    </w:p>
    <w:p w:rsidR="008166EA" w:rsidRDefault="008166EA" w:rsidP="008166EA">
      <w:pPr>
        <w:pStyle w:val="ConsPlusNormal"/>
        <w:spacing w:before="220"/>
        <w:ind w:firstLine="540"/>
        <w:jc w:val="both"/>
      </w:pPr>
      <w:r>
        <w:t>г)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2021 год в сумме 27 157,0 тыс. рублей, на 2022 год в сумме 25 112,1 тыс. рублей и на 2023 год в сумме 25 112,2 тыс. рублей;</w:t>
      </w:r>
    </w:p>
    <w:p w:rsidR="008166EA" w:rsidRDefault="008166EA" w:rsidP="008166EA">
      <w:pPr>
        <w:pStyle w:val="ConsPlusNormal"/>
        <w:spacing w:before="220"/>
        <w:ind w:firstLine="540"/>
        <w:jc w:val="both"/>
      </w:pPr>
      <w:r>
        <w:t>д)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2021 год в сумме 80 000,0 тыс. рублей, на 2022 год в сумме 67 816,6 тыс. рублей и на 2023 год в сумме 69 488,7 тыс. рублей;</w:t>
      </w:r>
    </w:p>
    <w:p w:rsidR="008166EA" w:rsidRDefault="008166EA" w:rsidP="008166EA">
      <w:pPr>
        <w:pStyle w:val="ConsPlusNormal"/>
        <w:spacing w:before="220"/>
        <w:ind w:firstLine="540"/>
        <w:jc w:val="both"/>
      </w:pPr>
      <w:r>
        <w:t>е) бюджетам муниципальных образований на поддержку муниципальных программ формирования современной городской среды на 2022 год в сумме 279 023,8 тыс. рублей, на 2023 год в сумме 279 023,8 тыс. рублей;</w:t>
      </w:r>
    </w:p>
    <w:p w:rsidR="008166EA" w:rsidRDefault="008166EA" w:rsidP="008166EA">
      <w:pPr>
        <w:pStyle w:val="ConsPlusNormal"/>
        <w:jc w:val="both"/>
      </w:pPr>
      <w:r>
        <w:t xml:space="preserve">(пп. "е" в ред. </w:t>
      </w:r>
      <w:hyperlink r:id="rId37"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ж) бюджету городского округа "Город Чита" в рамках реализации основного мероприятия "Региональный проект "Чистый воздух" на 2021 год в сумме 5 585,3 тыс. рублей;</w:t>
      </w:r>
    </w:p>
    <w:p w:rsidR="008166EA" w:rsidRDefault="008166EA" w:rsidP="008166EA">
      <w:pPr>
        <w:pStyle w:val="ConsPlusNormal"/>
        <w:spacing w:before="220"/>
        <w:ind w:firstLine="540"/>
        <w:jc w:val="both"/>
      </w:pPr>
      <w:r>
        <w:t>з) бюджету городского округа "Поселок Агинское" на создание центров цифрового образования детей на 2021 год в сумме 11 698,7 тыс. рублей;</w:t>
      </w:r>
    </w:p>
    <w:p w:rsidR="008166EA" w:rsidRDefault="008166EA" w:rsidP="008166EA">
      <w:pPr>
        <w:pStyle w:val="ConsPlusNormal"/>
        <w:spacing w:before="220"/>
        <w:ind w:firstLine="540"/>
        <w:jc w:val="both"/>
      </w:pPr>
      <w:r>
        <w:t>и) бюджету городского округа "Поселок Агинское" на расходы, связанные с созданием центров цифрового образования детей, на 2021 год в сумме 8 381,9 тыс. рублей, на 2022 год в сумме 7 212,9 тыс. рублей и на 2023 год в сумме 7 396,1 тыс. рублей;</w:t>
      </w:r>
    </w:p>
    <w:p w:rsidR="008166EA" w:rsidRDefault="008166EA" w:rsidP="008166EA">
      <w:pPr>
        <w:pStyle w:val="ConsPlusNormal"/>
        <w:spacing w:before="220"/>
        <w:ind w:firstLine="540"/>
        <w:jc w:val="both"/>
      </w:pPr>
      <w:r>
        <w:t>к) бюджету городского округа "Поселок Агинское" на софинансирование расходных обязательств городского округа "Поселок Агинское" по решению отдельных вопросов местного значения на 2021 год в сумме 11 000,0 тыс. рублей, на 2022 год в сумме 11 000,0 тыс. рублей и на 2023 год в сумме 11 000,0 тыс. рублей;</w:t>
      </w:r>
    </w:p>
    <w:p w:rsidR="008166EA" w:rsidRDefault="008166EA" w:rsidP="008166EA">
      <w:pPr>
        <w:pStyle w:val="ConsPlusNormal"/>
        <w:spacing w:before="220"/>
        <w:ind w:firstLine="540"/>
        <w:jc w:val="both"/>
      </w:pPr>
      <w:r>
        <w:t xml:space="preserve">л) бюджету Приаргунского муниципального округа на 2022 год в сумме 414,7 тыс. рублей, бюджету городского округа "Город Чита" на 2023 год в сумме 245,5 тыс. рублей на реализацию </w:t>
      </w:r>
      <w:r>
        <w:lastRenderedPageBreak/>
        <w:t xml:space="preserve">мероприятий федеральной целевой </w:t>
      </w:r>
      <w:hyperlink r:id="rId38"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
    <w:p w:rsidR="008166EA" w:rsidRDefault="008166EA" w:rsidP="008166EA">
      <w:pPr>
        <w:pStyle w:val="ConsPlusNormal"/>
        <w:spacing w:before="220"/>
        <w:ind w:firstLine="540"/>
        <w:jc w:val="both"/>
      </w:pPr>
      <w:r>
        <w:t>м) бюджетам муниципальных районов, муниципальных и городских округов на реализацию мероприятий по комплексному развитию сельских территорий на 2021 год в сумме 31 074,4 тыс. рублей, на 2022 год в сумме 13 390,9 тыс. рублей, на 2023 год в сумме 10 355,7 тыс. рублей;</w:t>
      </w:r>
    </w:p>
    <w:p w:rsidR="008166EA" w:rsidRDefault="008166EA" w:rsidP="008166EA">
      <w:pPr>
        <w:pStyle w:val="ConsPlusNormal"/>
        <w:jc w:val="both"/>
      </w:pPr>
      <w:r>
        <w:t xml:space="preserve">(в ред. </w:t>
      </w:r>
      <w:hyperlink r:id="rId39"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2021 год в сумме 2 436,4 тыс. рублей, на 2022 год в сумме 2 148,4 тыс. рублей и на 2023 год в сумме 2 197,1 тыс. рублей;</w:t>
      </w:r>
    </w:p>
    <w:p w:rsidR="008166EA" w:rsidRDefault="008166EA" w:rsidP="008166EA">
      <w:pPr>
        <w:pStyle w:val="ConsPlusNormal"/>
        <w:spacing w:before="220"/>
        <w:ind w:firstLine="540"/>
        <w:jc w:val="both"/>
      </w:pPr>
      <w:r>
        <w:t>о)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2021 год в сумме 27 288,8 тыс. рублей, на 2022 год в сумме 24 609,5 тыс. рублей и на 2023 год в сумме 24 609,5 тыс. рублей;</w:t>
      </w:r>
    </w:p>
    <w:p w:rsidR="008166EA" w:rsidRDefault="008166EA" w:rsidP="008166EA">
      <w:pPr>
        <w:pStyle w:val="ConsPlusNormal"/>
        <w:spacing w:before="220"/>
        <w:ind w:firstLine="540"/>
        <w:jc w:val="both"/>
      </w:pPr>
      <w:r>
        <w:t>п) бюджетам муниципальных образований на поддержку отрасли культуры на 2021 год в сумме 230 499,6 тыс. рублей, на 2022 год в сумме 184 124,0 тыс. рублей и на 2023 год в сумме 186 556,9 тыс. рублей;</w:t>
      </w:r>
    </w:p>
    <w:p w:rsidR="008166EA" w:rsidRDefault="008166EA" w:rsidP="008166EA">
      <w:pPr>
        <w:pStyle w:val="ConsPlusNormal"/>
        <w:spacing w:before="220"/>
        <w:ind w:firstLine="540"/>
        <w:jc w:val="both"/>
      </w:pPr>
      <w:r>
        <w:t>р) бюджету муниципального района "Балейский район" на строительство, реконструкцию, капитальный ремонт и ремонт автомобильных дорог (включая разработку проектной документации и проведение необходимых экспертиз) на 2022 год в сумме 52 000,0 тыс. рублей;</w:t>
      </w:r>
    </w:p>
    <w:p w:rsidR="008166EA" w:rsidRDefault="008166EA" w:rsidP="008166EA">
      <w:pPr>
        <w:pStyle w:val="ConsPlusNormal"/>
        <w:spacing w:before="220"/>
        <w:ind w:firstLine="540"/>
        <w:jc w:val="both"/>
      </w:pPr>
      <w:r>
        <w:t xml:space="preserve">с) бюджету муниципального района "Нерчинский район" на реализацию основного мероприятия "Развитие транспортной инфраструктуры на сельских территориях" подпрограммы "Создание и развитие инфраструктуры на сельских территориях" государственной </w:t>
      </w:r>
      <w:hyperlink r:id="rId40" w:history="1">
        <w:r>
          <w:rPr>
            <w:color w:val="0000FF"/>
          </w:rPr>
          <w:t>программы</w:t>
        </w:r>
      </w:hyperlink>
      <w:r>
        <w:t xml:space="preserve"> Забайкальского края "Комплексное развитие сельских территорий", утвержденной постановлением Правительства Забайкальского края от 17 декабря 2019 года N 490, на 2021 год в сумме 151 492,9 тыс. рублей, на 2023 год в сумме 163 221,7 тыс. рублей;</w:t>
      </w:r>
    </w:p>
    <w:p w:rsidR="008166EA" w:rsidRDefault="008166EA" w:rsidP="008166EA">
      <w:pPr>
        <w:pStyle w:val="ConsPlusNormal"/>
        <w:spacing w:before="220"/>
        <w:ind w:firstLine="540"/>
        <w:jc w:val="both"/>
      </w:pPr>
      <w:r>
        <w:t>т) бюджету городского округа "Город Чита"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2021 год в сумме 217 800,0 тыс. рублей;</w:t>
      </w:r>
    </w:p>
    <w:p w:rsidR="008166EA" w:rsidRDefault="008166EA" w:rsidP="008166EA">
      <w:pPr>
        <w:pStyle w:val="ConsPlusNormal"/>
        <w:spacing w:before="220"/>
        <w:ind w:firstLine="540"/>
        <w:jc w:val="both"/>
      </w:pPr>
      <w:r>
        <w:t>у) бюджетам муниципальных районов, муниципальных округов,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 на 2021 год в сумме 1 121 478,7 тыс. рублей;</w:t>
      </w:r>
    </w:p>
    <w:p w:rsidR="008166EA" w:rsidRDefault="008166EA" w:rsidP="008166EA">
      <w:pPr>
        <w:pStyle w:val="ConsPlusNormal"/>
        <w:jc w:val="both"/>
      </w:pPr>
      <w:r>
        <w:t xml:space="preserve">(в ред. </w:t>
      </w:r>
      <w:hyperlink r:id="rId41"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4) на предоставление субвенций:</w:t>
      </w:r>
    </w:p>
    <w:p w:rsidR="008166EA" w:rsidRDefault="008166EA" w:rsidP="008166EA">
      <w:pPr>
        <w:pStyle w:val="ConsPlusNormal"/>
        <w:spacing w:before="220"/>
        <w:ind w:firstLine="540"/>
        <w:jc w:val="both"/>
      </w:pPr>
      <w:r>
        <w:t>а)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 на 2021 год в сумме 261,4 тыс. рублей;</w:t>
      </w:r>
    </w:p>
    <w:p w:rsidR="008166EA" w:rsidRDefault="008166EA" w:rsidP="008166EA">
      <w:pPr>
        <w:pStyle w:val="ConsPlusNormal"/>
        <w:spacing w:before="220"/>
        <w:ind w:firstLine="540"/>
        <w:jc w:val="both"/>
      </w:pPr>
      <w:r>
        <w:lastRenderedPageBreak/>
        <w:t>б) бюджету городского округа "Город Чита" на осуществление государственных полномочий по организации проведения на территории Забайкальского края мероприятий по содержанию безнадзорных животных, за исключением вопросов, решение которых отнесено к ведению Российской Федерации, на 2021 год в сумме 1 060,0 тыс. рублей;</w:t>
      </w:r>
    </w:p>
    <w:p w:rsidR="008166EA" w:rsidRDefault="008166EA" w:rsidP="008166EA">
      <w:pPr>
        <w:pStyle w:val="ConsPlusNormal"/>
        <w:jc w:val="both"/>
      </w:pPr>
      <w:r>
        <w:t xml:space="preserve">(п. 4 в ред. </w:t>
      </w:r>
      <w:hyperlink r:id="rId42"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5) на предоставление иных межбюджетных трансфертов:</w:t>
      </w:r>
    </w:p>
    <w:p w:rsidR="008166EA" w:rsidRDefault="008166EA" w:rsidP="008166EA">
      <w:pPr>
        <w:pStyle w:val="ConsPlusNormal"/>
        <w:spacing w:before="22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2022 год в сумме 60 000,0 тыс. рублей и на 2023 год в сумме 60 000,0 тыс. рублей;</w:t>
      </w:r>
    </w:p>
    <w:p w:rsidR="008166EA" w:rsidRDefault="008166EA" w:rsidP="008166EA">
      <w:pPr>
        <w:pStyle w:val="ConsPlusNormal"/>
        <w:spacing w:before="220"/>
        <w:ind w:firstLine="540"/>
        <w:jc w:val="both"/>
      </w:pPr>
      <w:r>
        <w:t>б) бюджетам муниципальных образований в рамках реализации мероприятий Плана социального развития центров экономического роста Забайкальского края на 2021 год:</w:t>
      </w:r>
    </w:p>
    <w:p w:rsidR="008166EA" w:rsidRDefault="008166EA" w:rsidP="008166EA">
      <w:pPr>
        <w:pStyle w:val="ConsPlusNormal"/>
        <w:spacing w:before="220"/>
        <w:ind w:firstLine="540"/>
        <w:jc w:val="both"/>
      </w:pPr>
      <w:r>
        <w:t>на приобретение модульных конструкций учреждений культуры, в том числе с полным оснащением, в сумме 68 310,0 тыс. рублей;</w:t>
      </w:r>
    </w:p>
    <w:p w:rsidR="008166EA" w:rsidRDefault="008166EA" w:rsidP="008166EA">
      <w:pPr>
        <w:pStyle w:val="ConsPlusNormal"/>
        <w:spacing w:before="220"/>
        <w:ind w:firstLine="540"/>
        <w:jc w:val="both"/>
      </w:pPr>
      <w:r>
        <w:t>на модернизацию учреждений культуры и образовательных организаций в сфере культуры в сумме 17 260,0 тыс. рублей;</w:t>
      </w:r>
    </w:p>
    <w:p w:rsidR="008166EA" w:rsidRDefault="008166EA" w:rsidP="008166EA">
      <w:pPr>
        <w:pStyle w:val="ConsPlusNormal"/>
        <w:spacing w:before="220"/>
        <w:ind w:firstLine="540"/>
        <w:jc w:val="both"/>
      </w:pPr>
      <w:r>
        <w:t>на строительство универсальных спортивных площадок с искусственным покрытием в сумме 57 000,0 тыс. рублей;</w:t>
      </w:r>
    </w:p>
    <w:p w:rsidR="008166EA" w:rsidRDefault="008166EA" w:rsidP="008166EA">
      <w:pPr>
        <w:pStyle w:val="ConsPlusNormal"/>
        <w:spacing w:before="220"/>
        <w:ind w:firstLine="540"/>
        <w:jc w:val="both"/>
      </w:pPr>
      <w:r>
        <w:t>на проведение капитального ремонта и оснащение образовательных учреждений в сумме 224 200,0 тыс. рублей;</w:t>
      </w:r>
    </w:p>
    <w:p w:rsidR="008166EA" w:rsidRDefault="008166EA" w:rsidP="008166EA">
      <w:pPr>
        <w:pStyle w:val="ConsPlusNormal"/>
        <w:spacing w:before="220"/>
        <w:ind w:firstLine="540"/>
        <w:jc w:val="both"/>
      </w:pPr>
      <w:r>
        <w:t>на благоустройство общественных территорий населенных пунктов в сумме 30 142,7 тыс. рублей, в том числе на благоустройство территории парка культуры и отдыха пгт. Новая Чара в сумме 30 000,0 тыс. рублей;</w:t>
      </w:r>
    </w:p>
    <w:p w:rsidR="008166EA" w:rsidRDefault="008166EA" w:rsidP="008166EA">
      <w:pPr>
        <w:pStyle w:val="ConsPlusNormal"/>
        <w:jc w:val="both"/>
      </w:pPr>
      <w:r>
        <w:t xml:space="preserve">(пп. "б" в ред. </w:t>
      </w:r>
      <w:hyperlink r:id="rId43"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в) бюджету городского округа "Город Чита" на содержание автомобильных дорог общего пользования местного значения и искусственных сооружений на них в границах населенных пунктов на 2021 год в сумме 121 214,8 тыс. рублей, на 2022 год в сумме 128 974,9 тыс. рублей и на 2023 год в сумме 130 000,0 тыс. рублей;</w:t>
      </w:r>
    </w:p>
    <w:p w:rsidR="008166EA" w:rsidRDefault="008166EA" w:rsidP="008166EA">
      <w:pPr>
        <w:pStyle w:val="ConsPlusNormal"/>
        <w:spacing w:before="220"/>
        <w:ind w:firstLine="540"/>
        <w:jc w:val="both"/>
      </w:pPr>
      <w:r>
        <w:t>г) бюджетам муниципальных образований - победителей Всероссийского конкурса лучших проектов создания комфортной городской среды на 2022 год в сумме 149 706,5 тыс. рублей и на 2023 год в сумме 153 397,8 тыс. рублей;</w:t>
      </w:r>
    </w:p>
    <w:p w:rsidR="008166EA" w:rsidRDefault="008166EA" w:rsidP="008166EA">
      <w:pPr>
        <w:pStyle w:val="ConsPlusNormal"/>
        <w:spacing w:before="220"/>
        <w:ind w:firstLine="540"/>
        <w:jc w:val="both"/>
      </w:pPr>
      <w:r>
        <w:t>д) бюджету муниципального района "Город Краснокаменск и Краснокаменский район" на создание виртуальных концертных залов в городах Забайкальского края на 2021 год в сумме 1 020,4 тыс. рублей и на 2022 год в сумме 1 020,4 тыс. рублей.</w:t>
      </w:r>
    </w:p>
    <w:p w:rsidR="008166EA" w:rsidRDefault="008166EA" w:rsidP="008166EA">
      <w:pPr>
        <w:pStyle w:val="ConsPlusNormal"/>
        <w:spacing w:before="220"/>
        <w:ind w:firstLine="540"/>
        <w:jc w:val="both"/>
      </w:pPr>
      <w:r>
        <w:t>5. 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2021 год в сумме 23 000,0 тыс. рублей, на 2022 год в сумме 14 782,6 тыс. рублей и на 2023 год в сумме 14 922,0 тыс. рублей.</w:t>
      </w:r>
    </w:p>
    <w:p w:rsidR="008166EA" w:rsidRDefault="008166EA" w:rsidP="008166EA">
      <w:pPr>
        <w:pStyle w:val="ConsPlusNormal"/>
        <w:spacing w:before="22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44" w:history="1">
        <w:r>
          <w:rPr>
            <w:color w:val="0000FF"/>
          </w:rPr>
          <w:t>Законом</w:t>
        </w:r>
      </w:hyperlink>
      <w:r>
        <w:t xml:space="preserve"> Забайкальского края от 2 июля 2009 года N 198-ЗЗК "Об административных правонарушениях", на </w:t>
      </w:r>
      <w:r>
        <w:lastRenderedPageBreak/>
        <w:t>2021 год в сумме 1 672,7 тыс. рублей, на 2022 год в сумме 1 418,0 тыс. рублей и на 2023 год в сумме 1 452,9 тыс. рублей.</w:t>
      </w:r>
    </w:p>
    <w:p w:rsidR="008166EA" w:rsidRDefault="008166EA" w:rsidP="008166EA">
      <w:pPr>
        <w:pStyle w:val="ConsPlusNormal"/>
        <w:jc w:val="both"/>
      </w:pPr>
    </w:p>
    <w:p w:rsidR="008166EA" w:rsidRDefault="008166EA" w:rsidP="008166EA">
      <w:pPr>
        <w:pStyle w:val="ConsPlusTitle"/>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2021 году</w:t>
      </w:r>
    </w:p>
    <w:p w:rsidR="008166EA" w:rsidRDefault="008166EA" w:rsidP="008166EA">
      <w:pPr>
        <w:pStyle w:val="ConsPlusNormal"/>
        <w:jc w:val="both"/>
      </w:pPr>
    </w:p>
    <w:p w:rsidR="008166EA" w:rsidRDefault="008166EA" w:rsidP="008166EA">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8166EA" w:rsidRDefault="008166EA" w:rsidP="008166EA">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8166EA" w:rsidRDefault="008166EA" w:rsidP="008166EA">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8166EA" w:rsidRDefault="008166EA" w:rsidP="008166EA">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8166EA" w:rsidRDefault="008166EA" w:rsidP="008166EA">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8166EA" w:rsidRDefault="008166EA" w:rsidP="008166EA">
      <w:pPr>
        <w:pStyle w:val="ConsPlusNormal"/>
        <w:spacing w:before="220"/>
        <w:ind w:firstLine="540"/>
        <w:jc w:val="both"/>
      </w:pPr>
      <w:r>
        <w:t>5) оказания услуг дошкольного, начального общего, основного общего, среднего общего образования;</w:t>
      </w:r>
    </w:p>
    <w:p w:rsidR="008166EA" w:rsidRDefault="008166EA" w:rsidP="008166EA">
      <w:pPr>
        <w:pStyle w:val="ConsPlusNormal"/>
        <w:spacing w:before="220"/>
        <w:ind w:firstLine="540"/>
        <w:jc w:val="both"/>
      </w:pPr>
      <w:r>
        <w:t>6) обеспечения льготным питанием детей из малоимущих семей, обучающихся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
    <w:p w:rsidR="008166EA" w:rsidRDefault="008166EA" w:rsidP="008166EA">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8166EA" w:rsidRDefault="008166EA" w:rsidP="008166EA">
      <w:pPr>
        <w:pStyle w:val="ConsPlusNormal"/>
        <w:spacing w:before="220"/>
        <w:ind w:firstLine="540"/>
        <w:jc w:val="both"/>
      </w:pPr>
      <w:r>
        <w:t>8) осуществления деятельности редакциями периодических печатных изданий;</w:t>
      </w:r>
    </w:p>
    <w:p w:rsidR="008166EA" w:rsidRDefault="008166EA" w:rsidP="008166EA">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8166EA" w:rsidRDefault="008166EA" w:rsidP="008166EA">
      <w:pPr>
        <w:pStyle w:val="ConsPlusNormal"/>
        <w:spacing w:before="220"/>
        <w:ind w:firstLine="540"/>
        <w:jc w:val="both"/>
      </w:pPr>
      <w:r>
        <w:t>10) реализации мероприятий в сфере занятости населения Забайкальского края;</w:t>
      </w:r>
    </w:p>
    <w:p w:rsidR="008166EA" w:rsidRDefault="008166EA" w:rsidP="008166EA">
      <w:pPr>
        <w:pStyle w:val="ConsPlusNormal"/>
        <w:spacing w:before="220"/>
        <w:ind w:firstLine="540"/>
        <w:jc w:val="both"/>
      </w:pPr>
      <w:r>
        <w:t>11)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8166EA" w:rsidRDefault="008166EA" w:rsidP="008166EA">
      <w:pPr>
        <w:pStyle w:val="ConsPlusNormal"/>
        <w:spacing w:before="220"/>
        <w:ind w:firstLine="540"/>
        <w:jc w:val="both"/>
      </w:pPr>
      <w:r>
        <w:t>12) осуществления эксплуатации гидротехнических сооружений, находящихся в собственности Забайкальского края;</w:t>
      </w:r>
    </w:p>
    <w:p w:rsidR="008166EA" w:rsidRDefault="008166EA" w:rsidP="008166EA">
      <w:pPr>
        <w:pStyle w:val="ConsPlusNormal"/>
        <w:spacing w:before="220"/>
        <w:ind w:firstLine="540"/>
        <w:jc w:val="both"/>
      </w:pPr>
      <w:r>
        <w:lastRenderedPageBreak/>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8166EA" w:rsidRDefault="008166EA" w:rsidP="008166EA">
      <w:pPr>
        <w:pStyle w:val="ConsPlusNormal"/>
        <w:jc w:val="both"/>
      </w:pPr>
    </w:p>
    <w:p w:rsidR="008166EA" w:rsidRDefault="008166EA" w:rsidP="008166EA">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округов, городских округов</w:t>
      </w:r>
    </w:p>
    <w:p w:rsidR="008166EA" w:rsidRDefault="008166EA" w:rsidP="008166EA">
      <w:pPr>
        <w:pStyle w:val="ConsPlusNormal"/>
        <w:jc w:val="both"/>
      </w:pPr>
    </w:p>
    <w:p w:rsidR="008166EA" w:rsidRDefault="008166EA" w:rsidP="008166EA">
      <w:pPr>
        <w:pStyle w:val="ConsPlusNormal"/>
        <w:ind w:firstLine="540"/>
        <w:jc w:val="both"/>
      </w:pPr>
      <w:bookmarkStart w:id="3" w:name="P175"/>
      <w:bookmarkEnd w:id="3"/>
      <w:r>
        <w:t>1. 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8166EA" w:rsidRDefault="008166EA" w:rsidP="008166EA">
      <w:pPr>
        <w:pStyle w:val="ConsPlusNormal"/>
        <w:spacing w:before="220"/>
        <w:ind w:firstLine="540"/>
        <w:jc w:val="both"/>
      </w:pPr>
      <w:r>
        <w:t xml:space="preserve">2. Установить плату за пользование указанными в </w:t>
      </w:r>
      <w:hyperlink w:anchor="P175" w:history="1">
        <w:r>
          <w:rPr>
            <w:color w:val="0000FF"/>
          </w:rPr>
          <w:t>части 1</w:t>
        </w:r>
      </w:hyperlink>
      <w:r>
        <w:t xml:space="preserve"> настоящей статьи бюджетными кредитами:</w:t>
      </w:r>
    </w:p>
    <w:p w:rsidR="008166EA" w:rsidRDefault="008166EA" w:rsidP="008166EA">
      <w:pPr>
        <w:pStyle w:val="ConsPlusNormal"/>
        <w:spacing w:before="220"/>
        <w:ind w:firstLine="540"/>
        <w:jc w:val="both"/>
      </w:pPr>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
    <w:p w:rsidR="008166EA" w:rsidRDefault="008166EA" w:rsidP="008166EA">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8166EA" w:rsidRDefault="008166EA" w:rsidP="008166EA">
      <w:pPr>
        <w:pStyle w:val="ConsPlusNormal"/>
        <w:jc w:val="both"/>
      </w:pPr>
    </w:p>
    <w:p w:rsidR="008166EA" w:rsidRDefault="008166EA" w:rsidP="008166EA">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2022 года, на 1 января 2023 года и на 1 января 2024 года и объем расходов на обслуживание государственного долга Забайкальского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2022 года в сумме 32 581 447,2 тыс. рублей, на 1 января 2023 года в сумме 34 807 592,3 тыс. рублей и на 1 января 2024 года в сумме 37 170 708,5 тыс. рублей, в том числе установить верхний предел долга по государственным гарантиям Забайкальского края по состоянию на 1 января 2022 года в сумме 0,0 тыс. рублей, на 1 января 2023 года в сумме 0,0 тыс. рублей, на 1 января 2024 года в сумме 0,0 тыс. рублей.</w:t>
      </w:r>
    </w:p>
    <w:p w:rsidR="008166EA" w:rsidRDefault="008166EA" w:rsidP="008166EA">
      <w:pPr>
        <w:pStyle w:val="ConsPlusNormal"/>
        <w:jc w:val="both"/>
      </w:pPr>
      <w:r>
        <w:t xml:space="preserve">(в ред. </w:t>
      </w:r>
      <w:hyperlink r:id="rId45"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 Утвердить объем расходов на обслуживание государственного долга Забайкальского края в 2021 году в сумме 1 250 000,0 тыс. рублей, в 2022 году в сумме 1 615 726,0 тыс. рублей и в 2023 году в сумме 1 684 430,0 тыс. рублей.</w:t>
      </w:r>
    </w:p>
    <w:p w:rsidR="008166EA" w:rsidRDefault="008166EA" w:rsidP="008166EA">
      <w:pPr>
        <w:pStyle w:val="ConsPlusNormal"/>
        <w:jc w:val="both"/>
      </w:pPr>
    </w:p>
    <w:p w:rsidR="008166EA" w:rsidRDefault="008166EA" w:rsidP="008166EA">
      <w:pPr>
        <w:pStyle w:val="ConsPlusTitle"/>
        <w:ind w:firstLine="540"/>
        <w:jc w:val="both"/>
        <w:outlineLvl w:val="1"/>
      </w:pPr>
      <w:r>
        <w:t>Статья 14. Предоставление государственных гарантий Забайкальского края в 2021 году и плановом периоде 2022 и 2023 годов</w:t>
      </w:r>
    </w:p>
    <w:p w:rsidR="008166EA" w:rsidRDefault="008166EA" w:rsidP="008166EA">
      <w:pPr>
        <w:pStyle w:val="ConsPlusNormal"/>
        <w:jc w:val="both"/>
      </w:pPr>
    </w:p>
    <w:p w:rsidR="008166EA" w:rsidRDefault="008166EA" w:rsidP="008166EA">
      <w:pPr>
        <w:pStyle w:val="ConsPlusNormal"/>
        <w:ind w:firstLine="540"/>
        <w:jc w:val="both"/>
      </w:pPr>
      <w:r>
        <w:t xml:space="preserve">1. Утвердить </w:t>
      </w:r>
      <w:hyperlink w:anchor="P121829" w:history="1">
        <w:r>
          <w:rPr>
            <w:color w:val="0000FF"/>
          </w:rPr>
          <w:t>Программу</w:t>
        </w:r>
      </w:hyperlink>
      <w:r>
        <w:t xml:space="preserve"> государственных гарантий Забайкальского края на 2021 год и </w:t>
      </w:r>
      <w:r>
        <w:lastRenderedPageBreak/>
        <w:t>плановый период 2022 и 2023 годов согласно приложению 31 к настоящему Закону края.</w:t>
      </w:r>
    </w:p>
    <w:p w:rsidR="008166EA" w:rsidRDefault="008166EA" w:rsidP="008166EA">
      <w:pPr>
        <w:pStyle w:val="ConsPlusNormal"/>
        <w:spacing w:before="22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2021 - 2023 годы в сумме 0,0 тыс. рублей.</w:t>
      </w:r>
    </w:p>
    <w:p w:rsidR="008166EA" w:rsidRDefault="008166EA" w:rsidP="008166EA">
      <w:pPr>
        <w:pStyle w:val="ConsPlusNormal"/>
        <w:jc w:val="both"/>
      </w:pPr>
    </w:p>
    <w:p w:rsidR="008166EA" w:rsidRDefault="008166EA" w:rsidP="008166EA">
      <w:pPr>
        <w:pStyle w:val="ConsPlusTitle"/>
        <w:ind w:firstLine="540"/>
        <w:jc w:val="both"/>
        <w:outlineLvl w:val="1"/>
      </w:pPr>
      <w:r>
        <w:t>Статья 15. Программа государственных внутренних заимствований Забайкальского края на 2021 год и плановый период 2022 и 2023 годов</w:t>
      </w:r>
    </w:p>
    <w:p w:rsidR="008166EA" w:rsidRDefault="008166EA" w:rsidP="008166EA">
      <w:pPr>
        <w:pStyle w:val="ConsPlusNormal"/>
        <w:jc w:val="both"/>
      </w:pPr>
    </w:p>
    <w:p w:rsidR="008166EA" w:rsidRDefault="008166EA" w:rsidP="008166EA">
      <w:pPr>
        <w:pStyle w:val="ConsPlusNormal"/>
        <w:ind w:firstLine="540"/>
        <w:jc w:val="both"/>
      </w:pPr>
      <w:r>
        <w:t xml:space="preserve">Утвердить </w:t>
      </w:r>
      <w:hyperlink w:anchor="P121915" w:history="1">
        <w:r>
          <w:rPr>
            <w:color w:val="0000FF"/>
          </w:rPr>
          <w:t>Программу</w:t>
        </w:r>
      </w:hyperlink>
      <w:r>
        <w:t xml:space="preserve"> государственных внутренних заимствований Забайкальского края на 2021 год и плановый период 2022 и 2023 годов согласно приложению 32 к настоящему Закону края.</w:t>
      </w:r>
    </w:p>
    <w:p w:rsidR="008166EA" w:rsidRDefault="008166EA" w:rsidP="008166EA">
      <w:pPr>
        <w:pStyle w:val="ConsPlusNormal"/>
        <w:jc w:val="both"/>
      </w:pPr>
    </w:p>
    <w:p w:rsidR="008166EA" w:rsidRDefault="008166EA" w:rsidP="008166EA">
      <w:pPr>
        <w:pStyle w:val="ConsPlusTitle"/>
        <w:ind w:firstLine="540"/>
        <w:jc w:val="both"/>
        <w:outlineLvl w:val="1"/>
      </w:pPr>
      <w:r>
        <w:t>Статья 16. Особенности исполнения бюджета края в 2021 году</w:t>
      </w:r>
    </w:p>
    <w:p w:rsidR="008166EA" w:rsidRDefault="008166EA" w:rsidP="008166EA">
      <w:pPr>
        <w:pStyle w:val="ConsPlusNormal"/>
        <w:jc w:val="both"/>
      </w:pPr>
    </w:p>
    <w:p w:rsidR="008166EA" w:rsidRDefault="008166EA" w:rsidP="008166EA">
      <w:pPr>
        <w:pStyle w:val="ConsPlusNormal"/>
        <w:ind w:firstLine="540"/>
        <w:jc w:val="both"/>
      </w:pPr>
      <w:r>
        <w:t xml:space="preserve">1. Установить в соответствии с </w:t>
      </w:r>
      <w:hyperlink r:id="rId46"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9" w:history="1">
        <w:r>
          <w:rPr>
            <w:color w:val="0000FF"/>
          </w:rPr>
          <w:t>статьей 6</w:t>
        </w:r>
      </w:hyperlink>
      <w:r>
        <w:t xml:space="preserve"> настоящего Закона края:</w:t>
      </w:r>
    </w:p>
    <w:p w:rsidR="008166EA" w:rsidRDefault="008166EA" w:rsidP="008166EA">
      <w:pPr>
        <w:pStyle w:val="ConsPlusNormal"/>
        <w:spacing w:before="220"/>
        <w:ind w:firstLine="540"/>
        <w:jc w:val="both"/>
      </w:pPr>
      <w:r>
        <w:t>1) бюджетных ассигнований на 2021 год в объеме 10 000,0 тыс. рублей, на 2022 год в объеме 10 000,0 тыс. рублей и на 2023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8166EA" w:rsidRDefault="008166EA" w:rsidP="008166EA">
      <w:pPr>
        <w:pStyle w:val="ConsPlusNormal"/>
        <w:jc w:val="both"/>
      </w:pPr>
      <w:r>
        <w:t xml:space="preserve">(в ред. </w:t>
      </w:r>
      <w:hyperlink r:id="rId47"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 бюджетных ассигнований на 2021 год в объеме 19 200,0 тыс. рублей, на 2022 год в объеме 16 276,0 тыс. рублей и на 2023 год в объеме 16 677,3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8166EA" w:rsidRDefault="008166EA" w:rsidP="008166EA">
      <w:pPr>
        <w:pStyle w:val="ConsPlusNormal"/>
        <w:spacing w:before="220"/>
        <w:ind w:firstLine="540"/>
        <w:jc w:val="both"/>
      </w:pPr>
      <w:r>
        <w:t>3) бюджетных ассигнований на 2021 год в объеме 994 189,4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8166EA" w:rsidRDefault="008166EA" w:rsidP="008166EA">
      <w:pPr>
        <w:pStyle w:val="ConsPlusNormal"/>
        <w:jc w:val="both"/>
      </w:pPr>
      <w:r>
        <w:t xml:space="preserve">(в ред. </w:t>
      </w:r>
      <w:hyperlink r:id="rId48"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4) бюджетных ассигнований на 2021 год в объеме 2 111 720,8 тыс. рублей, на 2022 год в объеме 2 190 849,8 тыс. рублей и на 2023 год в объеме 2 207 601,7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8166EA" w:rsidRDefault="008166EA" w:rsidP="008166EA">
      <w:pPr>
        <w:pStyle w:val="ConsPlusNormal"/>
        <w:jc w:val="both"/>
      </w:pPr>
      <w:r>
        <w:t xml:space="preserve">(п. 4 введен </w:t>
      </w:r>
      <w:hyperlink r:id="rId49" w:history="1">
        <w:r>
          <w:rPr>
            <w:color w:val="0000FF"/>
          </w:rPr>
          <w:t>Законом</w:t>
        </w:r>
      </w:hyperlink>
      <w:r>
        <w:t xml:space="preserve"> Забайкальского края от 01.04.2021 N 1921-ЗЗК)</w:t>
      </w:r>
    </w:p>
    <w:p w:rsidR="008166EA" w:rsidRDefault="008166EA" w:rsidP="008166EA">
      <w:pPr>
        <w:pStyle w:val="ConsPlusNormal"/>
        <w:spacing w:before="220"/>
        <w:ind w:firstLine="540"/>
        <w:jc w:val="both"/>
      </w:pPr>
      <w:r>
        <w:t xml:space="preserve">2. Установить в соответствии с </w:t>
      </w:r>
      <w:hyperlink r:id="rId50" w:history="1">
        <w:r>
          <w:rPr>
            <w:color w:val="0000FF"/>
          </w:rPr>
          <w:t>пунктом 8 статьи 217</w:t>
        </w:r>
      </w:hyperlink>
      <w:r>
        <w:t xml:space="preserve"> Бюджетного кодекса Российской Федерации и </w:t>
      </w:r>
      <w:hyperlink r:id="rId51"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8166EA" w:rsidRDefault="008166EA" w:rsidP="008166EA">
      <w:pPr>
        <w:pStyle w:val="ConsPlusNormal"/>
        <w:spacing w:before="220"/>
        <w:ind w:firstLine="540"/>
        <w:jc w:val="both"/>
      </w:pPr>
      <w:r>
        <w:t xml:space="preserve">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w:t>
      </w:r>
      <w:r>
        <w:lastRenderedPageBreak/>
        <w:t>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166EA" w:rsidRDefault="008166EA" w:rsidP="008166EA">
      <w:pPr>
        <w:pStyle w:val="ConsPlusNormal"/>
        <w:spacing w:before="220"/>
        <w:ind w:firstLine="540"/>
        <w:jc w:val="both"/>
      </w:pPr>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52"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53"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54"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7) перераспределение бюджетных ассигнований,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166EA" w:rsidRDefault="008166EA" w:rsidP="008166EA">
      <w:pPr>
        <w:pStyle w:val="ConsPlusNormal"/>
        <w:spacing w:before="220"/>
        <w:ind w:firstLine="540"/>
        <w:jc w:val="both"/>
      </w:pPr>
      <w:r>
        <w:t xml:space="preserve">9) перераспределение бюджетных ассигнований в целях реализации региональных проектов в рамках национальных проектов в соответствии с </w:t>
      </w:r>
      <w:hyperlink r:id="rId55"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пределах общего объема бюджетных </w:t>
      </w:r>
      <w:r>
        <w:lastRenderedPageBreak/>
        <w:t>ассигнований, установленного настоящим Законом края главному распорядителю средств бюджета края, по предложению главного распорядителя средств бюджета края;</w:t>
      </w:r>
    </w:p>
    <w:p w:rsidR="008166EA" w:rsidRDefault="008166EA" w:rsidP="008166EA">
      <w:pPr>
        <w:pStyle w:val="ConsPlusNormal"/>
        <w:spacing w:before="220"/>
        <w:ind w:firstLine="540"/>
        <w:jc w:val="both"/>
      </w:pPr>
      <w:r>
        <w:t>10)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в пределах 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 средств бюджета края;</w:t>
      </w:r>
    </w:p>
    <w:p w:rsidR="008166EA" w:rsidRDefault="008166EA" w:rsidP="008166EA">
      <w:pPr>
        <w:pStyle w:val="ConsPlusNormal"/>
        <w:spacing w:before="220"/>
        <w:ind w:firstLine="540"/>
        <w:jc w:val="both"/>
      </w:pPr>
      <w:r>
        <w:t>11)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8166EA" w:rsidRDefault="008166EA" w:rsidP="008166EA">
      <w:pPr>
        <w:pStyle w:val="ConsPlusNormal"/>
        <w:spacing w:before="220"/>
        <w:ind w:firstLine="540"/>
        <w:jc w:val="both"/>
      </w:pPr>
      <w:r>
        <w:t>12)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8166EA" w:rsidRDefault="008166EA" w:rsidP="008166EA">
      <w:pPr>
        <w:pStyle w:val="ConsPlusNormal"/>
        <w:spacing w:before="220"/>
        <w:ind w:firstLine="540"/>
        <w:jc w:val="both"/>
      </w:pPr>
      <w:r>
        <w:t>13)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8166EA" w:rsidRDefault="008166EA" w:rsidP="008166EA">
      <w:pPr>
        <w:pStyle w:val="ConsPlusNormal"/>
        <w:spacing w:before="220"/>
        <w:ind w:firstLine="540"/>
        <w:jc w:val="both"/>
      </w:pPr>
      <w:r>
        <w:t>14) перераспределение бюджетных ассигнований в целях обеспечения софинансирования за счет средств бюджета края мероприятий Плана социального развития центров экономического роста Забайкальского края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15)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8166EA" w:rsidRDefault="008166EA" w:rsidP="008166EA">
      <w:pPr>
        <w:pStyle w:val="ConsPlusNormal"/>
        <w:spacing w:before="220"/>
        <w:ind w:firstLine="540"/>
        <w:jc w:val="both"/>
      </w:pPr>
      <w:r>
        <w:t>16)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50-ти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 края;</w:t>
      </w:r>
    </w:p>
    <w:p w:rsidR="008166EA" w:rsidRDefault="008166EA" w:rsidP="008166EA">
      <w:pPr>
        <w:pStyle w:val="ConsPlusNormal"/>
        <w:spacing w:before="220"/>
        <w:ind w:firstLine="540"/>
        <w:jc w:val="both"/>
      </w:pPr>
      <w:r>
        <w:t>17)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8166EA" w:rsidRDefault="008166EA" w:rsidP="008166EA">
      <w:pPr>
        <w:pStyle w:val="ConsPlusNormal"/>
        <w:spacing w:before="220"/>
        <w:ind w:firstLine="540"/>
        <w:jc w:val="both"/>
      </w:pPr>
      <w:r>
        <w:t>18)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w:t>
      </w:r>
      <w:r>
        <w:lastRenderedPageBreak/>
        <w:t>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8166EA" w:rsidRDefault="008166EA" w:rsidP="008166EA">
      <w:pPr>
        <w:pStyle w:val="ConsPlusNormal"/>
        <w:jc w:val="both"/>
      </w:pPr>
      <w:r>
        <w:t xml:space="preserve">(п. 18 в ред. </w:t>
      </w:r>
      <w:hyperlink r:id="rId56"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19)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8166EA" w:rsidRDefault="008166EA" w:rsidP="008166EA">
      <w:pPr>
        <w:pStyle w:val="ConsPlusNormal"/>
        <w:jc w:val="both"/>
      </w:pPr>
      <w:r>
        <w:t xml:space="preserve">(п. 19 в ред. </w:t>
      </w:r>
      <w:hyperlink r:id="rId57" w:history="1">
        <w:r>
          <w:rPr>
            <w:color w:val="0000FF"/>
          </w:rPr>
          <w:t>Закона</w:t>
        </w:r>
      </w:hyperlink>
      <w:r>
        <w:t xml:space="preserve"> Забайкальского края от 01.04.2021 N 1921-ЗЗК)</w:t>
      </w:r>
    </w:p>
    <w:p w:rsidR="008166EA" w:rsidRDefault="008166EA" w:rsidP="008166EA">
      <w:pPr>
        <w:pStyle w:val="ConsPlusNormal"/>
        <w:spacing w:before="220"/>
        <w:ind w:firstLine="540"/>
        <w:jc w:val="both"/>
      </w:pPr>
      <w:r>
        <w:t>20) направление бюджетных ассигнований в пределах не 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8166EA" w:rsidRDefault="008166EA" w:rsidP="008166EA">
      <w:pPr>
        <w:pStyle w:val="ConsPlusNormal"/>
        <w:spacing w:before="220"/>
        <w:ind w:firstLine="540"/>
        <w:jc w:val="both"/>
      </w:pPr>
      <w:r>
        <w:t>3. Установить, что не использованные по состоянию на 1 января 2021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 бюджет края в течение первых 15 рабочих дней 2021 года.</w:t>
      </w:r>
    </w:p>
    <w:p w:rsidR="008166EA" w:rsidRDefault="008166EA" w:rsidP="008166EA">
      <w:pPr>
        <w:pStyle w:val="ConsPlusNormal"/>
        <w:spacing w:before="220"/>
        <w:ind w:firstLine="540"/>
        <w:jc w:val="both"/>
      </w:pPr>
      <w:r>
        <w:t>4. Установить, что не использованные на 1 января 2021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2020 году, направляются в 2021 году на увеличение расходов на те же цели и (или) объекты сверх объемов, установленных настоящим Законом края.</w:t>
      </w:r>
    </w:p>
    <w:p w:rsidR="008166EA" w:rsidRDefault="008166EA" w:rsidP="008166EA">
      <w:pPr>
        <w:pStyle w:val="ConsPlusNormal"/>
        <w:spacing w:before="220"/>
        <w:ind w:firstLine="540"/>
        <w:jc w:val="both"/>
      </w:pPr>
      <w:r>
        <w:t>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8166EA" w:rsidRDefault="008166EA" w:rsidP="008166EA">
      <w:pPr>
        <w:pStyle w:val="ConsPlusNormal"/>
        <w:spacing w:before="220"/>
        <w:ind w:firstLine="540"/>
        <w:jc w:val="both"/>
      </w:pPr>
      <w:r>
        <w:t>6. 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
    <w:p w:rsidR="008166EA" w:rsidRDefault="008166EA" w:rsidP="008166EA">
      <w:pPr>
        <w:pStyle w:val="ConsPlusNormal"/>
        <w:spacing w:before="220"/>
        <w:ind w:firstLine="540"/>
        <w:jc w:val="both"/>
      </w:pPr>
      <w:r>
        <w:t xml:space="preserve">7. Установить, что перечисление межбюджетных трансфертов из бюджета края местным </w:t>
      </w:r>
      <w:r>
        <w:lastRenderedPageBreak/>
        <w:t>бюджетам за счет межбюджетных трансфертов, полученных из бюджета края в форме субсидий, субвенций и иных межбюджетных трансфертов, имеющих целевое назначение, не использованных в 2020 году, по которым главными администраторами средств бюджета края в установленном порядке подтверждена потребность, а также межбюджетных трансфертов местным бюджетам, предоставляемых из бюджета края в порядке возмещения произведенных расходов местных бюджетов в 2020 году, осуществляется на казначейские счета для осуществления и отражения операций по учету и распределению поступлений, открытые Управлением Федерального казначейства по Забайкальскому краю.</w:t>
      </w:r>
    </w:p>
    <w:p w:rsidR="008166EA" w:rsidRDefault="008166EA" w:rsidP="008166EA">
      <w:pPr>
        <w:pStyle w:val="ConsPlusNormal"/>
        <w:jc w:val="both"/>
      </w:pPr>
      <w:r>
        <w:t xml:space="preserve">(часть 7 введена </w:t>
      </w:r>
      <w:hyperlink r:id="rId58" w:history="1">
        <w:r>
          <w:rPr>
            <w:color w:val="0000FF"/>
          </w:rPr>
          <w:t>Законом</w:t>
        </w:r>
      </w:hyperlink>
      <w:r>
        <w:t xml:space="preserve"> Забайкальского края от 01.04.2021 N 1921-ЗЗК)</w:t>
      </w:r>
    </w:p>
    <w:p w:rsidR="008166EA" w:rsidRDefault="008166EA" w:rsidP="008166EA">
      <w:pPr>
        <w:pStyle w:val="ConsPlusNormal"/>
        <w:jc w:val="both"/>
      </w:pPr>
    </w:p>
    <w:p w:rsidR="008166EA" w:rsidRDefault="008166EA" w:rsidP="008166EA">
      <w:pPr>
        <w:pStyle w:val="ConsPlusTitle"/>
        <w:ind w:firstLine="540"/>
        <w:jc w:val="both"/>
        <w:outlineLvl w:val="1"/>
      </w:pPr>
      <w:r>
        <w:t>Статья 17. Особенности использования средств, предоставляемых отдельным юридическим лицам, индивидуальным предпринимателям</w:t>
      </w:r>
    </w:p>
    <w:p w:rsidR="008166EA" w:rsidRDefault="008166EA" w:rsidP="008166EA">
      <w:pPr>
        <w:pStyle w:val="ConsPlusNormal"/>
        <w:jc w:val="both"/>
      </w:pPr>
    </w:p>
    <w:p w:rsidR="008166EA" w:rsidRDefault="008166EA" w:rsidP="008166EA">
      <w:pPr>
        <w:pStyle w:val="ConsPlusNormal"/>
        <w:ind w:firstLine="540"/>
        <w:jc w:val="both"/>
      </w:pPr>
      <w:bookmarkStart w:id="4" w:name="P237"/>
      <w:bookmarkEnd w:id="4"/>
      <w:r>
        <w:t>1. Установить, что казначейскому сопровождению подлежат:</w:t>
      </w:r>
    </w:p>
    <w:p w:rsidR="008166EA" w:rsidRDefault="008166EA" w:rsidP="008166EA">
      <w:pPr>
        <w:pStyle w:val="ConsPlusNormal"/>
        <w:spacing w:before="220"/>
        <w:ind w:firstLine="540"/>
        <w:jc w:val="both"/>
      </w:pPr>
      <w:r>
        <w:t>1) субсидии (гранты в форме субсидий), предоставляемые из краевого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
    <w:p w:rsidR="008166EA" w:rsidRDefault="008166EA" w:rsidP="008166EA">
      <w:pPr>
        <w:pStyle w:val="ConsPlusNormal"/>
        <w:spacing w:before="22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 финансового обеспечения которых являются указанные субсидии и средства.</w:t>
      </w:r>
    </w:p>
    <w:p w:rsidR="008166EA" w:rsidRDefault="008166EA" w:rsidP="008166EA">
      <w:pPr>
        <w:pStyle w:val="ConsPlusNormal"/>
        <w:spacing w:before="220"/>
        <w:ind w:firstLine="540"/>
        <w:jc w:val="both"/>
      </w:pPr>
      <w:r>
        <w:t xml:space="preserve">2. При казначейском сопровождении средств, указанных в </w:t>
      </w:r>
      <w:hyperlink w:anchor="P237"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8166EA" w:rsidRDefault="008166EA" w:rsidP="008166EA">
      <w:pPr>
        <w:pStyle w:val="ConsPlusNormal"/>
        <w:jc w:val="both"/>
      </w:pPr>
    </w:p>
    <w:p w:rsidR="008166EA" w:rsidRDefault="008166EA" w:rsidP="008166EA">
      <w:pPr>
        <w:pStyle w:val="ConsPlusTitle"/>
        <w:ind w:firstLine="540"/>
        <w:jc w:val="both"/>
        <w:outlineLvl w:val="1"/>
      </w:pPr>
      <w:r>
        <w:t>Статья 18. Обеспечение выполнения требований бюджетного и иного законодательства</w:t>
      </w:r>
    </w:p>
    <w:p w:rsidR="008166EA" w:rsidRDefault="008166EA" w:rsidP="008166EA">
      <w:pPr>
        <w:pStyle w:val="ConsPlusNormal"/>
        <w:jc w:val="both"/>
      </w:pPr>
    </w:p>
    <w:p w:rsidR="008166EA" w:rsidRDefault="008166EA" w:rsidP="008166EA">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8166EA" w:rsidRDefault="008166EA" w:rsidP="008166EA">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8166EA" w:rsidRDefault="008166EA" w:rsidP="008166EA">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8166EA" w:rsidRDefault="008166EA" w:rsidP="008166EA">
      <w:pPr>
        <w:pStyle w:val="ConsPlusNormal"/>
        <w:spacing w:before="220"/>
        <w:ind w:firstLine="540"/>
        <w:jc w:val="both"/>
      </w:pPr>
      <w:r>
        <w:t xml:space="preserve">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w:t>
      </w:r>
      <w:r>
        <w:lastRenderedPageBreak/>
        <w:t>стратегического развития Забайкальского края;</w:t>
      </w:r>
    </w:p>
    <w:p w:rsidR="008166EA" w:rsidRDefault="008166EA" w:rsidP="008166EA">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8166EA" w:rsidRDefault="008166EA" w:rsidP="008166EA">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8166EA" w:rsidRDefault="008166EA" w:rsidP="008166EA">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8166EA" w:rsidRDefault="008166EA" w:rsidP="008166EA">
      <w:pPr>
        <w:pStyle w:val="ConsPlusNormal"/>
        <w:jc w:val="both"/>
      </w:pPr>
    </w:p>
    <w:p w:rsidR="008166EA" w:rsidRDefault="008166EA" w:rsidP="008166EA">
      <w:pPr>
        <w:pStyle w:val="ConsPlusTitle"/>
        <w:ind w:firstLine="540"/>
        <w:jc w:val="both"/>
        <w:outlineLvl w:val="1"/>
      </w:pPr>
      <w:r>
        <w:t>Статья 19. Вступление в силу настоящего Закона края</w:t>
      </w:r>
    </w:p>
    <w:p w:rsidR="008166EA" w:rsidRDefault="008166EA" w:rsidP="008166EA">
      <w:pPr>
        <w:pStyle w:val="ConsPlusNormal"/>
        <w:jc w:val="both"/>
      </w:pPr>
    </w:p>
    <w:p w:rsidR="008166EA" w:rsidRDefault="008166EA" w:rsidP="008166EA">
      <w:pPr>
        <w:pStyle w:val="ConsPlusNormal"/>
        <w:ind w:firstLine="540"/>
        <w:jc w:val="both"/>
      </w:pPr>
      <w:r>
        <w:t>Настоящий Закон края вступает в силу с 1 января 2021 года.</w:t>
      </w:r>
    </w:p>
    <w:p w:rsidR="008166EA" w:rsidRDefault="008166EA" w:rsidP="008166E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66EA" w:rsidTr="00F63B51">
        <w:tc>
          <w:tcPr>
            <w:tcW w:w="4677" w:type="dxa"/>
            <w:tcBorders>
              <w:top w:val="nil"/>
              <w:left w:val="nil"/>
              <w:bottom w:val="nil"/>
              <w:right w:val="nil"/>
            </w:tcBorders>
          </w:tcPr>
          <w:p w:rsidR="008166EA" w:rsidRDefault="008166EA" w:rsidP="00F63B51">
            <w:pPr>
              <w:pStyle w:val="ConsPlusNormal"/>
            </w:pPr>
            <w:r>
              <w:t>И.о. Председателя Законодательного</w:t>
            </w:r>
          </w:p>
          <w:p w:rsidR="008166EA" w:rsidRDefault="008166EA" w:rsidP="00F63B51">
            <w:pPr>
              <w:pStyle w:val="ConsPlusNormal"/>
            </w:pPr>
            <w:r>
              <w:t>Собрания Забайкальского края</w:t>
            </w:r>
          </w:p>
          <w:p w:rsidR="008166EA" w:rsidRDefault="008166EA" w:rsidP="00F63B51">
            <w:pPr>
              <w:pStyle w:val="ConsPlusNormal"/>
            </w:pPr>
            <w:r>
              <w:t>Д.Н.ТЮРЮХАНОВ</w:t>
            </w:r>
          </w:p>
        </w:tc>
        <w:tc>
          <w:tcPr>
            <w:tcW w:w="4677" w:type="dxa"/>
            <w:tcBorders>
              <w:top w:val="nil"/>
              <w:left w:val="nil"/>
              <w:bottom w:val="nil"/>
              <w:right w:val="nil"/>
            </w:tcBorders>
          </w:tcPr>
          <w:p w:rsidR="008166EA" w:rsidRDefault="008166EA" w:rsidP="00F63B51">
            <w:pPr>
              <w:pStyle w:val="ConsPlusNormal"/>
              <w:jc w:val="right"/>
            </w:pPr>
            <w:r>
              <w:t>Губернатор</w:t>
            </w:r>
          </w:p>
          <w:p w:rsidR="008166EA" w:rsidRDefault="008166EA" w:rsidP="00F63B51">
            <w:pPr>
              <w:pStyle w:val="ConsPlusNormal"/>
              <w:jc w:val="right"/>
            </w:pPr>
            <w:r>
              <w:t>Забайкальского края</w:t>
            </w:r>
          </w:p>
          <w:p w:rsidR="008166EA" w:rsidRDefault="008166EA" w:rsidP="00F63B51">
            <w:pPr>
              <w:pStyle w:val="ConsPlusNormal"/>
              <w:jc w:val="right"/>
            </w:pPr>
            <w:r>
              <w:t>А.М.ОСИПОВ</w:t>
            </w:r>
          </w:p>
        </w:tc>
      </w:tr>
    </w:tbl>
    <w:p w:rsidR="008166EA" w:rsidRDefault="008166EA" w:rsidP="008166EA">
      <w:pPr>
        <w:pStyle w:val="ConsPlusNormal"/>
        <w:spacing w:before="220"/>
        <w:jc w:val="both"/>
      </w:pPr>
      <w:r>
        <w:t>г. Чита</w:t>
      </w:r>
    </w:p>
    <w:p w:rsidR="008166EA" w:rsidRDefault="008166EA" w:rsidP="008166EA">
      <w:pPr>
        <w:pStyle w:val="ConsPlusNormal"/>
        <w:spacing w:before="220"/>
        <w:jc w:val="both"/>
      </w:pPr>
      <w:r>
        <w:t>30 декабря 2020 года</w:t>
      </w:r>
    </w:p>
    <w:p w:rsidR="008166EA" w:rsidRDefault="008166EA" w:rsidP="008166EA">
      <w:pPr>
        <w:pStyle w:val="ConsPlusNormal"/>
        <w:spacing w:before="220"/>
        <w:jc w:val="both"/>
      </w:pPr>
      <w:r>
        <w:t>N 1899-ЗЗК</w:t>
      </w:r>
    </w:p>
    <w:p w:rsidR="006B47E2" w:rsidRDefault="006B47E2"/>
    <w:sectPr w:rsidR="006B4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EA"/>
    <w:rsid w:val="006B47E2"/>
    <w:rsid w:val="0081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66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66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6E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66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66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6E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DB962C93E81C8F6407D89D4DF8EA68FDDFF007F7E59FFAD5148DBA29A1E84A0C0169D417002BBEA62289655FF20939B7623EB43A6391CD8DB81078A6t1H3A" TargetMode="External"/><Relationship Id="rId18" Type="http://schemas.openxmlformats.org/officeDocument/2006/relationships/hyperlink" Target="consultantplus://offline/ref=95DB962C93E81C8F6407D89D4DF8EA68FDDFF007F7E599FBDB178ABA29A1E84A0C0169D417002BBEA622896558FB0939B7623EB43A6391CD8DB81078A6t1H3A" TargetMode="External"/><Relationship Id="rId26" Type="http://schemas.openxmlformats.org/officeDocument/2006/relationships/hyperlink" Target="consultantplus://offline/ref=95DB962C93E81C8F6407D89D4DF8EA68FDDFF007F7E59FF2DD1281BA29A1E84A0C0169D417002BBEA622896458FB0939B7623EB43A6391CD8DB81078A6t1H3A" TargetMode="External"/><Relationship Id="rId39" Type="http://schemas.openxmlformats.org/officeDocument/2006/relationships/hyperlink" Target="consultantplus://offline/ref=95DB962C93E81C8F6407D89D4DF8EA68FDDFF007F7E59FFAD5148DBA29A1E84A0C0169D417002BBEA62289655DFE0939B7623EB43A6391CD8DB81078A6t1H3A" TargetMode="External"/><Relationship Id="rId21" Type="http://schemas.openxmlformats.org/officeDocument/2006/relationships/hyperlink" Target="consultantplus://offline/ref=95DB962C93E81C8F6407D89D4DF8EA68FDDFF007F7E599FBDB1780BA29A1E84A0C0169D417002BBEA62289645BFD0939B7623EB43A6391CD8DB81078A6t1H3A" TargetMode="External"/><Relationship Id="rId34" Type="http://schemas.openxmlformats.org/officeDocument/2006/relationships/hyperlink" Target="consultantplus://offline/ref=95DB962C93E81C8F6407D89D4DF8EA68FDDFF007F7E59FFAD5148DBA29A1E84A0C0169D417002BBEA62289655CFC0939B7623EB43A6391CD8DB81078A6t1H3A" TargetMode="External"/><Relationship Id="rId42" Type="http://schemas.openxmlformats.org/officeDocument/2006/relationships/hyperlink" Target="consultantplus://offline/ref=95DB962C93E81C8F6407D89D4DF8EA68FDDFF007F7E59FFAD5148DBA29A1E84A0C0169D417002BBEA62289655DFC0939B7623EB43A6391CD8DB81078A6t1H3A" TargetMode="External"/><Relationship Id="rId47" Type="http://schemas.openxmlformats.org/officeDocument/2006/relationships/hyperlink" Target="consultantplus://offline/ref=95DB962C93E81C8F6407D89D4DF8EA68FDDFF007F7E59FFAD5148DBA29A1E84A0C0169D417002BBEA62289655BFA0939B7623EB43A6391CD8DB81078A6t1H3A" TargetMode="External"/><Relationship Id="rId50" Type="http://schemas.openxmlformats.org/officeDocument/2006/relationships/hyperlink" Target="consultantplus://offline/ref=95DB962C93E81C8F6407C6905B94B660FFD1AB03F1E491A5804484B07CF9B7134E4660DB404166B8F373CD3053FB0473E62275BB3B67t8HEA" TargetMode="External"/><Relationship Id="rId55" Type="http://schemas.openxmlformats.org/officeDocument/2006/relationships/hyperlink" Target="consultantplus://offline/ref=95DB962C93E81C8F6407C6905B94B660FFD1A60AF4E591A5804484B07CF9B7135C4638D2424571B3A33C8B655CtFHBA" TargetMode="External"/><Relationship Id="rId7" Type="http://schemas.openxmlformats.org/officeDocument/2006/relationships/hyperlink" Target="consultantplus://offline/ref=95DB962C93E81C8F6407D89D4DF8EA68FDDFF007F7E59FFAD5148DBA29A1E84A0C0169D417002BBEA62289655FFB0939B7623EB43A6391CD8DB81078A6t1H3A" TargetMode="External"/><Relationship Id="rId12" Type="http://schemas.openxmlformats.org/officeDocument/2006/relationships/hyperlink" Target="consultantplus://offline/ref=95DB962C93E81C8F6407D89D4DF8EA68FDDFF007F7E59FFAD5148DBA29A1E84A0C0169D417002BBEA62289655FFD0939B7623EB43A6391CD8DB81078A6t1H3A" TargetMode="External"/><Relationship Id="rId17" Type="http://schemas.openxmlformats.org/officeDocument/2006/relationships/hyperlink" Target="consultantplus://offline/ref=95DB962C93E81C8F6407D89D4DF8EA68FDDFF007F7E59FFAD5148DBA29A1E84A0C0169D417002BBEA62289655CF90939B7623EB43A6391CD8DB81078A6t1H3A" TargetMode="External"/><Relationship Id="rId25" Type="http://schemas.openxmlformats.org/officeDocument/2006/relationships/hyperlink" Target="consultantplus://offline/ref=95DB962C93E81C8F6407D89D4DF8EA68FDDFF007F7E59FF2DD1281BA29A1E84A0C0169D417002BBEA622896458FA0939B7623EB43A6391CD8DB81078A6t1H3A" TargetMode="External"/><Relationship Id="rId33" Type="http://schemas.openxmlformats.org/officeDocument/2006/relationships/hyperlink" Target="consultantplus://offline/ref=95DB962C93E81C8F6407D89D4DF8EA68FDDFF007F7E59FFAD5148DBA29A1E84A0C0169D417002BBEA62289655CFE0939B7623EB43A6391CD8DB81078A6t1H3A" TargetMode="External"/><Relationship Id="rId38" Type="http://schemas.openxmlformats.org/officeDocument/2006/relationships/hyperlink" Target="consultantplus://offline/ref=95DB962C93E81C8F6407C6905B94B660FFD2AD0EF1E591A5804484B07CF9B7134E4660DE43436FB3AE29DD341AAF0F6CE0386BBD25678FCFt8H8A" TargetMode="External"/><Relationship Id="rId46" Type="http://schemas.openxmlformats.org/officeDocument/2006/relationships/hyperlink" Target="consultantplus://offline/ref=95DB962C93E81C8F6407C6905B94B660FFD1AB03F1E491A5804484B07CF9B7134E4660DB414A6BB8F373CD3053FB0473E62275BB3B67t8HEA"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5DB962C93E81C8F6407D89D4DF8EA68FDDFF007F7E59FFAD5148DBA29A1E84A0C0169D417002BBEA62289655CF80939B7623EB43A6391CD8DB81078A6t1H3A" TargetMode="External"/><Relationship Id="rId20" Type="http://schemas.openxmlformats.org/officeDocument/2006/relationships/hyperlink" Target="consultantplus://offline/ref=95DB962C93E81C8F6407D89D4DF8EA68FDDFF007F7E59FFAD51780BA29A1E84A0C0169D417002BBEA62289645FFD0939B7623EB43A6391CD8DB81078A6t1H3A" TargetMode="External"/><Relationship Id="rId29" Type="http://schemas.openxmlformats.org/officeDocument/2006/relationships/hyperlink" Target="consultantplus://offline/ref=95DB962C93E81C8F6407D89D4DF8EA68FDDFF007F7E59FFAD51681BA29A1E84A0C0169D417002BBEA62289675AFA0939B7623EB43A6391CD8DB81078A6t1H3A" TargetMode="External"/><Relationship Id="rId41" Type="http://schemas.openxmlformats.org/officeDocument/2006/relationships/hyperlink" Target="consultantplus://offline/ref=95DB962C93E81C8F6407D89D4DF8EA68FDDFF007F7E59FFAD5148DBA29A1E84A0C0169D417002BBEA62289655DFF0939B7623EB43A6391CD8DB81078A6t1H3A" TargetMode="External"/><Relationship Id="rId54" Type="http://schemas.openxmlformats.org/officeDocument/2006/relationships/hyperlink" Target="consultantplus://offline/ref=95DB962C93E81C8F6407D89D4DF8EA68FDDFF007F7E59FFAD4198FBA29A1E84A0C0169D417002BBEA6228A6556F80939B7623EB43A6391CD8DB81078A6t1H3A" TargetMode="External"/><Relationship Id="rId1" Type="http://schemas.openxmlformats.org/officeDocument/2006/relationships/styles" Target="styles.xml"/><Relationship Id="rId6" Type="http://schemas.openxmlformats.org/officeDocument/2006/relationships/hyperlink" Target="consultantplus://offline/ref=95DB962C93E81C8F6407D89D4DF8EA68FDDFF007F7E59FFAD5148DBA29A1E84A0C0169D417002BBEA62289655EF20939B7623EB43A6391CD8DB81078A6t1H3A" TargetMode="External"/><Relationship Id="rId11" Type="http://schemas.openxmlformats.org/officeDocument/2006/relationships/hyperlink" Target="consultantplus://offline/ref=95DB962C93E81C8F6407D89D4DF8EA68FDDFF007F7E59FFAD5148DBA29A1E84A0C0169D417002BBEA62289655FFC0939B7623EB43A6391CD8DB81078A6t1H3A" TargetMode="External"/><Relationship Id="rId24" Type="http://schemas.openxmlformats.org/officeDocument/2006/relationships/hyperlink" Target="consultantplus://offline/ref=95DB962C93E81C8F6407D89D4DF8EA68FDDFF007F7E59BF4D8188EBA29A1E84A0C0169D417002BBEA62289655EF30939B7623EB43A6391CD8DB81078A6t1H3A" TargetMode="External"/><Relationship Id="rId32" Type="http://schemas.openxmlformats.org/officeDocument/2006/relationships/hyperlink" Target="consultantplus://offline/ref=95DB962C93E81C8F6407D89D4DF8EA68FDDFF007F7E59FFAD51681BA29A1E84A0C0169D417002BBEA52682310FBE5760E72075B93F7B8DCD8BtAH7A" TargetMode="External"/><Relationship Id="rId37" Type="http://schemas.openxmlformats.org/officeDocument/2006/relationships/hyperlink" Target="consultantplus://offline/ref=95DB962C93E81C8F6407D89D4DF8EA68FDDFF007F7E59FFAD5148DBA29A1E84A0C0169D417002BBEA62289655DF80939B7623EB43A6391CD8DB81078A6t1H3A" TargetMode="External"/><Relationship Id="rId40" Type="http://schemas.openxmlformats.org/officeDocument/2006/relationships/hyperlink" Target="consultantplus://offline/ref=95DB962C93E81C8F6407D89D4DF8EA68FDDFF007F7E59FFAD5148CBA29A1E84A0C0169D417002BBEA62289655EF30939B7623EB43A6391CD8DB81078A6t1H3A" TargetMode="External"/><Relationship Id="rId45" Type="http://schemas.openxmlformats.org/officeDocument/2006/relationships/hyperlink" Target="consultantplus://offline/ref=95DB962C93E81C8F6407D89D4DF8EA68FDDFF007F7E59FFAD5148DBA29A1E84A0C0169D417002BBEA62289655AFD0939B7623EB43A6391CD8DB81078A6t1H3A" TargetMode="External"/><Relationship Id="rId53" Type="http://schemas.openxmlformats.org/officeDocument/2006/relationships/hyperlink" Target="consultantplus://offline/ref=95DB962C93E81C8F6407D89D4DF8EA68FDDFF007F7E59FFADE118FBA29A1E84A0C0169D417002BBEA6238D6359F30939B7623EB43A6391CD8DB81078A6t1H3A" TargetMode="External"/><Relationship Id="rId58" Type="http://schemas.openxmlformats.org/officeDocument/2006/relationships/hyperlink" Target="consultantplus://offline/ref=95DB962C93E81C8F6407D89D4DF8EA68FDDFF007F7E59FFAD5148DBA29A1E84A0C0169D417002BBEA62289655BFD0939B7623EB43A6391CD8DB81078A6t1H3A"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5DB962C93E81C8F6407D89D4DF8EA68FDDFF007F7E59FFAD5148DBA29A1E84A0C0169D417002BBEA62289655CFB0939B7623EB43A6391CD8DB81078A6t1H3A" TargetMode="External"/><Relationship Id="rId23" Type="http://schemas.openxmlformats.org/officeDocument/2006/relationships/hyperlink" Target="consultantplus://offline/ref=95DB962C93E81C8F6407D89D4DF8EA68FDDFF007F7E59BF4D8188EBA29A1E84A0C0169D417002BBEA62289655CFC0939B7623EB43A6391CD8DB81078A6t1H3A" TargetMode="External"/><Relationship Id="rId28" Type="http://schemas.openxmlformats.org/officeDocument/2006/relationships/hyperlink" Target="consultantplus://offline/ref=95DB962C93E81C8F6407D89D4DF8EA68FDDFF007F7E59FFAD51681BA29A1E84A0C0169D417002BBEA62289675DF20939B7623EB43A6391CD8DB81078A6t1H3A" TargetMode="External"/><Relationship Id="rId36" Type="http://schemas.openxmlformats.org/officeDocument/2006/relationships/hyperlink" Target="consultantplus://offline/ref=95DB962C93E81C8F6407D89D4DF8EA68FDDFF007F7E59FFAD5148DBA29A1E84A0C0169D417002BBEA62289655DFA0939B7623EB43A6391CD8DB81078A6t1H3A" TargetMode="External"/><Relationship Id="rId49" Type="http://schemas.openxmlformats.org/officeDocument/2006/relationships/hyperlink" Target="consultantplus://offline/ref=95DB962C93E81C8F6407D89D4DF8EA68FDDFF007F7E59FFAD5148DBA29A1E84A0C0169D417002BBEA62289655BF80939B7623EB43A6391CD8DB81078A6t1H3A" TargetMode="External"/><Relationship Id="rId57" Type="http://schemas.openxmlformats.org/officeDocument/2006/relationships/hyperlink" Target="consultantplus://offline/ref=95DB962C93E81C8F6407D89D4DF8EA68FDDFF007F7E59FFAD5148DBA29A1E84A0C0169D417002BBEA62289655BFC0939B7623EB43A6391CD8DB81078A6t1H3A" TargetMode="External"/><Relationship Id="rId10" Type="http://schemas.openxmlformats.org/officeDocument/2006/relationships/hyperlink" Target="consultantplus://offline/ref=95DB962C93E81C8F6407D89D4DF8EA68FDDFF007F7E59FFAD5148DBA29A1E84A0C0169D417002BBEA62289655FFF0939B7623EB43A6391CD8DB81078A6t1H3A" TargetMode="External"/><Relationship Id="rId19" Type="http://schemas.openxmlformats.org/officeDocument/2006/relationships/hyperlink" Target="consultantplus://offline/ref=95DB962C93E81C8F6407D89D4DF8EA68FDDFF007F7E59FFAD51780BA29A1E84A0C0169D417002BBEA62289645EF90939B7623EB43A6391CD8DB81078A6t1H3A" TargetMode="External"/><Relationship Id="rId31" Type="http://schemas.openxmlformats.org/officeDocument/2006/relationships/hyperlink" Target="consultantplus://offline/ref=95DB962C93E81C8F6407D89D4DF8EA68FDDFF007F7E59FFAD51681BA29A1E84A0C0169D417002BBEA62289675BFA0939B7623EB43A6391CD8DB81078A6t1H3A" TargetMode="External"/><Relationship Id="rId44" Type="http://schemas.openxmlformats.org/officeDocument/2006/relationships/hyperlink" Target="consultantplus://offline/ref=95DB962C93E81C8F6407D89D4DF8EA68FDDFF007F7E59FFAD5178BBA29A1E84A0C0169D417122BE6AA238F7B5EFE1C6FE624t6HAA" TargetMode="External"/><Relationship Id="rId52" Type="http://schemas.openxmlformats.org/officeDocument/2006/relationships/hyperlink" Target="consultantplus://offline/ref=95DB962C93E81C8F6407D89D4DF8EA68FDDFF007F7E59FFAD5148FBA29A1E84A0C0169D417002BBEA6268F6458FF0939B7623EB43A6391CD8DB81078A6t1H3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5DB962C93E81C8F6407D89D4DF8EA68FDDFF007F7E59FFAD5148DBA29A1E84A0C0169D417002BBEA62289655FF90939B7623EB43A6391CD8DB81078A6t1H3A" TargetMode="External"/><Relationship Id="rId14" Type="http://schemas.openxmlformats.org/officeDocument/2006/relationships/hyperlink" Target="consultantplus://offline/ref=95DB962C93E81C8F6407D89D4DF8EA68FDDFF007F7E59FFAD5148DBA29A1E84A0C0169D417002BBEA62289655CFA0939B7623EB43A6391CD8DB81078A6t1H3A" TargetMode="External"/><Relationship Id="rId22" Type="http://schemas.openxmlformats.org/officeDocument/2006/relationships/hyperlink" Target="consultantplus://offline/ref=95DB962C93E81C8F6407D89D4DF8EA68FDDFF007F7E599FBDB1780BA29A1E84A0C0169D417002BBEA62289645BF20939B7623EB43A6391CD8DB81078A6t1H3A" TargetMode="External"/><Relationship Id="rId27" Type="http://schemas.openxmlformats.org/officeDocument/2006/relationships/hyperlink" Target="consultantplus://offline/ref=95DB962C93E81C8F6407D89D4DF8EA68FDDFF007F7E59FF6D9188DBA29A1E84A0C0169D417002BBEA629DD341AAF0F6CE0386BBD25678FCFt8H8A" TargetMode="External"/><Relationship Id="rId30" Type="http://schemas.openxmlformats.org/officeDocument/2006/relationships/hyperlink" Target="consultantplus://offline/ref=95DB962C93E81C8F6407D89D4DF8EA68FDDFF007F7E59FFAD51681BA29A1E84A0C0169D417002BBEA62289675AFB0939B7623EB43A6391CD8DB81078A6t1H3A" TargetMode="External"/><Relationship Id="rId35" Type="http://schemas.openxmlformats.org/officeDocument/2006/relationships/hyperlink" Target="consultantplus://offline/ref=95DB962C93E81C8F6407D89D4DF8EA68FDDFF007F7E59FFAD5148DBA29A1E84A0C0169D417002BBEA62289655CF30939B7623EB43A6391CD8DB81078A6t1H3A" TargetMode="External"/><Relationship Id="rId43" Type="http://schemas.openxmlformats.org/officeDocument/2006/relationships/hyperlink" Target="consultantplus://offline/ref=95DB962C93E81C8F6407D89D4DF8EA68FDDFF007F7E59FFAD5148DBA29A1E84A0C0169D417002BBEA62289655AFA0939B7623EB43A6391CD8DB81078A6t1H3A" TargetMode="External"/><Relationship Id="rId48" Type="http://schemas.openxmlformats.org/officeDocument/2006/relationships/hyperlink" Target="consultantplus://offline/ref=95DB962C93E81C8F6407D89D4DF8EA68FDDFF007F7E59FFAD5148DBA29A1E84A0C0169D417002BBEA62289655BFB0939B7623EB43A6391CD8DB81078A6t1H3A" TargetMode="External"/><Relationship Id="rId56" Type="http://schemas.openxmlformats.org/officeDocument/2006/relationships/hyperlink" Target="consultantplus://offline/ref=95DB962C93E81C8F6407D89D4DF8EA68FDDFF007F7E59FFAD5148DBA29A1E84A0C0169D417002BBEA62289655BFE0939B7623EB43A6391CD8DB81078A6t1H3A" TargetMode="External"/><Relationship Id="rId8" Type="http://schemas.openxmlformats.org/officeDocument/2006/relationships/hyperlink" Target="consultantplus://offline/ref=95DB962C93E81C8F6407D89D4DF8EA68FDDFF007F7E59FFAD5148DBA29A1E84A0C0169D417002BBEA62289655FF80939B7623EB43A6391CD8DB81078A6t1H3A" TargetMode="External"/><Relationship Id="rId51" Type="http://schemas.openxmlformats.org/officeDocument/2006/relationships/hyperlink" Target="consultantplus://offline/ref=95DB962C93E81C8F6407D89D4DF8EA68FDDFF007F7E59FFBD8118CBA29A1E84A0C0169D417002BBEA622896159FA0939B7623EB43A6391CD8DB81078A6t1H3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9436</Words>
  <Characters>53791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2021-04-16T00:20:00Z</dcterms:created>
  <dcterms:modified xsi:type="dcterms:W3CDTF">2021-04-16T00:23:00Z</dcterms:modified>
</cp:coreProperties>
</file>