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C4" w:rsidRDefault="003B55C4" w:rsidP="003B55C4">
      <w:pPr>
        <w:pStyle w:val="ConsPlusNormal"/>
        <w:jc w:val="both"/>
      </w:pPr>
    </w:p>
    <w:p w:rsidR="003B55C4" w:rsidRDefault="003B55C4" w:rsidP="003B55C4">
      <w:pPr>
        <w:pStyle w:val="ConsPlusNormal"/>
        <w:jc w:val="right"/>
        <w:outlineLvl w:val="0"/>
      </w:pPr>
      <w:r>
        <w:t>Приложение 17</w:t>
      </w:r>
    </w:p>
    <w:p w:rsidR="003B55C4" w:rsidRDefault="003B55C4" w:rsidP="003B55C4">
      <w:pPr>
        <w:pStyle w:val="ConsPlusNormal"/>
        <w:jc w:val="right"/>
      </w:pPr>
      <w:r>
        <w:t>к Закону Забайкальского края</w:t>
      </w:r>
    </w:p>
    <w:p w:rsidR="003B55C4" w:rsidRDefault="003B55C4" w:rsidP="003B55C4">
      <w:pPr>
        <w:pStyle w:val="ConsPlusNormal"/>
        <w:jc w:val="right"/>
      </w:pPr>
      <w:r>
        <w:t>"О бюджете Забайкальского края на 2020 год</w:t>
      </w:r>
    </w:p>
    <w:p w:rsidR="003B55C4" w:rsidRDefault="003B55C4" w:rsidP="003B55C4">
      <w:pPr>
        <w:pStyle w:val="ConsPlusNormal"/>
        <w:jc w:val="right"/>
      </w:pPr>
      <w:r>
        <w:t>и плановый период 2021 и 2022 годов"</w:t>
      </w:r>
    </w:p>
    <w:p w:rsidR="003B55C4" w:rsidRDefault="003B55C4" w:rsidP="003B55C4">
      <w:pPr>
        <w:pStyle w:val="ConsPlusNormal"/>
        <w:jc w:val="both"/>
      </w:pPr>
    </w:p>
    <w:p w:rsidR="003B55C4" w:rsidRDefault="003B55C4" w:rsidP="003B55C4">
      <w:pPr>
        <w:pStyle w:val="ConsPlusTitle"/>
        <w:jc w:val="center"/>
      </w:pPr>
      <w:bookmarkStart w:id="0" w:name="P108402"/>
      <w:bookmarkEnd w:id="0"/>
      <w:r>
        <w:t>РАСПРЕДЕЛЕНИЕ</w:t>
      </w:r>
    </w:p>
    <w:p w:rsidR="003B55C4" w:rsidRDefault="003B55C4" w:rsidP="003B55C4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3B55C4" w:rsidRDefault="003B55C4" w:rsidP="003B55C4">
      <w:pPr>
        <w:pStyle w:val="ConsPlusTitle"/>
        <w:jc w:val="center"/>
      </w:pPr>
      <w:r>
        <w:t>ОБЯЗАТЕЛЬСТВ НА 2020 ГОД</w:t>
      </w:r>
    </w:p>
    <w:p w:rsidR="003B55C4" w:rsidRDefault="003B55C4" w:rsidP="003B55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B55C4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55C4" w:rsidRDefault="003B55C4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55C4" w:rsidRDefault="003B55C4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B55C4" w:rsidRDefault="003B55C4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3B55C4" w:rsidRDefault="003B55C4" w:rsidP="003B55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701"/>
        <w:gridCol w:w="602"/>
        <w:gridCol w:w="602"/>
        <w:gridCol w:w="1174"/>
        <w:gridCol w:w="1417"/>
      </w:tblGrid>
      <w:tr w:rsidR="003B55C4" w:rsidTr="00800CB6">
        <w:tc>
          <w:tcPr>
            <w:tcW w:w="357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Сумма</w:t>
            </w:r>
          </w:p>
          <w:p w:rsidR="003B55C4" w:rsidRDefault="003B55C4" w:rsidP="00800CB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B55C4" w:rsidTr="00800CB6">
        <w:tc>
          <w:tcPr>
            <w:tcW w:w="357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6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8 622 985,2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1 478,8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27 670,0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94,0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477 874,1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9,7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460 785,5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300 021,1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11 153,3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8 586,6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16 328,0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49 654,0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12 063,5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800,0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4 992,0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367 766,3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120 152,6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 xml:space="preserve">Компенсация отдельным </w:t>
            </w:r>
            <w:r>
              <w:lastRenderedPageBreak/>
              <w:t>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lastRenderedPageBreak/>
              <w:t>17 1 01 84062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6 704,5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569 143,9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300 212,9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23 709,0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225 125,5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33 795,2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1 267,2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1 442 183,9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8 731,5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16 390,6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proofErr w:type="gramStart"/>
            <w:r>
              <w:t xml:space="preserve">Выплата единовременного пособия беременной жене </w:t>
            </w:r>
            <w:r>
              <w:lastRenderedPageBreak/>
              <w:t>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lastRenderedPageBreak/>
              <w:t>17 3 04 52700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19 767,1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proofErr w:type="gramStart"/>
            <w: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919 957,6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356 282,6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125 919,1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153,0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91 806,7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530 346,2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328 549,7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t xml:space="preserve">Осуществление ежемесячной выплаты в связи с рождением </w:t>
            </w:r>
            <w:r>
              <w:lastRenderedPageBreak/>
              <w:t>(усыновлением) первого ребенка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lastRenderedPageBreak/>
              <w:t>17 3 P1 55730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1 420 813,6</w:t>
            </w:r>
          </w:p>
        </w:tc>
      </w:tr>
      <w:tr w:rsidR="003B55C4" w:rsidTr="00800CB6">
        <w:tc>
          <w:tcPr>
            <w:tcW w:w="3572" w:type="dxa"/>
          </w:tcPr>
          <w:p w:rsidR="003B55C4" w:rsidRDefault="003B55C4" w:rsidP="00800CB6">
            <w:pPr>
              <w:pStyle w:val="ConsPlusNormal"/>
              <w:jc w:val="both"/>
            </w:pPr>
            <w:r>
              <w:lastRenderedPageBreak/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342 695,9</w:t>
            </w:r>
          </w:p>
        </w:tc>
      </w:tr>
      <w:tr w:rsidR="003B55C4" w:rsidTr="00800CB6">
        <w:tc>
          <w:tcPr>
            <w:tcW w:w="3572" w:type="dxa"/>
            <w:vAlign w:val="center"/>
          </w:tcPr>
          <w:p w:rsidR="003B55C4" w:rsidRDefault="003B55C4" w:rsidP="00800CB6">
            <w:pPr>
              <w:pStyle w:val="ConsPlusNormal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3B55C4" w:rsidRDefault="003B55C4" w:rsidP="00800CB6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B55C4" w:rsidRDefault="003B55C4" w:rsidP="00800CB6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B55C4" w:rsidRDefault="003B55C4" w:rsidP="00800CB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3B55C4" w:rsidRDefault="003B55C4" w:rsidP="00800CB6">
            <w:pPr>
              <w:pStyle w:val="ConsPlusNormal"/>
              <w:jc w:val="right"/>
            </w:pPr>
            <w:r>
              <w:t>8 622 985,2</w:t>
            </w:r>
          </w:p>
        </w:tc>
      </w:tr>
    </w:tbl>
    <w:p w:rsidR="003B55C4" w:rsidRDefault="003B55C4" w:rsidP="003B55C4">
      <w:pPr>
        <w:pStyle w:val="ConsPlusNormal"/>
        <w:jc w:val="both"/>
      </w:pPr>
    </w:p>
    <w:p w:rsidR="003B55C4" w:rsidRDefault="003B55C4" w:rsidP="003B55C4">
      <w:pPr>
        <w:pStyle w:val="ConsPlusNormal"/>
        <w:jc w:val="both"/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5"/>
    <w:rsid w:val="003B55C4"/>
    <w:rsid w:val="004B2C0C"/>
    <w:rsid w:val="00E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5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5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DD9B4853254EDBD889FEE8AEEEB26FABB569623D84A781229F94AE6612D13D8A80C816613FABE8F172C7E0C24579A510197EAFD1EE82FF29070A9A542Aw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2020-04-20T05:36:00Z</dcterms:created>
  <dcterms:modified xsi:type="dcterms:W3CDTF">2020-04-20T05:36:00Z</dcterms:modified>
</cp:coreProperties>
</file>