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B5" w:rsidRDefault="008D1CB5" w:rsidP="008D1CB5">
      <w:pPr>
        <w:pStyle w:val="ConsPlusNormal"/>
        <w:jc w:val="both"/>
      </w:pPr>
    </w:p>
    <w:p w:rsidR="008D1CB5" w:rsidRDefault="008D1CB5" w:rsidP="008D1CB5">
      <w:pPr>
        <w:pStyle w:val="ConsPlusNormal"/>
        <w:jc w:val="right"/>
        <w:outlineLvl w:val="0"/>
      </w:pPr>
      <w:r>
        <w:t>Приложение 5</w:t>
      </w:r>
    </w:p>
    <w:p w:rsidR="008D1CB5" w:rsidRDefault="008D1CB5" w:rsidP="008D1CB5">
      <w:pPr>
        <w:pStyle w:val="ConsPlusNormal"/>
        <w:jc w:val="right"/>
      </w:pPr>
      <w:r>
        <w:t>к Закону Забайкальского края</w:t>
      </w:r>
    </w:p>
    <w:p w:rsidR="008D1CB5" w:rsidRDefault="008D1CB5" w:rsidP="008D1CB5">
      <w:pPr>
        <w:pStyle w:val="ConsPlusNormal"/>
        <w:jc w:val="right"/>
      </w:pPr>
      <w:r>
        <w:t>"О бюджете Забайкальского края на 2020 год</w:t>
      </w:r>
    </w:p>
    <w:p w:rsidR="008D1CB5" w:rsidRDefault="008D1CB5" w:rsidP="008D1CB5">
      <w:pPr>
        <w:pStyle w:val="ConsPlusNormal"/>
        <w:jc w:val="right"/>
      </w:pPr>
      <w:r>
        <w:t>и плановый период 2021 и 2022 годов"</w:t>
      </w:r>
    </w:p>
    <w:p w:rsidR="008D1CB5" w:rsidRDefault="008D1CB5" w:rsidP="008D1CB5">
      <w:pPr>
        <w:pStyle w:val="ConsPlusNormal"/>
        <w:jc w:val="both"/>
      </w:pPr>
    </w:p>
    <w:p w:rsidR="008D1CB5" w:rsidRDefault="008D1CB5" w:rsidP="008D1CB5">
      <w:pPr>
        <w:pStyle w:val="ConsPlusTitle"/>
        <w:jc w:val="center"/>
      </w:pPr>
      <w:bookmarkStart w:id="0" w:name="P2844"/>
      <w:bookmarkEnd w:id="0"/>
      <w:r>
        <w:t xml:space="preserve">ИСТОЧНИКИ </w:t>
      </w:r>
      <w:proofErr w:type="gramStart"/>
      <w:r>
        <w:t>ФИНАНСИРОВАНИЯ ДЕФИЦИТА БЮДЖЕТА КРАЯ</w:t>
      </w:r>
      <w:proofErr w:type="gramEnd"/>
    </w:p>
    <w:p w:rsidR="008D1CB5" w:rsidRDefault="008D1CB5" w:rsidP="008D1CB5">
      <w:pPr>
        <w:pStyle w:val="ConsPlusTitle"/>
        <w:jc w:val="center"/>
      </w:pPr>
      <w:r>
        <w:t>НА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8D1CB5" w:rsidRDefault="008D1CB5" w:rsidP="008D1CB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8D1CB5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D1CB5" w:rsidRDefault="008D1CB5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1CB5" w:rsidRDefault="008D1CB5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D1CB5" w:rsidRDefault="008D1CB5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8D1CB5" w:rsidRDefault="008D1CB5" w:rsidP="008D1CB5">
      <w:pPr>
        <w:pStyle w:val="ConsPlusNormal"/>
        <w:jc w:val="both"/>
      </w:pPr>
      <w:bookmarkStart w:id="1" w:name="_GoBack"/>
      <w:bookmarkEnd w:id="1"/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2835"/>
        <w:gridCol w:w="1701"/>
        <w:gridCol w:w="1559"/>
      </w:tblGrid>
      <w:tr w:rsidR="008D1CB5" w:rsidTr="00247A48">
        <w:tc>
          <w:tcPr>
            <w:tcW w:w="3261" w:type="dxa"/>
            <w:gridSpan w:val="2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835" w:type="dxa"/>
            <w:vMerge w:val="restart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260" w:type="dxa"/>
            <w:gridSpan w:val="2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47A48" w:rsidTr="00247A48">
        <w:tc>
          <w:tcPr>
            <w:tcW w:w="1560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1701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2835" w:type="dxa"/>
            <w:vMerge/>
          </w:tcPr>
          <w:p w:rsidR="008D1CB5" w:rsidRDefault="008D1CB5" w:rsidP="00800CB6"/>
        </w:tc>
        <w:tc>
          <w:tcPr>
            <w:tcW w:w="1701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59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>2022 год</w:t>
            </w:r>
          </w:p>
        </w:tc>
      </w:tr>
      <w:tr w:rsidR="00247A48" w:rsidTr="00247A48">
        <w:tc>
          <w:tcPr>
            <w:tcW w:w="1560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:rsidR="008D1CB5" w:rsidRDefault="008D1CB5" w:rsidP="00800CB6">
            <w:pPr>
              <w:pStyle w:val="ConsPlusNormal"/>
              <w:jc w:val="center"/>
            </w:pPr>
            <w:r>
              <w:t>5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</w:pP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</w:pPr>
          </w:p>
        </w:tc>
        <w:tc>
          <w:tcPr>
            <w:tcW w:w="2835" w:type="dxa"/>
          </w:tcPr>
          <w:p w:rsidR="008D1CB5" w:rsidRDefault="008D1CB5" w:rsidP="00800CB6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</w:pP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</w:pPr>
          </w:p>
        </w:tc>
        <w:tc>
          <w:tcPr>
            <w:tcW w:w="2835" w:type="dxa"/>
          </w:tcPr>
          <w:p w:rsidR="008D1CB5" w:rsidRDefault="008D1CB5" w:rsidP="00800CB6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</w:pP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</w:pP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1 836 122,1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1 237 822,1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13 403 322,5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3 210 802,4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13 403 322,5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3 210 802,4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 xml:space="preserve">Погашение кредитов, предоставленных кредитными организациями в валюте Российской </w:t>
            </w:r>
            <w:r>
              <w:lastRenderedPageBreak/>
              <w:t>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lastRenderedPageBreak/>
              <w:t>-11 567 200,4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-1 972 980,3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-11 567 200,4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-1 972 980,3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-2 921 133,0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-2 921 133,0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-2 921 133,0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-2 921 133,0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4 000 000,0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4 000 000,0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4 000 000,0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-6 921 133,0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-6 921 133,0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-6 921 133,0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-6 921 133,0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 xml:space="preserve">01 05 00 00 00 </w:t>
            </w:r>
            <w:r>
              <w:lastRenderedPageBreak/>
              <w:t>0000 000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lastRenderedPageBreak/>
              <w:t xml:space="preserve">Изменение остатков средств </w:t>
            </w:r>
            <w:r>
              <w:lastRenderedPageBreak/>
              <w:t>на счетах по учету средств бюджетов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lastRenderedPageBreak/>
              <w:t>940 000,0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1 600 000,0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-87 656 084,0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-77 947 083,7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-87 656 084,0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-77 947 083,7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-87 656 084,0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-77 947 083,7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-87 656 084,0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-77 947 083,7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88 596 084,0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79 547 083,7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88 596 084,0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79 547 083,7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88 596 084,0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79 547 083,7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88 596 084,0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79 547 083,7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145 010,9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83 310,9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proofErr w:type="gramStart"/>
            <w:r>
              <w:t xml:space="preserve">Исполнение государственных и муниципальных гарантий в валюте Российской Федерации в случае, если исполнение гарантом государственных и </w:t>
            </w:r>
            <w:r>
              <w:lastRenderedPageBreak/>
              <w:t>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145 010,9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83 310,9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145 010,9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113 310,9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4 710,9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4 710,9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</w:t>
            </w:r>
            <w:r>
              <w:lastRenderedPageBreak/>
              <w:t>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lastRenderedPageBreak/>
              <w:t>140 300,0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108 600,0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140 300,0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108 600,0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-30 000,0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-30 000,0</w:t>
            </w:r>
          </w:p>
        </w:tc>
      </w:tr>
      <w:tr w:rsidR="00247A48" w:rsidTr="00247A48">
        <w:tc>
          <w:tcPr>
            <w:tcW w:w="1560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</w:tcPr>
          <w:p w:rsidR="008D1CB5" w:rsidRDefault="008D1CB5" w:rsidP="00800CB6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2835" w:type="dxa"/>
            <w:vAlign w:val="center"/>
          </w:tcPr>
          <w:p w:rsidR="008D1CB5" w:rsidRDefault="008D1CB5" w:rsidP="00800CB6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01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59" w:type="dxa"/>
            <w:vAlign w:val="bottom"/>
          </w:tcPr>
          <w:p w:rsidR="008D1CB5" w:rsidRDefault="008D1CB5" w:rsidP="00800CB6">
            <w:pPr>
              <w:pStyle w:val="ConsPlusNormal"/>
              <w:jc w:val="right"/>
            </w:pPr>
            <w:r>
              <w:t>-30 000,0</w:t>
            </w:r>
          </w:p>
        </w:tc>
      </w:tr>
    </w:tbl>
    <w:p w:rsidR="004B2C0C" w:rsidRDefault="004B2C0C"/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D08"/>
    <w:rsid w:val="00247A48"/>
    <w:rsid w:val="004B2C0C"/>
    <w:rsid w:val="008D1CB5"/>
    <w:rsid w:val="008D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1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1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E1022DE30D818CB8B7765DB49B48403C08387D0065BBAC35B54F62A73BFC475E973657F7E7F8E41CFEF29983ACC5A9B757934708082D26FF733DBEE5z3w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2020-04-20T02:28:00Z</dcterms:created>
  <dcterms:modified xsi:type="dcterms:W3CDTF">2020-04-20T05:03:00Z</dcterms:modified>
</cp:coreProperties>
</file>