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457" w:rsidRDefault="00EB0457" w:rsidP="00EB0457">
      <w:pPr>
        <w:pStyle w:val="ConsPlusNormal"/>
        <w:jc w:val="right"/>
        <w:outlineLvl w:val="0"/>
      </w:pPr>
      <w:r>
        <w:t>Приложение 24</w:t>
      </w:r>
    </w:p>
    <w:p w:rsidR="00EB0457" w:rsidRDefault="00EB0457" w:rsidP="00EB0457">
      <w:pPr>
        <w:pStyle w:val="ConsPlusNormal"/>
        <w:jc w:val="right"/>
      </w:pPr>
      <w:r>
        <w:t>к Закону Забайкальского края</w:t>
      </w:r>
    </w:p>
    <w:p w:rsidR="00EB0457" w:rsidRDefault="00EB0457" w:rsidP="00EB0457">
      <w:pPr>
        <w:pStyle w:val="ConsPlusNormal"/>
        <w:jc w:val="right"/>
      </w:pPr>
      <w:r>
        <w:t>"О бюджете Забайкальского края на 2019 год</w:t>
      </w:r>
    </w:p>
    <w:p w:rsidR="00EB0457" w:rsidRDefault="00EB0457" w:rsidP="00EB0457">
      <w:pPr>
        <w:pStyle w:val="ConsPlusNormal"/>
        <w:jc w:val="right"/>
      </w:pPr>
      <w:r>
        <w:t>и плановый период 2020 и 2021 годов"</w:t>
      </w:r>
    </w:p>
    <w:p w:rsidR="00EB0457" w:rsidRDefault="00EB0457" w:rsidP="00EB0457">
      <w:pPr>
        <w:pStyle w:val="ConsPlusNormal"/>
        <w:jc w:val="both"/>
      </w:pPr>
    </w:p>
    <w:p w:rsidR="00EB0457" w:rsidRDefault="00EB0457" w:rsidP="00EB0457">
      <w:pPr>
        <w:pStyle w:val="ConsPlusTitle"/>
        <w:jc w:val="center"/>
      </w:pPr>
      <w:bookmarkStart w:id="0" w:name="P118440"/>
      <w:bookmarkEnd w:id="0"/>
      <w:r>
        <w:t>МЕЖБЮДЖЕТНЫЕ ТРАНСФЕРТЫ, ПРЕДОСТАВЛЯЕМЫЕ БЮДЖЕТАМ</w:t>
      </w:r>
    </w:p>
    <w:p w:rsidR="00EB0457" w:rsidRDefault="00EB0457" w:rsidP="00EB0457">
      <w:pPr>
        <w:pStyle w:val="ConsPlusTitle"/>
        <w:jc w:val="center"/>
      </w:pPr>
      <w:r>
        <w:t>МУНИЦИПАЛЬНЫХ РАЙОНОВ И ГОРОДСКИХ ОКРУГОВ, НА 2019 ГОД</w:t>
      </w:r>
    </w:p>
    <w:p w:rsidR="00EB0457" w:rsidRDefault="00EB0457" w:rsidP="00EB045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B0457" w:rsidTr="001F465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B0457" w:rsidRDefault="00EB0457" w:rsidP="001F465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B0457" w:rsidRDefault="00EB0457" w:rsidP="001F465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EB0457" w:rsidRDefault="00EB0457" w:rsidP="001F4655">
            <w:pPr>
              <w:pStyle w:val="ConsPlusNormal"/>
              <w:jc w:val="center"/>
            </w:pPr>
            <w:r>
              <w:rPr>
                <w:color w:val="392C69"/>
              </w:rPr>
              <w:t>от 27.12.2019 N 1779-ЗЗК)</w:t>
            </w:r>
          </w:p>
        </w:tc>
      </w:tr>
    </w:tbl>
    <w:p w:rsidR="00EB0457" w:rsidRDefault="00EB0457" w:rsidP="00EB04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644"/>
        <w:gridCol w:w="574"/>
        <w:gridCol w:w="574"/>
        <w:gridCol w:w="1020"/>
        <w:gridCol w:w="1384"/>
      </w:tblGrid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Сумма</w:t>
            </w:r>
          </w:p>
          <w:p w:rsidR="00EB0457" w:rsidRDefault="00EB0457" w:rsidP="001F4655">
            <w:pPr>
              <w:pStyle w:val="ConsPlusNormal"/>
              <w:jc w:val="center"/>
            </w:pPr>
            <w:r>
              <w:t>(тыс. рублей)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6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5 619 707,0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5 590 929,0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Дотации на выравнивание бюджетной обеспеченности поселений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01 3 02 78010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58 708,0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01 3 02 78020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4 458 483,0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(городских округов) Забайкальского края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01 3 02 78050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1 073 738,0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28 778,0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88 0 00 50100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28 778,0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  <w:outlineLvl w:val="1"/>
            </w:pPr>
            <w:r>
              <w:t>Раздел II. Субсидии бюджетам муниципальных районов и городских округов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7 285 329,3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 xml:space="preserve">Государственная программа Забайкальского края "Управление </w:t>
            </w:r>
            <w:r>
              <w:lastRenderedPageBreak/>
              <w:t>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lastRenderedPageBreak/>
              <w:t>01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3 043 008,6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бюджета муниципального района (городского округа) по оплате труда работников учреждений бюджетной сферы, финансируемых за счет средств муниципального района (городского округа)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01 3 02 78180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2 201 490,6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Субсидии на выравнивание обеспеченности муниципальных районов (городских округов) на реализацию отдельных расходных обязательств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01 3 02 78181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841 518,0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03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3 000,0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03 2 I5 55270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3 000,0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453 077,3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Модернизация и закрытие котельных с их переводом на централизованное теплоснабжение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08 2 G4 74508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3 159,3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Реализация мероприятий по ликвидации мест несанкционированного размещения отходов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08 2 01 77264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449 010,0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08 2 03 74102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908,0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12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118 756,3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12 3 01 R4970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33 420,3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lastRenderedPageBreak/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12 1 03 74521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12 000,0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12 3 01 R4970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5 336,0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Осуществление городским округом "Город Чита" функций административного центра (столицы) Забайкальского края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12 1 03 74521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68 000,0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13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457 219,5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13 3 03 74317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7 000,0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Проектирование и строительство троллейбусных линий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13 1 G4 74506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29 320,0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13 3 03 74315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113 816,4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13 3 03 74317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307 083,1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1 848 024,8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lastRenderedPageBreak/>
              <w:t>Обеспечение основных требований действующего законодательства в области пожарной безопасности образовательных организаций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14 1 06 71439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86 069,8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антитеррористической безопасности образовательных организаций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14 1 06 71440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61 873,5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1 P2 51590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585 854,5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Создание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за счет средств резервного фонда Правительства Российской Федерации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1 P2 5159F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25 702,7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1 P2 52320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577 624,3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14 2 04 71436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19 164,9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14 2 04 71438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21 729,1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Обеспечение основных требований действующего законодательства в </w:t>
            </w:r>
            <w:r>
              <w:lastRenderedPageBreak/>
              <w:t>области пожарной безопасности образовательных организаций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lastRenderedPageBreak/>
              <w:t>14 2 04 71439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92 005,7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lastRenderedPageBreak/>
              <w:t>Обеспечение основных требований действующего законодательства в области антитеррористической безопасности образовательных организаций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14 2 04 71440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122 469,0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2 E1 51690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72 169,2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2 E1 55200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48 183,0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2 E2 50970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32 846,1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пожарной безопасности образовательных организаций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14 3 07 71439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13 117,0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Обеспечение основных требований действующего законодательства в области антитеррористической безопасности образовательных организаций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14 3 07 71440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12 909,0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14 7 02 71101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35 609,0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5 E4 52100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40 698,0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 xml:space="preserve">Государственная программа </w:t>
            </w:r>
            <w:r>
              <w:lastRenderedPageBreak/>
              <w:t>Забайкальского края "Развитие культуры в Забайкальском крае"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lastRenderedPageBreak/>
              <w:t>15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131 708,3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lastRenderedPageBreak/>
              <w:t>Поддержка отрасли культуры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15 1 02 R5190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2 074,5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15 1 03 R4660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1 677,1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15 1 06 R4670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31 581,6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15 1 06 R5190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2 050,0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Государственная поддержка отрасли культуры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15 1 A1 55190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94 325,1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19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26 971,8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19 7 03 R5150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82,1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19 7 03 R5150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279,0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19 7 03 R5150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734,4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19 7 03 R5150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737,2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Субсидии на реализацию мероприятий проекта "Забайкалье - территория будущего"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19 2 05 78182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25 139,1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"Устойчивое развитие сельских территорий"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164 163,9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Обеспечение устойчивого развития сельских территорий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20 1 P5 55670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3 260,5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lastRenderedPageBreak/>
              <w:t>Развитие сети плоскостных спортивных сооружений в сельской местности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20 1 P5 73670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2 282,7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 в целях их благоустройства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20 1 03 77670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2 609,3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20 1 03 R5670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1 429,3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20 1 01 R5670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75 843,5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Реализация мероприятий по устойчивому развитию сельских территорий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20 1 02 R5670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78 738,6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5 000,0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21 1 06 78111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5 000,0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"Доступная среда"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7 705,5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Субсидии на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24 2 01 72270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2 250,0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Мероприятия государственной программы Российской Федерации "Доступная среда"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24 2 02 R0270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5 455,5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653 387,6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Модернизация объектов теплоэнергетики и капитальный ремонт объектов коммунальной инфраструктуры, находящихся в </w:t>
            </w:r>
            <w:r>
              <w:lastRenderedPageBreak/>
              <w:t>муниципальной собственности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lastRenderedPageBreak/>
              <w:t>27 1 02 74905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110 000,0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lastRenderedPageBreak/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27 2 G5 52430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146 533,1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Субсидии на капитальные вложения в объекты капитального строительства муниципальной собственности и в объекты недвижимого имущества, приобретаемые в муниципальную собственность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27 2 G5 74102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19 273,5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27 1 02 74905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377 581,0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42 753,1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28 3 01 R0230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42 753,1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 (2018 - 2022 годы)"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29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330 552,6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29 1 F2 55550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30 724,6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29 1 F2 55550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299 828,0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12 552 765,5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106 972,5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01 3 02 78060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100 410,0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lastRenderedPageBreak/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01 3 02 79205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6 562,5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11 626,4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04 3 08 79206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11 626,4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5 932,5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05 7 05 77263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2 860,6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05 7 05 79263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257,4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Организация проведения мероприятий по содержанию безнадзорных животных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05 7 05 77263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2 583,5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проведения мероприятий по содержанию безнадзорных животных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05 7 05 79263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231,0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13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90 902,4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13 1 03 74505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30 411,0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Осуществление органами местного самоуправления муниципальных </w:t>
            </w:r>
            <w:r>
              <w:lastRenderedPageBreak/>
              <w:t>районов "Агинский район", "Петровск-Забайкальский район" и "Читинский район" в Забайкальском крае отдельных государственных 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lastRenderedPageBreak/>
              <w:t>13 1 03 79227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15,0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13 1 03 79502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49,0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13 1 03 74505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60 427,4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11 648 155,1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14 1 01 71201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3 692 303,8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Обеспечение государственных гарантий реализации прав на получение общедоступного и бесплатного дошкольного </w:t>
            </w:r>
            <w:r>
              <w:lastRenderedPageBreak/>
              <w:t>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lastRenderedPageBreak/>
              <w:t>14 2 01 71201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7 654 994,6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lastRenderedPageBreak/>
              <w:t>Обеспечение бесплатным питанием детей из малоимущих семей, обучающихся в муниципальных общеобразовательных организациях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14 2 03 71218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164 899,4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14 3 02 71432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97 663,5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14 9 05 79230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2 668,1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14 1 02 71230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29 431,9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14 2 01 71228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6 193,8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610 943,0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17 3 03 79211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88 293,8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17 3 03 72400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496 442,4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lastRenderedPageBreak/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17 3 05 74580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24 858,9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17 3 05 74581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1 337,9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17 3 05 79581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10,0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78 233,6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88 0 00 79220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23 816,2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88 0 00 51180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52 465,1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88 0 00 79208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755,2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88 0 00 79207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337,8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88 0 00 79214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278,0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88 0 00 51200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330,5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88 0 00 79208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250,8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районов (городских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2 636 933,3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13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1 495 834,2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Финансовое обеспечение дорожной деятельности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13 3 03 53900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144 969,7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Реализация мероприятий по восстановлению автомобильных дорог регионального, межмуниципального и местного значения при ликвидации последствий чрезвычайных ситуаций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13 3 03 54790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4 827,0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13 3 06 5505М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655 300,3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13 3 R1 53930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690 737,2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584 011,7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Капитальный ремонт зданий и помещений для реализации образовательных программ дошкольного образования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14 1 02 71441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5 413,4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 xml:space="preserve">мероприятий плана социального развития центров </w:t>
            </w:r>
            <w:r>
              <w:lastRenderedPageBreak/>
              <w:t>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lastRenderedPageBreak/>
              <w:t>14 1 07 5505М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28 758,1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1 07 Ц505М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290,5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Поддержка проектов, связанных с инновациями в образовании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14 2 01 72354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200,0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2 04 5505М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280 363,5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Обеспечение оборудования зданий общеобразовательных организаций санитарно-гигиеническими помещениями с соблюдением температурного режима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2 04 R6480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262 727,3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14 2 04 Ц505М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6 258,9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63 214,1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15 1 08 5505М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62 582,0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15 1 08 Ц505М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632,1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lastRenderedPageBreak/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108 241,1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18 4 01 5505М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105 919,0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18 4 01 Ц505М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2 322,1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 на 2014 - 2021 годы"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76 266,8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21 2 04 72806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43 685,1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21 2 04 72806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1 624,0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21 2 04 72806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10 449,4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21 2 04 72806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16 557,1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</w:t>
            </w:r>
            <w:proofErr w:type="spellStart"/>
            <w:r>
              <w:t>Алтаргана</w:t>
            </w:r>
            <w:proofErr w:type="spellEnd"/>
            <w:r>
              <w:t>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21 2 04 72806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3 951,2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27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29 936,4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lastRenderedPageBreak/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27 2 02 5505М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8 980,9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27 2 02 5505М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20 955,3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27 2 02 Ц505М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0,2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t>Государственная программа Забайкальского края "Формирование современной городской среды (2018 - 2022 годы)"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29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141 888,6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29 1 04 5505М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4 158,0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</w:t>
            </w:r>
            <w:proofErr w:type="gramEnd"/>
            <w:r>
              <w:t xml:space="preserve"> края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29 1 04 5505М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76 911,7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 (иные межбюджетные трансферты бюджетам муниципальных районов и городских округов)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29 1 04 Ц505М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818,9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</w:t>
            </w:r>
            <w:r>
              <w:lastRenderedPageBreak/>
              <w:t>городской среды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lastRenderedPageBreak/>
              <w:t>29 1 F2 54240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60 000,0</w:t>
            </w:r>
          </w:p>
        </w:tc>
      </w:tr>
      <w:tr w:rsidR="00EB0457" w:rsidTr="001F4655">
        <w:tc>
          <w:tcPr>
            <w:tcW w:w="3855" w:type="dxa"/>
          </w:tcPr>
          <w:p w:rsidR="00EB0457" w:rsidRDefault="00EB0457" w:rsidP="001F4655">
            <w:pPr>
              <w:pStyle w:val="ConsPlusNormal"/>
              <w:jc w:val="both"/>
              <w:outlineLvl w:val="2"/>
            </w:pPr>
            <w:r>
              <w:lastRenderedPageBreak/>
              <w:t>Непрограммная деятельность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137 540,4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88 0 00 00704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1 503,0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88 0 00 51040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1 382,6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88 0 00 09218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17 250,0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88 0 00 00704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6 744,1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88 0 00 00704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1 249,9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88 0 00 51040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330,5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88 0 00 00704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46 030,9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Реализация мероприятий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88 0 00 51040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55 276,3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88 0 00 00704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4 407,2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t>88 0 00 00704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2 234,5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  <w:jc w:val="both"/>
            </w:pPr>
            <w:r>
              <w:t xml:space="preserve">Реализация мероприятий за счет </w:t>
            </w:r>
            <w:r>
              <w:lastRenderedPageBreak/>
              <w:t>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lastRenderedPageBreak/>
              <w:t>88 0 00 51040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1 131,4</w:t>
            </w:r>
          </w:p>
        </w:tc>
      </w:tr>
      <w:tr w:rsidR="00EB0457" w:rsidTr="001F4655">
        <w:tc>
          <w:tcPr>
            <w:tcW w:w="3855" w:type="dxa"/>
            <w:vAlign w:val="center"/>
          </w:tcPr>
          <w:p w:rsidR="00EB0457" w:rsidRDefault="00EB0457" w:rsidP="001F4655">
            <w:pPr>
              <w:pStyle w:val="ConsPlusNormal"/>
            </w:pPr>
            <w:r>
              <w:lastRenderedPageBreak/>
              <w:t>Итого расходов</w:t>
            </w:r>
          </w:p>
        </w:tc>
        <w:tc>
          <w:tcPr>
            <w:tcW w:w="164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574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EB0457" w:rsidRDefault="00EB0457" w:rsidP="001F4655">
            <w:pPr>
              <w:pStyle w:val="ConsPlusNormal"/>
            </w:pPr>
          </w:p>
        </w:tc>
        <w:tc>
          <w:tcPr>
            <w:tcW w:w="1384" w:type="dxa"/>
            <w:vAlign w:val="center"/>
          </w:tcPr>
          <w:p w:rsidR="00EB0457" w:rsidRDefault="00EB0457" w:rsidP="001F4655">
            <w:pPr>
              <w:pStyle w:val="ConsPlusNormal"/>
              <w:jc w:val="right"/>
            </w:pPr>
            <w:r>
              <w:t>28 094 735,1</w:t>
            </w:r>
          </w:p>
        </w:tc>
      </w:tr>
    </w:tbl>
    <w:p w:rsidR="00EB0457" w:rsidRDefault="00EB0457" w:rsidP="00EB0457">
      <w:pPr>
        <w:pStyle w:val="ConsPlusNormal"/>
        <w:jc w:val="both"/>
      </w:pPr>
    </w:p>
    <w:p w:rsidR="00EB0457" w:rsidRDefault="00EB0457" w:rsidP="00EB0457">
      <w:pPr>
        <w:pStyle w:val="ConsPlusNormal"/>
        <w:jc w:val="both"/>
      </w:pPr>
    </w:p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57"/>
    <w:rsid w:val="00375645"/>
    <w:rsid w:val="0083792F"/>
    <w:rsid w:val="00EB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04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0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B04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B0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B04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B04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B04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0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04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B0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B04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B04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B04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B04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B04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6179E61812604FD2DF3BB8CCCA9C69B3CCB405066BBE716284A0A5B2BBD53DDE46F38BFC6AB0EA023DFEC9486FAF446267QAZEG" TargetMode="External"/><Relationship Id="rId5" Type="http://schemas.openxmlformats.org/officeDocument/2006/relationships/hyperlink" Target="consultantplus://offline/ref=986179E61812604FD2DF3BB8CCCA9C69B3CCB405066BBE776081ACA5B2BBD53DDE46F38BFC78B0B20E3FF9D74E6ABA123321FB29FD495E8F7B8D72D18FQFZA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4087</Words>
  <Characters>23296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2020-01-27T08:49:00Z</dcterms:created>
  <dcterms:modified xsi:type="dcterms:W3CDTF">2020-01-27T08:49:00Z</dcterms:modified>
</cp:coreProperties>
</file>