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BB" w:rsidRDefault="00C461BB" w:rsidP="00C461BB">
      <w:pPr>
        <w:pStyle w:val="ConsPlusNormal"/>
        <w:jc w:val="right"/>
        <w:outlineLvl w:val="0"/>
      </w:pPr>
      <w:r>
        <w:t>Приложение 25</w:t>
      </w:r>
    </w:p>
    <w:p w:rsidR="00C461BB" w:rsidRDefault="00C461BB" w:rsidP="00C461BB">
      <w:pPr>
        <w:pStyle w:val="ConsPlusNormal"/>
        <w:jc w:val="right"/>
      </w:pPr>
      <w:r>
        <w:t>к Закону Забайкальского края</w:t>
      </w:r>
    </w:p>
    <w:p w:rsidR="00C461BB" w:rsidRDefault="00C461BB" w:rsidP="00C461BB">
      <w:pPr>
        <w:pStyle w:val="ConsPlusNormal"/>
        <w:jc w:val="right"/>
      </w:pPr>
      <w:r>
        <w:t>"О бюджете Забайкальского края на 2019 год</w:t>
      </w:r>
    </w:p>
    <w:p w:rsidR="00C461BB" w:rsidRDefault="00C461BB" w:rsidP="00C461BB">
      <w:pPr>
        <w:pStyle w:val="ConsPlusNormal"/>
        <w:jc w:val="right"/>
      </w:pPr>
      <w:r>
        <w:t>и плановый период 2020 и 2021 годов"</w:t>
      </w:r>
    </w:p>
    <w:p w:rsidR="00C461BB" w:rsidRDefault="00C461BB" w:rsidP="00C461BB">
      <w:pPr>
        <w:pStyle w:val="ConsPlusNormal"/>
        <w:jc w:val="both"/>
      </w:pPr>
    </w:p>
    <w:p w:rsidR="00C461BB" w:rsidRDefault="00C461BB" w:rsidP="00C461BB">
      <w:pPr>
        <w:pStyle w:val="ConsPlusTitle"/>
        <w:jc w:val="center"/>
      </w:pPr>
      <w:bookmarkStart w:id="0" w:name="P118098"/>
      <w:bookmarkEnd w:id="0"/>
      <w:r>
        <w:t>МЕЖБЮДЖЕТНЫЕ ТРАНСФЕРТЫ, ПРЕДОСТАВЛЯЕМЫЕ БЮДЖЕТАМ</w:t>
      </w:r>
    </w:p>
    <w:p w:rsidR="00C461BB" w:rsidRDefault="00C461BB" w:rsidP="00C461BB">
      <w:pPr>
        <w:pStyle w:val="ConsPlusTitle"/>
        <w:jc w:val="center"/>
      </w:pPr>
      <w:r>
        <w:t>МУНИЦИПАЛЬНЫХ РАЙОНОВ И ГОРОДСКИХ ОКРУГОВ,</w:t>
      </w:r>
    </w:p>
    <w:p w:rsidR="00C461BB" w:rsidRDefault="00C461BB" w:rsidP="00C461BB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C461BB" w:rsidRDefault="00C461BB" w:rsidP="00C461BB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C461BB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61BB" w:rsidRDefault="00C461BB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61BB" w:rsidRDefault="00C461BB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461BB" w:rsidRDefault="00C461BB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C461BB" w:rsidRDefault="00C461BB" w:rsidP="00C461BB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4"/>
        <w:gridCol w:w="1644"/>
        <w:gridCol w:w="567"/>
        <w:gridCol w:w="567"/>
        <w:gridCol w:w="964"/>
        <w:gridCol w:w="1384"/>
        <w:gridCol w:w="1384"/>
      </w:tblGrid>
      <w:tr w:rsidR="00C461BB" w:rsidTr="00063328">
        <w:trPr>
          <w:jc w:val="center"/>
        </w:trPr>
        <w:tc>
          <w:tcPr>
            <w:tcW w:w="3934" w:type="dxa"/>
            <w:vMerge w:val="restart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bookmarkStart w:id="1" w:name="_GoBack"/>
            <w:r>
              <w:t>Наименование показателя</w:t>
            </w:r>
          </w:p>
        </w:tc>
        <w:tc>
          <w:tcPr>
            <w:tcW w:w="3742" w:type="dxa"/>
            <w:gridSpan w:val="4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Merge/>
          </w:tcPr>
          <w:p w:rsidR="00C461BB" w:rsidRDefault="00C461BB" w:rsidP="003851D8"/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4 561 971,2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4 488 244,5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4 538 708,2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4 465 676,5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01 3 02 78010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58 708,0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4 324 449,0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83 651,2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82 519,5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23 263,0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22 568,0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1 768 930,5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1 093 770,5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01 3 02 78181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143 000,0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39 549,3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39 014,2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363 239,0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286 501,6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7 097,0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133 225,6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196 179,0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146 179,0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482 508,4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388 587,3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в образовательных организациях,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14 1 P2 52320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459 478,8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365 869,3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22 718,0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59 182,3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Развитие сети плоскостных спортивных сооружений в сельской местности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18 4 01 73670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24 039,3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Закупка комплектов искусственных покрытий для футбольных полей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18 4 08 73950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10 990,6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 4 P5 54950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23 612,4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Подготовка спортивного резерва в муниципальных образованиях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18 2 03 73513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1 347,7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472,4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Севера, </w:t>
            </w:r>
            <w:r>
              <w:lastRenderedPageBreak/>
              <w:t>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154,5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270,5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73,6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366,1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165,1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210 646,7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168 758,3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20 1 03 77670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780,3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20 1 03 R5670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1 254,3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1 355,3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20 1 01 R5670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66 067,9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35 955,9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20 1 02 R5670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130 666,8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3 000,0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413 672,1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27 2 02 74102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27 2 G5 52430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240 000,0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143 672,1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143 757,7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52 785,0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62 803,7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8 130 198,7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8 023 173,5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105 407,5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105 339,8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100 410,0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4 929,8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8 657,0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4 980,0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05 7 05 77263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4 500,0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05 7 05 79263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480,0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70 076,9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70 076,9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70 000,0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18,1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58,8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7 372 043,9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7 272 593,9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2 261 766,7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4 780 776,8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106 516,8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78 186,5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2 630,3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39 406,8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3 310,0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495 651,1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488 802,1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73 111,0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391 549,0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22 384,7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17 3 05 74581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1 713,7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43,7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72 972,5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72 723,8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17 916,0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 xml:space="preserve">Осуществление первичного воинского учета на территориях, где отсутствуют </w:t>
            </w:r>
            <w:r>
              <w:lastRenderedPageBreak/>
              <w:t>военные комиссариаты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88 0 00 51180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52 366,5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828,0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468,0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343,9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360,3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785,0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1 057 448,7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1 097 711,1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979 197,3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1 043 456,1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3 06 5505М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365 872,6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534 600,0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613 324,7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508 856,1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57 000,0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54 000,0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</w:t>
            </w:r>
            <w:r>
              <w:lastRenderedPageBreak/>
              <w:t>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lastRenderedPageBreak/>
              <w:t>18 4 01 5505М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56 430,0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53 460,0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18 4 01 Ц505М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540,0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20 996,4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15 789,7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5 206,7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0,0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255,0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  <w:vAlign w:val="center"/>
          </w:tcPr>
          <w:p w:rsidR="00C461BB" w:rsidRDefault="00C461BB" w:rsidP="003851D8">
            <w:pPr>
              <w:pStyle w:val="ConsPlusNormal"/>
              <w:jc w:val="both"/>
            </w:pPr>
            <w:r>
              <w:t>Иные межбюджетные трансферты на 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  <w:r>
              <w:t>27 3 03 74303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255,0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255,0</w:t>
            </w:r>
          </w:p>
        </w:tc>
      </w:tr>
      <w:tr w:rsidR="00C461BB" w:rsidTr="00063328">
        <w:trPr>
          <w:jc w:val="center"/>
        </w:trPr>
        <w:tc>
          <w:tcPr>
            <w:tcW w:w="3934" w:type="dxa"/>
          </w:tcPr>
          <w:p w:rsidR="00C461BB" w:rsidRDefault="00C461BB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C461BB" w:rsidRDefault="00C461BB" w:rsidP="003851D8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15 518 549,1</w:t>
            </w:r>
          </w:p>
        </w:tc>
        <w:tc>
          <w:tcPr>
            <w:tcW w:w="1384" w:type="dxa"/>
            <w:vAlign w:val="center"/>
          </w:tcPr>
          <w:p w:rsidR="00C461BB" w:rsidRDefault="00C461BB" w:rsidP="003851D8">
            <w:pPr>
              <w:pStyle w:val="ConsPlusNormal"/>
              <w:jc w:val="right"/>
            </w:pPr>
            <w:r>
              <w:t>14 702 899,6</w:t>
            </w:r>
          </w:p>
        </w:tc>
      </w:tr>
      <w:bookmarkEnd w:id="1"/>
    </w:tbl>
    <w:p w:rsidR="00C461BB" w:rsidRDefault="00C461BB" w:rsidP="00C461BB">
      <w:pPr>
        <w:sectPr w:rsidR="00C461BB" w:rsidSect="00063328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BB"/>
    <w:rsid w:val="00063328"/>
    <w:rsid w:val="0018358E"/>
    <w:rsid w:val="00375645"/>
    <w:rsid w:val="0083792F"/>
    <w:rsid w:val="00C4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1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9CCF25A30D477BF08DDBDEF42BD2E45E2322C1D5787481AF605A9E264EBD5B3B4E4A0B3F2DBDFA354302CFC9FE6F51BEA9KFy5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9CCF25A30D477BF08DDBDEF42BD2E45E2322C1D5787480AF6B599E264EBD5B3B4E4A0B3F3FBDA2394306D0CCFC7A07EFEFA034A5F2154B59E3A0C1ABK8y8F" TargetMode="External"/><Relationship Id="rId5" Type="http://schemas.openxmlformats.org/officeDocument/2006/relationships/hyperlink" Target="consultantplus://offline/ref=729CCF25A30D477BF08DDBDEF42BD2E45E2322C1D5787481A7665A9E264EBD5B3B4E4A0B3F3FBDA2394102D6CBF97A07EFEFA034A5F2154B59E3A0C1ABK8y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2</cp:revision>
  <dcterms:created xsi:type="dcterms:W3CDTF">2020-01-20T10:22:00Z</dcterms:created>
  <dcterms:modified xsi:type="dcterms:W3CDTF">2020-01-20T10:22:00Z</dcterms:modified>
</cp:coreProperties>
</file>