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EFE" w:rsidRDefault="00314EFE" w:rsidP="00314EFE">
      <w:pPr>
        <w:pStyle w:val="ConsPlusNormal"/>
        <w:jc w:val="right"/>
        <w:outlineLvl w:val="0"/>
      </w:pPr>
      <w:r>
        <w:t>Приложение 2</w:t>
      </w:r>
    </w:p>
    <w:p w:rsidR="00314EFE" w:rsidRDefault="00314EFE" w:rsidP="00314EFE">
      <w:pPr>
        <w:pStyle w:val="ConsPlusNormal"/>
        <w:jc w:val="right"/>
      </w:pPr>
      <w:r>
        <w:t>к Закону Забайкальского края</w:t>
      </w:r>
    </w:p>
    <w:p w:rsidR="00314EFE" w:rsidRDefault="00314EFE" w:rsidP="00314EFE">
      <w:pPr>
        <w:pStyle w:val="ConsPlusNormal"/>
        <w:jc w:val="right"/>
      </w:pPr>
      <w:r>
        <w:t>"О бюджете Забайкальского края на 2019 год</w:t>
      </w:r>
    </w:p>
    <w:p w:rsidR="00314EFE" w:rsidRDefault="00314EFE" w:rsidP="00314EFE">
      <w:pPr>
        <w:pStyle w:val="ConsPlusNormal"/>
        <w:jc w:val="right"/>
      </w:pPr>
      <w:r>
        <w:t>и плановый период 2020 и 2021 годов"</w:t>
      </w:r>
    </w:p>
    <w:p w:rsidR="00314EFE" w:rsidRDefault="00314EFE" w:rsidP="00314E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4EFE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4EFE" w:rsidRDefault="00314EFE" w:rsidP="003851D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4EFE" w:rsidRDefault="00314EFE" w:rsidP="003851D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Законов Забайкальского края</w:t>
            </w:r>
            <w:proofErr w:type="gramEnd"/>
          </w:p>
          <w:p w:rsidR="00314EFE" w:rsidRDefault="00314EFE" w:rsidP="003851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19.02.2019 </w:t>
            </w:r>
            <w:hyperlink r:id="rId5" w:history="1">
              <w:r>
                <w:rPr>
                  <w:color w:val="0000FF"/>
                </w:rPr>
                <w:t>N 1691-ЗЗК</w:t>
              </w:r>
            </w:hyperlink>
            <w:r>
              <w:rPr>
                <w:color w:val="392C69"/>
              </w:rPr>
              <w:t xml:space="preserve">, от 06.06.2019 </w:t>
            </w:r>
            <w:hyperlink r:id="rId6" w:history="1">
              <w:r>
                <w:rPr>
                  <w:color w:val="0000FF"/>
                </w:rPr>
                <w:t>N 1729-ЗЗК</w:t>
              </w:r>
            </w:hyperlink>
            <w:r>
              <w:rPr>
                <w:color w:val="392C69"/>
              </w:rPr>
              <w:t>,</w:t>
            </w:r>
          </w:p>
          <w:p w:rsidR="00314EFE" w:rsidRDefault="00314EFE" w:rsidP="003851D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17.09.2019 </w:t>
            </w:r>
            <w:hyperlink r:id="rId7" w:history="1">
              <w:r>
                <w:rPr>
                  <w:color w:val="0000FF"/>
                </w:rPr>
                <w:t>N 1761-ЗЗК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14EFE" w:rsidRDefault="00314EFE" w:rsidP="00314EFE">
      <w:pPr>
        <w:pStyle w:val="ConsPlusNormal"/>
        <w:jc w:val="both"/>
      </w:pPr>
    </w:p>
    <w:p w:rsidR="00314EFE" w:rsidRDefault="00314EFE" w:rsidP="00314EFE">
      <w:pPr>
        <w:pStyle w:val="ConsPlusNormal"/>
        <w:jc w:val="right"/>
        <w:outlineLvl w:val="1"/>
      </w:pPr>
      <w:r>
        <w:t>Таблица 1</w:t>
      </w:r>
    </w:p>
    <w:p w:rsidR="00314EFE" w:rsidRDefault="00314EFE" w:rsidP="00314EFE">
      <w:pPr>
        <w:pStyle w:val="ConsPlusNormal"/>
        <w:jc w:val="both"/>
      </w:pPr>
    </w:p>
    <w:p w:rsidR="00314EFE" w:rsidRDefault="00314EFE" w:rsidP="00314EFE">
      <w:pPr>
        <w:pStyle w:val="ConsPlusTitle"/>
        <w:jc w:val="center"/>
      </w:pPr>
      <w:bookmarkStart w:id="0" w:name="P647"/>
      <w:bookmarkEnd w:id="0"/>
      <w:r>
        <w:t>Перечень</w:t>
      </w:r>
    </w:p>
    <w:p w:rsidR="00314EFE" w:rsidRDefault="00314EFE" w:rsidP="00314EFE">
      <w:pPr>
        <w:pStyle w:val="ConsPlusTitle"/>
        <w:jc w:val="center"/>
      </w:pPr>
      <w:r>
        <w:t>главных администраторов налоговых и неналоговых доходов</w:t>
      </w:r>
    </w:p>
    <w:p w:rsidR="00314EFE" w:rsidRDefault="00314EFE" w:rsidP="00314EFE">
      <w:pPr>
        <w:pStyle w:val="ConsPlusTitle"/>
        <w:jc w:val="center"/>
      </w:pPr>
      <w:r>
        <w:t>бюджета края - органов государственной власти</w:t>
      </w:r>
    </w:p>
    <w:p w:rsidR="00314EFE" w:rsidRDefault="00314EFE" w:rsidP="00314EFE">
      <w:pPr>
        <w:pStyle w:val="ConsPlusTitle"/>
        <w:jc w:val="center"/>
      </w:pPr>
      <w:r>
        <w:t>и государственных органов Забайкальского края</w:t>
      </w:r>
    </w:p>
    <w:p w:rsidR="00314EFE" w:rsidRDefault="00314EFE" w:rsidP="00314EFE">
      <w:pPr>
        <w:pStyle w:val="ConsPlusNormal"/>
        <w:jc w:val="center"/>
      </w:pPr>
      <w:proofErr w:type="gramStart"/>
      <w:r>
        <w:t xml:space="preserve">(в ред. </w:t>
      </w:r>
      <w:hyperlink r:id="rId8" w:history="1">
        <w:r>
          <w:rPr>
            <w:color w:val="0000FF"/>
          </w:rPr>
          <w:t>Закона</w:t>
        </w:r>
      </w:hyperlink>
      <w:r>
        <w:t xml:space="preserve"> Забайкальского края</w:t>
      </w:r>
      <w:proofErr w:type="gramEnd"/>
    </w:p>
    <w:p w:rsidR="00314EFE" w:rsidRDefault="00314EFE" w:rsidP="00314EFE">
      <w:pPr>
        <w:pStyle w:val="ConsPlusNormal"/>
        <w:jc w:val="center"/>
      </w:pPr>
      <w:r>
        <w:t>от 06.06.2019 N 1729-ЗЗК)</w:t>
      </w:r>
    </w:p>
    <w:p w:rsidR="00314EFE" w:rsidRDefault="00314EFE" w:rsidP="00314EF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2724"/>
        <w:gridCol w:w="5046"/>
      </w:tblGrid>
      <w:tr w:rsidR="00314EFE" w:rsidTr="003851D8">
        <w:tc>
          <w:tcPr>
            <w:tcW w:w="3971" w:type="dxa"/>
            <w:gridSpan w:val="2"/>
            <w:vAlign w:val="center"/>
          </w:tcPr>
          <w:p w:rsidR="00314EFE" w:rsidRDefault="00314EFE" w:rsidP="003851D8">
            <w:pPr>
              <w:pStyle w:val="ConsPlusNormal"/>
              <w:jc w:val="center"/>
            </w:pPr>
            <w:r>
              <w:t>Код классификации доходов бюджетов Российской Федерации</w:t>
            </w:r>
          </w:p>
        </w:tc>
        <w:tc>
          <w:tcPr>
            <w:tcW w:w="5046" w:type="dxa"/>
            <w:vMerge w:val="restart"/>
            <w:vAlign w:val="center"/>
          </w:tcPr>
          <w:p w:rsidR="00314EFE" w:rsidRDefault="00314EFE" w:rsidP="003851D8">
            <w:pPr>
              <w:pStyle w:val="ConsPlusNormal"/>
              <w:jc w:val="center"/>
            </w:pPr>
            <w:r>
              <w:t>Наименование главных администраторов налоговых и неналоговых доходов бюджета края - органов государственной власти и государственных органов Забайкальского края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  <w:jc w:val="center"/>
            </w:pPr>
            <w:r>
              <w:t>код главного администратора доходов бюджета</w:t>
            </w: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  <w:jc w:val="center"/>
            </w:pPr>
            <w:r>
              <w:t>код вида доходов, код подвида доходов</w:t>
            </w:r>
          </w:p>
        </w:tc>
        <w:tc>
          <w:tcPr>
            <w:tcW w:w="5046" w:type="dxa"/>
            <w:vMerge/>
          </w:tcPr>
          <w:p w:rsidR="00314EFE" w:rsidRDefault="00314EFE" w:rsidP="003851D8"/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3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Администрация Губернатора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 для нужд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001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финансов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1 11 02020 02 0000 120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1 16 18020 02 0000 140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1 16 42020 02 0000 140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условий договоров (соглашений) о предоставлении бюджетных кредитов за счет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1 17 11000 02 0000 180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Возврат декларационного платежа, уплаченного в </w:t>
            </w:r>
            <w:r>
              <w:lastRenderedPageBreak/>
              <w:t>период с 1 марта 2007 года и до 1 января 2008 года при упрощенном декларировании доходов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здравоохранения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003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культуры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Администрация Агинского Бурятского округа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труда и социальной защиты населения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физической культуры и спорта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Департамент по гражданской обороне и пожарной безопасности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Прочие поступления от денежных взысканий </w:t>
            </w:r>
            <w:r>
              <w:lastRenderedPageBreak/>
              <w:t>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012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tcBorders>
              <w:bottom w:val="nil"/>
            </w:tcBorders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tcBorders>
              <w:bottom w:val="nil"/>
            </w:tcBorders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инвестиционного развития Забайкальского края</w:t>
            </w:r>
          </w:p>
        </w:tc>
      </w:tr>
      <w:tr w:rsidR="00314EFE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top w:val="nil"/>
            </w:tcBorders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(в ред.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от 17.09.2019 N 1761-ЗЗК)</w:t>
            </w:r>
          </w:p>
        </w:tc>
      </w:tr>
      <w:tr w:rsidR="00314EFE" w:rsidTr="003851D8">
        <w:tblPrEx>
          <w:tblBorders>
            <w:insideH w:val="nil"/>
          </w:tblBorders>
        </w:tblPrEx>
        <w:tc>
          <w:tcPr>
            <w:tcW w:w="9017" w:type="dxa"/>
            <w:gridSpan w:val="3"/>
            <w:tcBorders>
              <w:bottom w:val="nil"/>
            </w:tcBorders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Абзац утратил силу. - </w:t>
            </w:r>
            <w:hyperlink r:id="rId10" w:history="1">
              <w:r>
                <w:rPr>
                  <w:color w:val="0000FF"/>
                </w:rPr>
                <w:t>Закон</w:t>
              </w:r>
            </w:hyperlink>
            <w:r>
              <w:t xml:space="preserve"> Забайкальского края от 17.09.2019 N 1761-ЗЗК.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Департамент государственного имущества и земельных отношений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1 11 05026 04 0000 120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1 11 05026 05 0000 120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 xml:space="preserve">Доходы, получаемые в виде арендной платы за </w:t>
            </w:r>
            <w:r>
              <w:lastRenderedPageBreak/>
              <w:t>земельные участки,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1 11 05026 10 0000 120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1 11 05026 13 0000 120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1 11 05027 02 0000 120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>Доходы, получаемые в виде арендной платы за земельные участки, расположенные в полосе отвода автомобильных дорог общего пользования регионального или межмуниципального значения, находящихся в собственности субъектов Российской Федерации</w:t>
            </w:r>
            <w:proofErr w:type="gramEnd"/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</w:t>
            </w:r>
            <w:r>
              <w:lastRenderedPageBreak/>
              <w:t>земельных участков,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1 11 08020 02 0000 120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Средства, получаемые от передачи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залог, в доверительное управление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1 14 02022 02 0000 410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основных средств по указанному имуществу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1 14 02022 02 0000 440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учреждений, находящихся в ведении органов государственной власти субъектов Российской Федерации (за исключением имущества бюджетных и автономных учреждений субъектов Российской Федерации), в части реализации материальных запасов по указанному имуществу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Доходы от реализации иного имущества, находящегося в собственности субъектов Российской Федерации (за исключением </w:t>
            </w:r>
            <w:r>
              <w:lastRenderedPageBreak/>
              <w:t>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1 14 02023 02 0000 440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1 14 06032 04 0000 430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1 14 06033 05 0000 430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1 14 06033 10 0000 430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1 14 06033 13 0000 430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земельных участков,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1 14 06322 02 0000 430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1 14 07020 04 0000 410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округов,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1 14 07030 05 0000 410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межселенных территорий муниципальных районов,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1 14 07030 10 0000 410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1 14 07030 13 0000 410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недвижимого имущества одновременно с занятыми такими объектами недвижимого имущества земельными участками, которые расположены в границах городских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</w:t>
            </w:r>
            <w:r>
              <w:lastRenderedPageBreak/>
              <w:t>муниципальных нужд для нужд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Региональная служба по тарифам и ценообразованию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1 09 06041 02 0000 110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1 16 02030 02 0000 140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019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экономического развития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025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Невыясненные поступления, зачисляемые в </w:t>
            </w:r>
            <w:r>
              <w:lastRenderedPageBreak/>
              <w:t>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025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образования, науки и молодежной политики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1 08 07380 01 0000 110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Федерации, связанные с государственной аккредитацией образовательных учреждений, осуществляемой в пределах переданных полномочий Российской Федерации в области образования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1 08 07390 01 0000 110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образовании, об ученых степенях и ученых званиях в пределах переданных полномочий Российской Федерации в области образования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территориального развития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Государственная пошлина за совершение действий, связанных с лицензированием, с проведением </w:t>
            </w:r>
            <w:r>
              <w:lastRenderedPageBreak/>
              <w:t>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027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Департамент записи актов гражданского состояния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031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Департамент по обеспечению деятельности мировых судей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032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Контрольно-счетная палата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034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Избирательная комиссия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035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природных ресурсов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1 08 07262 01 0000 110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</w:t>
            </w:r>
            <w:r>
              <w:lastRenderedPageBreak/>
              <w:t>и лимитов на их размещение, а также за переоформление и выдачу дубликата указанного документа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1 09 06050 02 0000 110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1 11 05326 05 0000 120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которые расположены на межселенных территориях,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</w:t>
            </w:r>
            <w:proofErr w:type="gramEnd"/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Разовые платежи за пользование недрами при наступлении определенных событий, оговоренных в лицензии, при пользовании недрами на территории Российской Федерации по участкам недр местного значения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Сборы за участие в конкурсе (аукционе) на право пользования участками недр местного значения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использование лесов, расположенных на землях лесного фонда, в части платы по договору купли-продажи лесных насаждений для собственных нужд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1 12 04031 02 0000 120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платы по договору купли-продажи лесных насаждений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1 12 04032 02 0000 120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использование лесов, расположенных на землях иных категорий, находящихся в собственности субъектов Российской Федерации, в части арендной платы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1 16 25082 02 0000 140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1 16 25086 02 0000 140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федеральной собственности, налагаемые исполнительными органами государственной власти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1 16 35010 02 0000 140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Суммы по искам о возмещении вреда, причиненного окружающей среде, подлежащие зачислению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Прочие поступления от денежных взысканий (штрафов) и иных сумм в возмещение ущерба, </w:t>
            </w:r>
            <w:r>
              <w:lastRenderedPageBreak/>
              <w:t>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Законодательное Собрание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063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Представительство Правительства Забайкальского края при Правительстве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064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сельского хозяйства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Государственная инспекция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временных удостоверений на право управления самоходными машинами, в том числе взамен утраченных</w:t>
            </w:r>
            <w:proofErr w:type="gramEnd"/>
            <w:r>
              <w:t xml:space="preserve"> или пришедших в негодность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1 08 07360 01 0000 110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государственную регистрацию договора о залоге транспортных средств, включая выдачу свидетельства, а также за выдачу дубликата свидетельства о государственной регистрации договора о залоге транспортных сре</w:t>
            </w:r>
            <w:proofErr w:type="gramStart"/>
            <w:r>
              <w:t>дств вз</w:t>
            </w:r>
            <w:proofErr w:type="gramEnd"/>
            <w:r>
              <w:t>амен утраченного или пришедшего в негодность, в части регистрации залога тракторов, самоходных дорожно-строительных машин и иных машин и прицепов к ним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072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072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Государственная служба по охране объектов культурного наследия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Государственная ветеринарная служба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строительства, дорожного хозяйства и транспорта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Доходы от предоставления на платной основе парковок (парковочных мест), расположенных на </w:t>
            </w:r>
            <w:r>
              <w:lastRenderedPageBreak/>
              <w:t>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Министерство жилищно-коммунального хозяйства, энергетики, цифровизации и связи Забайкальского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2724" w:type="dxa"/>
            <w:vAlign w:val="center"/>
          </w:tcPr>
          <w:p w:rsidR="00314EFE" w:rsidRDefault="00314EFE" w:rsidP="003851D8">
            <w:pPr>
              <w:pStyle w:val="ConsPlusNormal"/>
            </w:pPr>
          </w:p>
        </w:tc>
        <w:tc>
          <w:tcPr>
            <w:tcW w:w="5046" w:type="dxa"/>
            <w:vAlign w:val="center"/>
          </w:tcPr>
          <w:p w:rsidR="00314EFE" w:rsidRDefault="00314EFE" w:rsidP="003851D8">
            <w:pPr>
              <w:pStyle w:val="ConsPlusNormal"/>
              <w:jc w:val="center"/>
              <w:outlineLvl w:val="2"/>
            </w:pPr>
            <w:r>
              <w:t>Доходы бюджета края, администрирование которых может осуществляться главными администраторами доходов бюджета края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1 08 07282 01 0000 110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Прочие государственные пошлины за совершение </w:t>
            </w:r>
            <w:r>
              <w:lastRenderedPageBreak/>
              <w:t>прочих юридически значимых действий, подлежащие зачислению в бюджет субъекта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1 08 07340 01 0000 110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выдачу свидетельства о государственной аккредитации региональной спортивной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1 08 07350 01 0000 110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Государственная пошлина за выдачу исполнительными органами государственной власти субъектов Российской Федерации, уполномоченными в области контроля (надзора), свидетельств об аккредитации в целях признания компетентности организации в соответствующей сфере науки, техники и хозяйственной деятельности для участия в проведении мероприятий по контролю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1 11 05091 02 0000 120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предоставления на платной основе парковок (парковочных мест), расположенных на автомобильных дорогах общего пользования регионального или межмуниципального значения и местах внеуличной дорожной сети, относящихся к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1 11 05100 02 0000 120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(реконструкции), капитального ремонта и эксплуатации объектов дорожного сервиса, прокладки, переноса, переустройства и эксплуатации инженерных коммуникаций, установки и эксплуатации рекламных конструкций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1 11 05322 02 0000 120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по соглашениям об установлении сервитута, заключенным органами исполнительной власти субъектов Российской Федерации,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1 11 09012 02 0000 120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1 11 09022 02 0000 120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распоряжения правами на результаты научно-технической деятельности, находящимися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1 12 06020 02 0000 120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о предоставлении рыболовного участка, состоящего из акватории водного объекта, находящегося в собственности субъекта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1 12 07020 02 0000 120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1 13 01072 02 0000 130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1 13 02040 01 0000 130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Доходы, поступающие в порядке возмещения бюджету субъекта Российской Федерации расходов, направленных на покрытие процессуальных издержек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1 13 02062 02 0000 130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Прочие доходы от компенсации затрат бюджетов </w:t>
            </w:r>
            <w:r>
              <w:lastRenderedPageBreak/>
              <w:t>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материальных запасов по указанному имуществу)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1 16 23021 02 0000 140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1 16 23022 02 0000 140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Доходы от возмещения ущерба при возникновении иных страховых случаев,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1 16 25082 02 0000 140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водного законодательства, установленное на водных объектах, находящихся в собственности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1 16 35010 02 0000 140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 xml:space="preserve">Суммы по искам о возмещении вреда, причиненного окружающей среде, подлежащие </w:t>
            </w:r>
            <w:r>
              <w:lastRenderedPageBreak/>
              <w:t>зачислению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Поступления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1 16 46000 02 0000 140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Поступления сумм в возмещение ущерба в связи с нарушением исполнителем (подрядчиком) условий государственных контрактов или иных договоров, финансируемых за счет средств дорожных фондов субъектов Российской Федерации, либо в связи с уклонением от заключения таких контрактов или иных договоров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314EFE" w:rsidTr="003851D8">
        <w:tc>
          <w:tcPr>
            <w:tcW w:w="1247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24" w:type="dxa"/>
          </w:tcPr>
          <w:p w:rsidR="00314EFE" w:rsidRDefault="00314EFE" w:rsidP="003851D8">
            <w:pPr>
              <w:pStyle w:val="ConsPlusNormal"/>
              <w:jc w:val="center"/>
            </w:pPr>
            <w:r>
              <w:t>1 17 05070 02 0000 180</w:t>
            </w:r>
          </w:p>
        </w:tc>
        <w:tc>
          <w:tcPr>
            <w:tcW w:w="5046" w:type="dxa"/>
          </w:tcPr>
          <w:p w:rsidR="00314EFE" w:rsidRDefault="00314EFE" w:rsidP="003851D8">
            <w:pPr>
              <w:pStyle w:val="ConsPlusNormal"/>
              <w:jc w:val="both"/>
            </w:pPr>
            <w:proofErr w:type="gramStart"/>
            <w:r>
              <w:t>Прочие неналоговые доходы бюджетов субъектов Российской Федерации от поступления денежных средств, внесенных участником конкурса (аукциона), проводимого в целях заключения государственного контракта, финансируемого за счет средств дорожных фондов субъектов Российской Федерации, в качестве обеспечения заявки на участие в таком конкурсе (аукционе) в случае уклонения участника конкурса (аукциона) от заключения данного контракта и в иных случаях, установленных законодательством Российской Федерации</w:t>
            </w:r>
            <w:proofErr w:type="gramEnd"/>
          </w:p>
        </w:tc>
      </w:tr>
    </w:tbl>
    <w:p w:rsidR="00314EFE" w:rsidRDefault="00314EFE" w:rsidP="00314EFE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4EFE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4EFE" w:rsidRDefault="00314EFE" w:rsidP="003851D8">
            <w:pPr>
              <w:pStyle w:val="ConsPlusNormal"/>
              <w:jc w:val="both"/>
            </w:pPr>
            <w:hyperlink r:id="rId11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08.10.2019 N 17-нпа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314EFE" w:rsidRDefault="00314EFE" w:rsidP="00314E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4EFE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4EFE" w:rsidRDefault="00314EFE" w:rsidP="003851D8">
            <w:pPr>
              <w:pStyle w:val="ConsPlusNormal"/>
              <w:jc w:val="both"/>
            </w:pPr>
            <w:hyperlink r:id="rId12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03.09.2019 N 16-нпа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314EFE" w:rsidRDefault="00314EFE" w:rsidP="00314E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4EFE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4EFE" w:rsidRDefault="00314EFE" w:rsidP="003851D8">
            <w:pPr>
              <w:pStyle w:val="ConsPlusNormal"/>
              <w:jc w:val="both"/>
            </w:pPr>
            <w:hyperlink r:id="rId13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22.07.2019 N 13-нпа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314EFE" w:rsidRDefault="00314EFE" w:rsidP="00314E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4EFE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4EFE" w:rsidRDefault="00314EFE" w:rsidP="003851D8">
            <w:pPr>
              <w:pStyle w:val="ConsPlusNormal"/>
              <w:jc w:val="both"/>
            </w:pPr>
            <w:hyperlink r:id="rId14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01.07.2019 N 12-нпа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314EFE" w:rsidRDefault="00314EFE" w:rsidP="00314EF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4EFE" w:rsidTr="003851D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4EFE" w:rsidRDefault="00314EFE" w:rsidP="003851D8">
            <w:pPr>
              <w:pStyle w:val="ConsPlusNormal"/>
              <w:jc w:val="both"/>
            </w:pPr>
            <w:hyperlink r:id="rId15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Министерства финансов Забайкальского края от 17.06.2019 N 11-нпа внесены изменения в перечень главных администраторов безвозмездных поступлений бюджета края - исполнительных органов государственной власти Забайкальского края.</w:t>
            </w:r>
          </w:p>
        </w:tc>
      </w:tr>
    </w:tbl>
    <w:p w:rsidR="00375645" w:rsidRDefault="00375645">
      <w:bookmarkStart w:id="1" w:name="_GoBack"/>
      <w:bookmarkEnd w:id="1"/>
    </w:p>
    <w:sectPr w:rsidR="00375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EFE"/>
    <w:rsid w:val="00314EFE"/>
    <w:rsid w:val="00375645"/>
    <w:rsid w:val="0083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4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4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4E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4E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4E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4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4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4E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4E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4EF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4EF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8E7EAA4D1998F16DE54911275183E4A57DBB246A9A0C25CFDD26F76AB7177EA2833F35CA7AA8ADDEBA17D10218114FA46CB62E6D0DE07AE496F74F65HAyAF" TargetMode="External"/><Relationship Id="rId13" Type="http://schemas.openxmlformats.org/officeDocument/2006/relationships/hyperlink" Target="consultantplus://offline/ref=428E7EAA4D1998F16DE54911275183E4A57DBB246A9A0C26C5D325F76AB7177EA2833F35CA7AA8ADDEBA17D10B1F114FA46CB62E6D0DE07AE496F74F65HAyA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8E7EAA4D1998F16DE54911275183E4A57DBB246A9A0C26CFDF22F76AB7177EA2833F35CA7AA8ADDEBA17D10E18114FA46CB62E6D0DE07AE496F74F65HAyAF" TargetMode="External"/><Relationship Id="rId12" Type="http://schemas.openxmlformats.org/officeDocument/2006/relationships/hyperlink" Target="consultantplus://offline/ref=428E7EAA4D1998F16DE54911275183E4A57DBB246A9A0C26C1D325F76AB7177EA2833F35CA7AA8ADDEBA17D10B1F114FA46CB62E6D0DE07AE496F74F65HAyA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28E7EAA4D1998F16DE54911275183E4A57DBB246A9A0C25CFDD26F76AB7177EA2833F35CA7AA8ADDEBA17D10218114FA46CB62E6D0DE07AE496F74F65HAyAF" TargetMode="External"/><Relationship Id="rId11" Type="http://schemas.openxmlformats.org/officeDocument/2006/relationships/hyperlink" Target="consultantplus://offline/ref=428E7EAA4D1998F16DE54911275183E4A57DBB246A9A0C27C7D925F76AB7177EA2833F35CA7AA8ADDEBA17D10B1F114FA46CB62E6D0DE07AE496F74F65HAyAF" TargetMode="External"/><Relationship Id="rId5" Type="http://schemas.openxmlformats.org/officeDocument/2006/relationships/hyperlink" Target="consultantplus://offline/ref=428E7EAA4D1998F16DE54911275183E4A57DBB246A9A0C24C5D924F76AB7177EA2833F35CA7AA8ADDEBA17D10F1C114FA46CB62E6D0DE07AE496F74F65HAyAF" TargetMode="External"/><Relationship Id="rId15" Type="http://schemas.openxmlformats.org/officeDocument/2006/relationships/hyperlink" Target="consultantplus://offline/ref=428E7EAA4D1998F16DE54911275183E4A57DBB246A9A0C26C6D826F76AB7177EA2833F35CA7AA8ADDEBA17D10B1F114FA46CB62E6D0DE07AE496F74F65HAyAF" TargetMode="External"/><Relationship Id="rId10" Type="http://schemas.openxmlformats.org/officeDocument/2006/relationships/hyperlink" Target="consultantplus://offline/ref=428E7EAA4D1998F16DE54911275183E4A57DBB246A9A0C26CFDF22F76AB7177EA2833F35CA7AA8ADDEBA17D10D1A114FA46CB62E6D0DE07AE496F74F65HAy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8E7EAA4D1998F16DE54911275183E4A57DBB246A9A0C26CFDF22F76AB7177EA2833F35CA7AA8ADDEBA17D10E1E114FA46CB62E6D0DE07AE496F74F65HAyAF" TargetMode="External"/><Relationship Id="rId14" Type="http://schemas.openxmlformats.org/officeDocument/2006/relationships/hyperlink" Target="consultantplus://offline/ref=428E7EAA4D1998F16DE54911275183E4A57DBB246A9A0C26C7D322F76AB7177EA2833F35CA7AA8ADDEBA17D10B1F114FA46CB62E6D0DE07AE496F74F65HAy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7815</Words>
  <Characters>44547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Гречанюк</dc:creator>
  <cp:lastModifiedBy>Гречанюк </cp:lastModifiedBy>
  <cp:revision>1</cp:revision>
  <dcterms:created xsi:type="dcterms:W3CDTF">2020-01-20T09:53:00Z</dcterms:created>
  <dcterms:modified xsi:type="dcterms:W3CDTF">2020-01-20T09:53:00Z</dcterms:modified>
</cp:coreProperties>
</file>