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ПОЯСНИТЕЛЬНАЯ ЗАПИСКА</w:t>
      </w:r>
    </w:p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за </w:t>
      </w:r>
      <w:r w:rsidR="00936408">
        <w:rPr>
          <w:b/>
          <w:bCs/>
          <w:sz w:val="28"/>
          <w:szCs w:val="28"/>
        </w:rPr>
        <w:t xml:space="preserve">первый квартал </w:t>
      </w:r>
      <w:r w:rsidR="00441C83" w:rsidRPr="000F524E">
        <w:rPr>
          <w:b/>
          <w:bCs/>
          <w:sz w:val="28"/>
          <w:szCs w:val="28"/>
        </w:rPr>
        <w:t>20</w:t>
      </w:r>
      <w:r w:rsidR="00936408">
        <w:rPr>
          <w:b/>
          <w:bCs/>
          <w:sz w:val="28"/>
          <w:szCs w:val="28"/>
        </w:rPr>
        <w:t>20</w:t>
      </w:r>
      <w:r w:rsidRPr="000F524E">
        <w:rPr>
          <w:b/>
          <w:bCs/>
          <w:sz w:val="28"/>
          <w:szCs w:val="28"/>
        </w:rPr>
        <w:t xml:space="preserve"> года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:rsidR="007250F0" w:rsidRPr="000F524E" w:rsidRDefault="007250F0" w:rsidP="00BE4E84">
      <w:pPr>
        <w:pStyle w:val="a3"/>
        <w:widowControl w:val="0"/>
        <w:ind w:firstLine="709"/>
        <w:rPr>
          <w:sz w:val="28"/>
          <w:szCs w:val="28"/>
        </w:rPr>
      </w:pPr>
      <w:proofErr w:type="gramStart"/>
      <w:r w:rsidRPr="000F524E">
        <w:rPr>
          <w:sz w:val="28"/>
          <w:szCs w:val="28"/>
        </w:rPr>
        <w:t>Согласно требованиям пункта 5 статьи 264</w:t>
      </w:r>
      <w:r w:rsidRPr="000F524E">
        <w:rPr>
          <w:sz w:val="28"/>
          <w:szCs w:val="28"/>
          <w:vertAlign w:val="superscript"/>
        </w:rPr>
        <w:t>2</w:t>
      </w:r>
      <w:r w:rsidRPr="000F524E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О бюджетном процессе в Забайкальском крае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, статьи 6 Закона Забайкальского края</w:t>
      </w:r>
      <w:r w:rsidR="00867DE5" w:rsidRPr="000F524E">
        <w:rPr>
          <w:sz w:val="28"/>
          <w:szCs w:val="28"/>
        </w:rPr>
        <w:t xml:space="preserve"> о</w:t>
      </w:r>
      <w:r w:rsidRPr="000F524E">
        <w:rPr>
          <w:sz w:val="28"/>
          <w:szCs w:val="28"/>
        </w:rPr>
        <w:t>т 25 декабря 2012 года</w:t>
      </w:r>
      <w:r w:rsidR="0088119F" w:rsidRPr="000F524E">
        <w:rPr>
          <w:sz w:val="28"/>
          <w:szCs w:val="28"/>
        </w:rPr>
        <w:t xml:space="preserve"> № 758-ЗЗК</w:t>
      </w:r>
      <w:r w:rsidRPr="000F524E">
        <w:rPr>
          <w:sz w:val="28"/>
          <w:szCs w:val="28"/>
        </w:rPr>
        <w:t xml:space="preserve"> 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О Резервном фонде Забайкальского края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 xml:space="preserve"> на рассмотрение Правительства Забайкальского края вносится отчет об исполнении бюджета Забайкальского края за </w:t>
      </w:r>
      <w:r w:rsidR="003A41CE">
        <w:rPr>
          <w:sz w:val="28"/>
          <w:szCs w:val="28"/>
        </w:rPr>
        <w:t xml:space="preserve">первый квартал </w:t>
      </w:r>
      <w:r w:rsidR="00441C83" w:rsidRPr="000F524E">
        <w:rPr>
          <w:sz w:val="28"/>
          <w:szCs w:val="28"/>
        </w:rPr>
        <w:t>20</w:t>
      </w:r>
      <w:r w:rsidR="003A41CE">
        <w:rPr>
          <w:sz w:val="28"/>
          <w:szCs w:val="28"/>
        </w:rPr>
        <w:t>20</w:t>
      </w:r>
      <w:r w:rsidR="00441C83" w:rsidRPr="000F524E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>года</w:t>
      </w:r>
      <w:proofErr w:type="gramEnd"/>
      <w:r w:rsidR="00442D4A" w:rsidRPr="000F524E">
        <w:rPr>
          <w:sz w:val="28"/>
          <w:szCs w:val="28"/>
        </w:rPr>
        <w:t xml:space="preserve"> и отчет об использовании средств Резервного фонда Забайкальского края за</w:t>
      </w:r>
      <w:r w:rsidR="00A63F75" w:rsidRPr="000F524E">
        <w:rPr>
          <w:sz w:val="28"/>
          <w:szCs w:val="28"/>
        </w:rPr>
        <w:t xml:space="preserve"> </w:t>
      </w:r>
      <w:r w:rsidR="003A41CE">
        <w:rPr>
          <w:sz w:val="28"/>
          <w:szCs w:val="28"/>
        </w:rPr>
        <w:t xml:space="preserve">первый квартал </w:t>
      </w:r>
      <w:r w:rsidR="00A63F75" w:rsidRPr="000F524E">
        <w:rPr>
          <w:sz w:val="28"/>
          <w:szCs w:val="28"/>
        </w:rPr>
        <w:t>20</w:t>
      </w:r>
      <w:r w:rsidR="003A41CE">
        <w:rPr>
          <w:sz w:val="28"/>
          <w:szCs w:val="28"/>
        </w:rPr>
        <w:t>20</w:t>
      </w:r>
      <w:r w:rsidR="00A63F75" w:rsidRPr="000F524E">
        <w:rPr>
          <w:sz w:val="28"/>
          <w:szCs w:val="28"/>
        </w:rPr>
        <w:t xml:space="preserve"> года</w:t>
      </w:r>
      <w:r w:rsidR="00442D4A" w:rsidRPr="000F524E">
        <w:rPr>
          <w:sz w:val="28"/>
          <w:szCs w:val="28"/>
        </w:rPr>
        <w:t>.</w:t>
      </w:r>
      <w:r w:rsidRPr="000F524E">
        <w:rPr>
          <w:sz w:val="28"/>
          <w:szCs w:val="28"/>
        </w:rPr>
        <w:t xml:space="preserve"> </w:t>
      </w:r>
    </w:p>
    <w:p w:rsidR="007250F0" w:rsidRPr="000F524E" w:rsidRDefault="007250F0" w:rsidP="00BE4E84">
      <w:pPr>
        <w:pStyle w:val="3"/>
        <w:widowControl w:val="0"/>
        <w:ind w:firstLine="0"/>
        <w:jc w:val="center"/>
        <w:rPr>
          <w:b/>
          <w:bCs/>
          <w:lang w:val="ru-RU"/>
        </w:rPr>
      </w:pPr>
    </w:p>
    <w:p w:rsidR="007250F0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ДОХОДЫ КРАЕВОГО БЮДЖЕТА</w:t>
      </w:r>
    </w:p>
    <w:p w:rsidR="00FC602E" w:rsidRDefault="00FC602E" w:rsidP="00FC602E">
      <w:pPr>
        <w:widowControl w:val="0"/>
        <w:ind w:firstLine="720"/>
        <w:rPr>
          <w:b/>
          <w:bCs/>
          <w:sz w:val="28"/>
          <w:szCs w:val="28"/>
        </w:rPr>
      </w:pPr>
      <w:r w:rsidRPr="00B00563">
        <w:rPr>
          <w:sz w:val="28"/>
          <w:szCs w:val="28"/>
        </w:rPr>
        <w:t xml:space="preserve">Доходы </w:t>
      </w:r>
      <w:r w:rsidRPr="000F524E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первый квартал 2020 </w:t>
      </w:r>
      <w:r w:rsidRPr="000F524E">
        <w:rPr>
          <w:sz w:val="28"/>
          <w:szCs w:val="28"/>
        </w:rPr>
        <w:t>года</w:t>
      </w:r>
      <w:r w:rsidRPr="00B00563">
        <w:rPr>
          <w:sz w:val="28"/>
          <w:szCs w:val="28"/>
        </w:rPr>
        <w:t xml:space="preserve"> в целом </w:t>
      </w:r>
      <w:r w:rsidRPr="000A1BBD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>15 158 463,0</w:t>
      </w:r>
      <w:r w:rsidRPr="000A1BBD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 xml:space="preserve">19,5 </w:t>
      </w:r>
      <w:r w:rsidRPr="000A1BBD">
        <w:rPr>
          <w:sz w:val="28"/>
          <w:szCs w:val="28"/>
        </w:rPr>
        <w:t>процента к уточненным годовым бюджетным назначениям.</w:t>
      </w:r>
    </w:p>
    <w:p w:rsidR="001C0E5C" w:rsidRPr="0069542A" w:rsidRDefault="001C0E5C" w:rsidP="001C0E5C">
      <w:pPr>
        <w:widowControl w:val="0"/>
        <w:ind w:firstLine="720"/>
        <w:rPr>
          <w:sz w:val="28"/>
          <w:szCs w:val="28"/>
        </w:rPr>
      </w:pPr>
      <w:proofErr w:type="gramStart"/>
      <w:r w:rsidRPr="0014557C">
        <w:rPr>
          <w:sz w:val="28"/>
          <w:szCs w:val="28"/>
        </w:rPr>
        <w:t xml:space="preserve">Налоговые и неналоговые доходы краевого бюджета за </w:t>
      </w:r>
      <w:r w:rsidR="00FC602E">
        <w:rPr>
          <w:sz w:val="28"/>
          <w:szCs w:val="28"/>
        </w:rPr>
        <w:t xml:space="preserve">отчетный период </w:t>
      </w:r>
      <w:r w:rsidRPr="0014557C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>-</w:t>
      </w:r>
      <w:r w:rsidRPr="0014557C">
        <w:rPr>
          <w:sz w:val="28"/>
          <w:szCs w:val="28"/>
        </w:rPr>
        <w:t xml:space="preserve"> </w:t>
      </w:r>
      <w:r>
        <w:rPr>
          <w:sz w:val="28"/>
          <w:szCs w:val="28"/>
        </w:rPr>
        <w:t>9 144 266,7</w:t>
      </w:r>
      <w:r w:rsidRPr="0014557C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21,8</w:t>
      </w:r>
      <w:r w:rsidRPr="0014557C">
        <w:rPr>
          <w:sz w:val="28"/>
          <w:szCs w:val="28"/>
        </w:rPr>
        <w:t xml:space="preserve"> процента к уточненным годовым бюджетным назначениям), в том числе налоговые доходы </w:t>
      </w:r>
      <w:r>
        <w:rPr>
          <w:sz w:val="28"/>
          <w:szCs w:val="28"/>
        </w:rPr>
        <w:t xml:space="preserve">-8 897 767,8 </w:t>
      </w:r>
      <w:r w:rsidRPr="0014557C">
        <w:rPr>
          <w:sz w:val="28"/>
          <w:szCs w:val="28"/>
        </w:rPr>
        <w:t>тыс. рублей (</w:t>
      </w:r>
      <w:r>
        <w:rPr>
          <w:sz w:val="28"/>
          <w:szCs w:val="28"/>
        </w:rPr>
        <w:t>21,6</w:t>
      </w:r>
      <w:r w:rsidRPr="0014557C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>
        <w:rPr>
          <w:sz w:val="28"/>
          <w:szCs w:val="28"/>
        </w:rPr>
        <w:t>- 246 498,9</w:t>
      </w:r>
      <w:r w:rsidRPr="0014557C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31,3</w:t>
      </w:r>
      <w:r w:rsidRPr="0014557C">
        <w:rPr>
          <w:sz w:val="28"/>
          <w:szCs w:val="28"/>
        </w:rPr>
        <w:t xml:space="preserve"> процента к уточненным годовым бюджетным </w:t>
      </w:r>
      <w:r w:rsidRPr="0069542A">
        <w:rPr>
          <w:sz w:val="28"/>
          <w:szCs w:val="28"/>
        </w:rPr>
        <w:t>назначениям).</w:t>
      </w:r>
      <w:proofErr w:type="gramEnd"/>
    </w:p>
    <w:p w:rsidR="001C0E5C" w:rsidRPr="0014557C" w:rsidRDefault="001C0E5C" w:rsidP="001C0E5C">
      <w:pPr>
        <w:widowControl w:val="0"/>
        <w:ind w:firstLine="720"/>
        <w:rPr>
          <w:sz w:val="28"/>
          <w:szCs w:val="28"/>
        </w:rPr>
      </w:pPr>
      <w:r w:rsidRPr="0069542A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</w:t>
      </w:r>
      <w:r>
        <w:rPr>
          <w:sz w:val="28"/>
          <w:szCs w:val="28"/>
        </w:rPr>
        <w:t>налог на доходы физических лиц -</w:t>
      </w:r>
      <w:r w:rsidRPr="00695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9542A">
        <w:rPr>
          <w:sz w:val="28"/>
          <w:szCs w:val="28"/>
        </w:rPr>
        <w:t xml:space="preserve">36,9 процента (3 373 009,4 тыс. рублей); налог на прибыль организаций </w:t>
      </w:r>
      <w:r>
        <w:rPr>
          <w:sz w:val="28"/>
          <w:szCs w:val="28"/>
        </w:rPr>
        <w:t xml:space="preserve">-    </w:t>
      </w:r>
      <w:r w:rsidRPr="0069542A">
        <w:rPr>
          <w:sz w:val="28"/>
          <w:szCs w:val="28"/>
        </w:rPr>
        <w:t>28,5 процента (2 610 599,0 тыс. рублей);</w:t>
      </w:r>
      <w:r w:rsidR="00FC602E">
        <w:rPr>
          <w:sz w:val="28"/>
          <w:szCs w:val="28"/>
        </w:rPr>
        <w:t xml:space="preserve"> </w:t>
      </w:r>
      <w:r w:rsidRPr="0069542A">
        <w:rPr>
          <w:sz w:val="28"/>
          <w:szCs w:val="28"/>
        </w:rPr>
        <w:t xml:space="preserve">акцизы по подакцизным товарам (продукции), производимым на территории Российской Федерации - </w:t>
      </w:r>
      <w:r>
        <w:rPr>
          <w:sz w:val="28"/>
          <w:szCs w:val="28"/>
        </w:rPr>
        <w:t xml:space="preserve">         </w:t>
      </w:r>
      <w:r w:rsidRPr="0069542A">
        <w:rPr>
          <w:sz w:val="28"/>
          <w:szCs w:val="28"/>
        </w:rPr>
        <w:t>13</w:t>
      </w:r>
      <w:r w:rsidRPr="006A79BD">
        <w:rPr>
          <w:sz w:val="28"/>
          <w:szCs w:val="28"/>
        </w:rPr>
        <w:t>,3 процента (</w:t>
      </w:r>
      <w:r>
        <w:rPr>
          <w:sz w:val="28"/>
          <w:szCs w:val="28"/>
        </w:rPr>
        <w:t>1 216 216,6</w:t>
      </w:r>
      <w:r w:rsidRPr="006A79BD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 xml:space="preserve">; </w:t>
      </w:r>
      <w:r w:rsidRPr="0014557C">
        <w:rPr>
          <w:sz w:val="28"/>
          <w:szCs w:val="28"/>
        </w:rPr>
        <w:t xml:space="preserve">налог на имущество организаций </w:t>
      </w:r>
      <w:r>
        <w:rPr>
          <w:sz w:val="28"/>
          <w:szCs w:val="28"/>
        </w:rPr>
        <w:t>- 10,4</w:t>
      </w:r>
      <w:r w:rsidRPr="0014557C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955 174,5</w:t>
      </w:r>
      <w:r w:rsidRPr="0014557C">
        <w:rPr>
          <w:sz w:val="28"/>
          <w:szCs w:val="28"/>
        </w:rPr>
        <w:t xml:space="preserve"> тыс. рублей).</w:t>
      </w:r>
    </w:p>
    <w:p w:rsidR="001C0E5C" w:rsidRPr="0014557C" w:rsidRDefault="001C0E5C" w:rsidP="001C0E5C">
      <w:pPr>
        <w:widowControl w:val="0"/>
        <w:ind w:firstLine="720"/>
        <w:rPr>
          <w:sz w:val="28"/>
          <w:szCs w:val="28"/>
        </w:rPr>
      </w:pPr>
      <w:proofErr w:type="gramStart"/>
      <w:r w:rsidRPr="0014557C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</w:t>
      </w:r>
      <w:r>
        <w:rPr>
          <w:sz w:val="28"/>
          <w:szCs w:val="28"/>
        </w:rPr>
        <w:t>больше</w:t>
      </w:r>
      <w:r w:rsidRPr="0014557C">
        <w:rPr>
          <w:sz w:val="28"/>
          <w:szCs w:val="28"/>
        </w:rPr>
        <w:t xml:space="preserve"> на </w:t>
      </w:r>
      <w:r>
        <w:rPr>
          <w:sz w:val="28"/>
          <w:szCs w:val="28"/>
        </w:rPr>
        <w:t>1 012 158,6</w:t>
      </w:r>
      <w:r w:rsidRPr="0014557C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12,4</w:t>
      </w:r>
      <w:r w:rsidRPr="0014557C">
        <w:rPr>
          <w:sz w:val="28"/>
          <w:szCs w:val="28"/>
        </w:rPr>
        <w:t xml:space="preserve"> процента, в том числе объем налоговых доходов у</w:t>
      </w:r>
      <w:r>
        <w:rPr>
          <w:sz w:val="28"/>
          <w:szCs w:val="28"/>
        </w:rPr>
        <w:t>величился</w:t>
      </w:r>
      <w:r w:rsidRPr="0014557C">
        <w:rPr>
          <w:sz w:val="28"/>
          <w:szCs w:val="28"/>
        </w:rPr>
        <w:t xml:space="preserve"> к уровню 201</w:t>
      </w:r>
      <w:r>
        <w:rPr>
          <w:sz w:val="28"/>
          <w:szCs w:val="28"/>
        </w:rPr>
        <w:t>9</w:t>
      </w:r>
      <w:r w:rsidRPr="0014557C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931 156,5</w:t>
      </w:r>
      <w:r w:rsidRPr="0014557C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11,7</w:t>
      </w:r>
      <w:r w:rsidRPr="0014557C">
        <w:rPr>
          <w:sz w:val="28"/>
          <w:szCs w:val="28"/>
        </w:rPr>
        <w:t xml:space="preserve"> процента, объем неналоговых доходов у</w:t>
      </w:r>
      <w:r>
        <w:rPr>
          <w:sz w:val="28"/>
          <w:szCs w:val="28"/>
        </w:rPr>
        <w:t>величился</w:t>
      </w:r>
      <w:r w:rsidRPr="0014557C">
        <w:rPr>
          <w:sz w:val="28"/>
          <w:szCs w:val="28"/>
        </w:rPr>
        <w:t xml:space="preserve"> на </w:t>
      </w:r>
      <w:r>
        <w:rPr>
          <w:sz w:val="28"/>
          <w:szCs w:val="28"/>
        </w:rPr>
        <w:t>81 002,1</w:t>
      </w:r>
      <w:r w:rsidRPr="0014557C">
        <w:rPr>
          <w:sz w:val="28"/>
          <w:szCs w:val="28"/>
        </w:rPr>
        <w:t>тыс. рублей, или на</w:t>
      </w:r>
      <w:r>
        <w:rPr>
          <w:sz w:val="28"/>
          <w:szCs w:val="28"/>
        </w:rPr>
        <w:t xml:space="preserve"> 48,9</w:t>
      </w:r>
      <w:r w:rsidRPr="0014557C">
        <w:rPr>
          <w:sz w:val="28"/>
          <w:szCs w:val="28"/>
        </w:rPr>
        <w:t xml:space="preserve"> процента. </w:t>
      </w:r>
      <w:proofErr w:type="gramEnd"/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14557C">
        <w:rPr>
          <w:sz w:val="28"/>
          <w:szCs w:val="28"/>
        </w:rPr>
        <w:t>Снижение поступлений к аналогичному периоду 201</w:t>
      </w:r>
      <w:r>
        <w:rPr>
          <w:sz w:val="28"/>
          <w:szCs w:val="28"/>
        </w:rPr>
        <w:t xml:space="preserve">9 года  произошло </w:t>
      </w:r>
      <w:r w:rsidRPr="001C0E5C">
        <w:rPr>
          <w:sz w:val="28"/>
          <w:szCs w:val="28"/>
        </w:rPr>
        <w:t xml:space="preserve">по </w:t>
      </w:r>
      <w:r w:rsidRPr="004B20BD">
        <w:rPr>
          <w:sz w:val="28"/>
          <w:szCs w:val="28"/>
        </w:rPr>
        <w:t>следующим налогам и платежам</w:t>
      </w:r>
      <w:r>
        <w:rPr>
          <w:sz w:val="28"/>
          <w:szCs w:val="28"/>
        </w:rPr>
        <w:t>:</w:t>
      </w:r>
    </w:p>
    <w:p w:rsidR="001C0E5C" w:rsidRPr="00F21419" w:rsidRDefault="001C0E5C" w:rsidP="001C0E5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с</w:t>
      </w:r>
      <w:r w:rsidRPr="00F21419">
        <w:rPr>
          <w:sz w:val="28"/>
          <w:szCs w:val="28"/>
        </w:rPr>
        <w:t xml:space="preserve">борам за пользование объектами животного мира и за пользования объектами водных биологических ресурсов на </w:t>
      </w:r>
      <w:r>
        <w:rPr>
          <w:sz w:val="28"/>
          <w:szCs w:val="28"/>
        </w:rPr>
        <w:t>180,7</w:t>
      </w:r>
      <w:r w:rsidRPr="00F21419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 xml:space="preserve">54,2 процента, в связи с </w:t>
      </w:r>
      <w:r w:rsidRPr="00F21419">
        <w:rPr>
          <w:sz w:val="28"/>
          <w:szCs w:val="28"/>
        </w:rPr>
        <w:t>уменьшение</w:t>
      </w:r>
      <w:r>
        <w:rPr>
          <w:sz w:val="28"/>
          <w:szCs w:val="28"/>
        </w:rPr>
        <w:t>м</w:t>
      </w:r>
      <w:r w:rsidRPr="00F21419">
        <w:rPr>
          <w:sz w:val="28"/>
          <w:szCs w:val="28"/>
        </w:rPr>
        <w:t xml:space="preserve"> количества выданных разрешений на добычу охотничьих ресурсов</w:t>
      </w:r>
      <w:r>
        <w:rPr>
          <w:sz w:val="28"/>
          <w:szCs w:val="28"/>
        </w:rPr>
        <w:t>;</w:t>
      </w:r>
    </w:p>
    <w:p w:rsidR="001C0E5C" w:rsidRDefault="001C0E5C" w:rsidP="001C0E5C">
      <w:pPr>
        <w:widowControl w:val="0"/>
        <w:ind w:firstLine="720"/>
      </w:pPr>
      <w:r w:rsidRPr="00674213">
        <w:rPr>
          <w:sz w:val="28"/>
          <w:szCs w:val="28"/>
        </w:rPr>
        <w:t>государственной пошлин</w:t>
      </w:r>
      <w:r>
        <w:rPr>
          <w:sz w:val="28"/>
          <w:szCs w:val="28"/>
        </w:rPr>
        <w:t xml:space="preserve">е </w:t>
      </w:r>
      <w:r w:rsidRPr="00674213">
        <w:rPr>
          <w:sz w:val="28"/>
          <w:szCs w:val="28"/>
        </w:rPr>
        <w:t xml:space="preserve">на </w:t>
      </w:r>
      <w:r>
        <w:rPr>
          <w:sz w:val="28"/>
          <w:szCs w:val="28"/>
        </w:rPr>
        <w:t>2 642,9</w:t>
      </w:r>
      <w:r w:rsidRPr="00674213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10,6</w:t>
      </w:r>
      <w:r w:rsidRPr="00674213">
        <w:rPr>
          <w:sz w:val="28"/>
          <w:szCs w:val="28"/>
        </w:rPr>
        <w:t xml:space="preserve"> процента, в связи со снижением</w:t>
      </w:r>
      <w:r>
        <w:rPr>
          <w:sz w:val="28"/>
          <w:szCs w:val="28"/>
        </w:rPr>
        <w:t xml:space="preserve"> </w:t>
      </w:r>
      <w:r w:rsidRPr="00674213">
        <w:rPr>
          <w:sz w:val="28"/>
          <w:szCs w:val="28"/>
        </w:rPr>
        <w:t xml:space="preserve">количества совершаемых </w:t>
      </w:r>
      <w:r>
        <w:rPr>
          <w:sz w:val="28"/>
          <w:szCs w:val="28"/>
        </w:rPr>
        <w:t xml:space="preserve">прочих </w:t>
      </w:r>
      <w:r w:rsidRPr="00674213">
        <w:rPr>
          <w:sz w:val="28"/>
          <w:szCs w:val="28"/>
        </w:rPr>
        <w:t>юридически значимых действий</w:t>
      </w:r>
      <w:r>
        <w:rPr>
          <w:sz w:val="28"/>
          <w:szCs w:val="28"/>
        </w:rPr>
        <w:t>;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4B20BD">
        <w:rPr>
          <w:sz w:val="28"/>
          <w:szCs w:val="28"/>
        </w:rPr>
        <w:t xml:space="preserve">доходам от использования имущества, находящегося в </w:t>
      </w:r>
      <w:r w:rsidRPr="004B20BD">
        <w:rPr>
          <w:sz w:val="28"/>
          <w:szCs w:val="28"/>
        </w:rPr>
        <w:lastRenderedPageBreak/>
        <w:t>государственной и муниципальной собственности</w:t>
      </w:r>
      <w:r>
        <w:rPr>
          <w:sz w:val="28"/>
          <w:szCs w:val="28"/>
        </w:rPr>
        <w:t xml:space="preserve"> на 364,1 </w:t>
      </w:r>
      <w:r w:rsidRPr="004B20BD">
        <w:rPr>
          <w:sz w:val="28"/>
          <w:szCs w:val="28"/>
        </w:rPr>
        <w:t>тыс. рублей, или</w:t>
      </w:r>
      <w:r>
        <w:rPr>
          <w:sz w:val="28"/>
          <w:szCs w:val="28"/>
        </w:rPr>
        <w:t xml:space="preserve"> на</w:t>
      </w:r>
      <w:r w:rsidR="00B8517F">
        <w:rPr>
          <w:sz w:val="28"/>
          <w:szCs w:val="28"/>
        </w:rPr>
        <w:t xml:space="preserve"> </w:t>
      </w:r>
      <w:r>
        <w:rPr>
          <w:sz w:val="28"/>
          <w:szCs w:val="28"/>
        </w:rPr>
        <w:t>15,6 процента</w:t>
      </w:r>
      <w:r w:rsidRPr="004B20BD">
        <w:rPr>
          <w:sz w:val="28"/>
          <w:szCs w:val="28"/>
        </w:rPr>
        <w:t xml:space="preserve">, что обусловлено </w:t>
      </w:r>
      <w:r>
        <w:rPr>
          <w:sz w:val="28"/>
          <w:szCs w:val="28"/>
        </w:rPr>
        <w:t xml:space="preserve">снижением </w:t>
      </w:r>
      <w:r w:rsidRPr="004B20BD">
        <w:rPr>
          <w:sz w:val="28"/>
          <w:szCs w:val="28"/>
        </w:rPr>
        <w:t>поступлений по договорам арендной платы за земельные участки</w:t>
      </w:r>
      <w:r>
        <w:rPr>
          <w:sz w:val="28"/>
          <w:szCs w:val="28"/>
        </w:rPr>
        <w:t>;</w:t>
      </w:r>
    </w:p>
    <w:p w:rsidR="001C0E5C" w:rsidRPr="00422A4E" w:rsidRDefault="001C0E5C" w:rsidP="001C0E5C">
      <w:pPr>
        <w:widowControl w:val="0"/>
        <w:ind w:firstLine="720"/>
        <w:rPr>
          <w:sz w:val="28"/>
          <w:szCs w:val="28"/>
        </w:rPr>
      </w:pPr>
      <w:r w:rsidRPr="00422A4E">
        <w:rPr>
          <w:sz w:val="28"/>
          <w:szCs w:val="28"/>
        </w:rPr>
        <w:t>доходам от продажи материальных и нематериальных активов</w:t>
      </w:r>
      <w:r>
        <w:rPr>
          <w:sz w:val="28"/>
          <w:szCs w:val="28"/>
        </w:rPr>
        <w:t xml:space="preserve"> на 4 608,4 тыс. рублей, или </w:t>
      </w:r>
      <w:r w:rsidRPr="00422A4E">
        <w:rPr>
          <w:sz w:val="28"/>
          <w:szCs w:val="28"/>
        </w:rPr>
        <w:t>9</w:t>
      </w:r>
      <w:r>
        <w:rPr>
          <w:sz w:val="28"/>
          <w:szCs w:val="28"/>
        </w:rPr>
        <w:t>9,4</w:t>
      </w:r>
      <w:r w:rsidRPr="00422A4E">
        <w:rPr>
          <w:sz w:val="28"/>
          <w:szCs w:val="28"/>
        </w:rPr>
        <w:t xml:space="preserve"> процента, что обусловлено снижением количества заявок на участие в аукционах по реализации имущества, находящегося в государственной собственности</w:t>
      </w:r>
      <w:r>
        <w:rPr>
          <w:sz w:val="28"/>
          <w:szCs w:val="28"/>
        </w:rPr>
        <w:t>.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FB6064">
        <w:rPr>
          <w:sz w:val="28"/>
          <w:szCs w:val="28"/>
        </w:rPr>
        <w:t>Существенный рост фактических поступлений к аналогичному периоду прошлого го</w:t>
      </w:r>
      <w:r>
        <w:rPr>
          <w:sz w:val="28"/>
          <w:szCs w:val="28"/>
        </w:rPr>
        <w:t>да обеспечен</w:t>
      </w:r>
      <w:r w:rsidRPr="00FB6064">
        <w:rPr>
          <w:sz w:val="28"/>
          <w:szCs w:val="28"/>
        </w:rPr>
        <w:t>: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A132B7">
        <w:rPr>
          <w:sz w:val="28"/>
          <w:szCs w:val="28"/>
        </w:rPr>
        <w:t>налог</w:t>
      </w:r>
      <w:r>
        <w:rPr>
          <w:sz w:val="28"/>
          <w:szCs w:val="28"/>
        </w:rPr>
        <w:t>ом</w:t>
      </w:r>
      <w:r w:rsidRPr="00A132B7">
        <w:rPr>
          <w:sz w:val="28"/>
          <w:szCs w:val="28"/>
        </w:rPr>
        <w:t xml:space="preserve"> на прибыль организаций на </w:t>
      </w:r>
      <w:r>
        <w:rPr>
          <w:sz w:val="28"/>
          <w:szCs w:val="28"/>
        </w:rPr>
        <w:t xml:space="preserve">122 816,5 </w:t>
      </w:r>
      <w:r w:rsidRPr="00A132B7">
        <w:rPr>
          <w:sz w:val="28"/>
          <w:szCs w:val="28"/>
        </w:rPr>
        <w:t xml:space="preserve">тыс. рублей, или на </w:t>
      </w:r>
      <w:r w:rsidR="00944F53">
        <w:rPr>
          <w:sz w:val="28"/>
          <w:szCs w:val="28"/>
        </w:rPr>
        <w:t xml:space="preserve">     </w:t>
      </w:r>
      <w:r>
        <w:rPr>
          <w:sz w:val="28"/>
          <w:szCs w:val="28"/>
        </w:rPr>
        <w:t>4,9</w:t>
      </w:r>
      <w:r w:rsidRPr="00A132B7">
        <w:rPr>
          <w:sz w:val="28"/>
          <w:szCs w:val="28"/>
        </w:rPr>
        <w:t xml:space="preserve"> процента, в связи с </w:t>
      </w:r>
      <w:r>
        <w:rPr>
          <w:sz w:val="28"/>
          <w:szCs w:val="28"/>
        </w:rPr>
        <w:t xml:space="preserve">увеличением </w:t>
      </w:r>
      <w:r w:rsidRPr="00A132B7">
        <w:rPr>
          <w:sz w:val="28"/>
          <w:szCs w:val="28"/>
        </w:rPr>
        <w:t xml:space="preserve">поступлений </w:t>
      </w:r>
      <w:r w:rsidRPr="00A86E70">
        <w:rPr>
          <w:sz w:val="28"/>
          <w:szCs w:val="28"/>
        </w:rPr>
        <w:t>от консолидированной группы плательщиков атомной отрасли, АО "Норильский комбинат", ООО "ГРК "</w:t>
      </w:r>
      <w:proofErr w:type="spellStart"/>
      <w:r w:rsidRPr="00A86E70">
        <w:rPr>
          <w:sz w:val="28"/>
          <w:szCs w:val="28"/>
        </w:rPr>
        <w:t>Быстринское</w:t>
      </w:r>
      <w:proofErr w:type="spellEnd"/>
      <w:r w:rsidRPr="00A86E70">
        <w:rPr>
          <w:sz w:val="28"/>
          <w:szCs w:val="28"/>
        </w:rPr>
        <w:t>", ПАО "Сбербанк России"</w:t>
      </w:r>
      <w:r w:rsidRPr="00A132B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FB6064">
        <w:rPr>
          <w:sz w:val="28"/>
          <w:szCs w:val="28"/>
        </w:rPr>
        <w:t xml:space="preserve">налогом на доходы физических лиц на </w:t>
      </w:r>
      <w:r>
        <w:rPr>
          <w:sz w:val="28"/>
          <w:szCs w:val="28"/>
        </w:rPr>
        <w:t xml:space="preserve">307 744,2 </w:t>
      </w:r>
      <w:r w:rsidRPr="00FB6064">
        <w:rPr>
          <w:sz w:val="28"/>
          <w:szCs w:val="28"/>
        </w:rPr>
        <w:t xml:space="preserve">тыс. рублей, или на </w:t>
      </w:r>
      <w:r>
        <w:rPr>
          <w:sz w:val="28"/>
          <w:szCs w:val="28"/>
        </w:rPr>
        <w:t>10,0</w:t>
      </w:r>
      <w:r w:rsidRPr="00FB6064">
        <w:rPr>
          <w:sz w:val="28"/>
          <w:szCs w:val="28"/>
        </w:rPr>
        <w:t xml:space="preserve"> процента, в связи с </w:t>
      </w:r>
      <w:r w:rsidRPr="00F9454C">
        <w:rPr>
          <w:sz w:val="28"/>
          <w:szCs w:val="28"/>
        </w:rPr>
        <w:t>увеличением заработной платы о</w:t>
      </w:r>
      <w:r>
        <w:rPr>
          <w:sz w:val="28"/>
          <w:szCs w:val="28"/>
        </w:rPr>
        <w:t>тдельным категориям работнико</w:t>
      </w:r>
      <w:r w:rsidRPr="000D4ADE">
        <w:rPr>
          <w:sz w:val="28"/>
          <w:szCs w:val="28"/>
        </w:rPr>
        <w:t>в;</w:t>
      </w:r>
    </w:p>
    <w:p w:rsidR="001C0E5C" w:rsidRPr="00AB6D5C" w:rsidRDefault="001C0E5C" w:rsidP="001C0E5C">
      <w:pPr>
        <w:widowControl w:val="0"/>
        <w:ind w:firstLine="720"/>
        <w:rPr>
          <w:sz w:val="28"/>
          <w:szCs w:val="28"/>
        </w:rPr>
      </w:pPr>
      <w:r w:rsidRPr="00AB6D5C">
        <w:rPr>
          <w:sz w:val="28"/>
          <w:szCs w:val="28"/>
        </w:rPr>
        <w:t>акцизами по подакцизным товарам (продукции), производимыми на территории Российской Федерации</w:t>
      </w:r>
      <w:r w:rsidR="0099481D">
        <w:rPr>
          <w:sz w:val="28"/>
          <w:szCs w:val="28"/>
        </w:rPr>
        <w:t>,</w:t>
      </w:r>
      <w:r w:rsidRPr="00AB6D5C">
        <w:rPr>
          <w:sz w:val="28"/>
          <w:szCs w:val="28"/>
        </w:rPr>
        <w:t xml:space="preserve"> на </w:t>
      </w:r>
      <w:r>
        <w:rPr>
          <w:sz w:val="28"/>
          <w:szCs w:val="28"/>
        </w:rPr>
        <w:t>382 479,5</w:t>
      </w:r>
      <w:r w:rsidRPr="00AB6D5C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45,9</w:t>
      </w:r>
      <w:r w:rsidRPr="00AB6D5C">
        <w:rPr>
          <w:sz w:val="28"/>
          <w:szCs w:val="28"/>
        </w:rPr>
        <w:t xml:space="preserve"> процента, </w:t>
      </w:r>
      <w:r>
        <w:rPr>
          <w:sz w:val="28"/>
          <w:szCs w:val="28"/>
        </w:rPr>
        <w:t>за счет</w:t>
      </w:r>
      <w:r w:rsidRPr="00AB6D5C">
        <w:rPr>
          <w:sz w:val="28"/>
          <w:szCs w:val="28"/>
        </w:rPr>
        <w:t>:</w:t>
      </w:r>
    </w:p>
    <w:p w:rsidR="001C0E5C" w:rsidRPr="00AB6D5C" w:rsidRDefault="001C0E5C" w:rsidP="001C0E5C">
      <w:pPr>
        <w:widowControl w:val="0"/>
        <w:ind w:firstLine="720"/>
        <w:rPr>
          <w:sz w:val="28"/>
          <w:szCs w:val="28"/>
        </w:rPr>
      </w:pPr>
      <w:proofErr w:type="gramStart"/>
      <w:r w:rsidRPr="00A51DF5">
        <w:rPr>
          <w:sz w:val="28"/>
          <w:szCs w:val="28"/>
        </w:rPr>
        <w:t>увеличения</w:t>
      </w:r>
      <w:r w:rsidRPr="00AB6D5C">
        <w:rPr>
          <w:sz w:val="28"/>
          <w:szCs w:val="28"/>
        </w:rPr>
        <w:t xml:space="preserve"> доходов от уплаты акцизов на крепкую алкогольную продукцию на </w:t>
      </w:r>
      <w:r>
        <w:rPr>
          <w:sz w:val="28"/>
          <w:szCs w:val="28"/>
        </w:rPr>
        <w:t xml:space="preserve">22 300,4 </w:t>
      </w:r>
      <w:r w:rsidRPr="00AB6D5C">
        <w:rPr>
          <w:sz w:val="28"/>
          <w:szCs w:val="28"/>
        </w:rPr>
        <w:t>тыс. рублей, или</w:t>
      </w:r>
      <w:r>
        <w:rPr>
          <w:sz w:val="28"/>
          <w:szCs w:val="28"/>
        </w:rPr>
        <w:t xml:space="preserve"> на 12,4 процента</w:t>
      </w:r>
      <w:r w:rsidRPr="00AB6D5C">
        <w:rPr>
          <w:sz w:val="28"/>
          <w:szCs w:val="28"/>
        </w:rPr>
        <w:t>, за счет установления дополнительного норматива отчислени</w:t>
      </w:r>
      <w:r w:rsidR="00423891">
        <w:rPr>
          <w:sz w:val="28"/>
          <w:szCs w:val="28"/>
        </w:rPr>
        <w:t xml:space="preserve">й в размере 0,7600 процентов с </w:t>
      </w:r>
      <w:r w:rsidRPr="00AB6D5C">
        <w:rPr>
          <w:sz w:val="28"/>
          <w:szCs w:val="28"/>
        </w:rPr>
        <w:t>1 января 2019 года,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организаций, а также 100</w:t>
      </w:r>
      <w:r w:rsidR="00423891">
        <w:rPr>
          <w:sz w:val="28"/>
          <w:szCs w:val="28"/>
        </w:rPr>
        <w:t>-</w:t>
      </w:r>
      <w:r w:rsidRPr="00AB6D5C">
        <w:rPr>
          <w:sz w:val="28"/>
          <w:szCs w:val="28"/>
        </w:rPr>
        <w:t>%</w:t>
      </w:r>
      <w:r w:rsidR="00423891">
        <w:rPr>
          <w:sz w:val="28"/>
          <w:szCs w:val="28"/>
        </w:rPr>
        <w:t>ным</w:t>
      </w:r>
      <w:proofErr w:type="gramEnd"/>
      <w:r w:rsidRPr="00AB6D5C">
        <w:rPr>
          <w:sz w:val="28"/>
          <w:szCs w:val="28"/>
        </w:rPr>
        <w:t xml:space="preserve"> подключением объектов розничной торговли на территории Забайкальского края к</w:t>
      </w:r>
      <w:r w:rsidR="00B8517F">
        <w:rPr>
          <w:sz w:val="28"/>
          <w:szCs w:val="28"/>
        </w:rPr>
        <w:t xml:space="preserve"> Единой государственной автоматизированной информационной системе</w:t>
      </w:r>
      <w:r w:rsidRPr="00AB6D5C">
        <w:rPr>
          <w:sz w:val="28"/>
          <w:szCs w:val="28"/>
        </w:rPr>
        <w:t>;</w:t>
      </w:r>
    </w:p>
    <w:p w:rsidR="001C0E5C" w:rsidRPr="00AB6D5C" w:rsidRDefault="001C0E5C" w:rsidP="001C0E5C">
      <w:pPr>
        <w:widowControl w:val="0"/>
        <w:ind w:firstLine="720"/>
        <w:rPr>
          <w:sz w:val="28"/>
          <w:szCs w:val="28"/>
        </w:rPr>
      </w:pPr>
      <w:r w:rsidRPr="00AB6D5C">
        <w:rPr>
          <w:sz w:val="28"/>
          <w:szCs w:val="28"/>
        </w:rPr>
        <w:t xml:space="preserve">увеличения доходов от уплаты акцизов на нефтепродукты на </w:t>
      </w:r>
      <w:r>
        <w:rPr>
          <w:sz w:val="28"/>
          <w:szCs w:val="28"/>
        </w:rPr>
        <w:t>362 126,9</w:t>
      </w:r>
      <w:r w:rsidRPr="00AB6D5C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56,2</w:t>
      </w:r>
      <w:r w:rsidRPr="00AB6D5C">
        <w:rPr>
          <w:sz w:val="28"/>
          <w:szCs w:val="28"/>
        </w:rPr>
        <w:t xml:space="preserve"> процента, в связи с поступлением доходов от уплаты акцизов на нефтепродукты по национальному проекту "Безопасные и качественные автомобильные дороги"</w:t>
      </w:r>
    </w:p>
    <w:p w:rsidR="001C0E5C" w:rsidRPr="00AB6D5C" w:rsidRDefault="001C0E5C" w:rsidP="001C0E5C">
      <w:pPr>
        <w:widowControl w:val="0"/>
        <w:ind w:firstLine="720"/>
        <w:rPr>
          <w:sz w:val="28"/>
          <w:szCs w:val="28"/>
        </w:rPr>
      </w:pPr>
      <w:r w:rsidRPr="00AB6D5C">
        <w:rPr>
          <w:sz w:val="28"/>
          <w:szCs w:val="28"/>
        </w:rPr>
        <w:t>снижения акцизов на пиво, производимо</w:t>
      </w:r>
      <w:r w:rsidR="00944F53">
        <w:rPr>
          <w:sz w:val="28"/>
          <w:szCs w:val="28"/>
        </w:rPr>
        <w:t>го</w:t>
      </w:r>
      <w:r w:rsidRPr="00AB6D5C">
        <w:rPr>
          <w:sz w:val="28"/>
          <w:szCs w:val="28"/>
        </w:rPr>
        <w:t xml:space="preserve"> на территории Российской Федерации на </w:t>
      </w:r>
      <w:r>
        <w:rPr>
          <w:sz w:val="28"/>
          <w:szCs w:val="28"/>
        </w:rPr>
        <w:t xml:space="preserve">2 505,9 </w:t>
      </w:r>
      <w:r w:rsidRPr="00AB6D5C"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t>28,4</w:t>
      </w:r>
      <w:r w:rsidRPr="00AB6D5C">
        <w:rPr>
          <w:sz w:val="28"/>
          <w:szCs w:val="28"/>
        </w:rPr>
        <w:t xml:space="preserve"> %</w:t>
      </w:r>
      <w:r>
        <w:rPr>
          <w:sz w:val="28"/>
          <w:szCs w:val="28"/>
        </w:rPr>
        <w:t>,</w:t>
      </w:r>
      <w:r w:rsidRPr="00AB6D5C">
        <w:rPr>
          <w:sz w:val="28"/>
          <w:szCs w:val="28"/>
        </w:rPr>
        <w:t xml:space="preserve"> в связи со снижением объема производства пива ЗАО </w:t>
      </w:r>
      <w:r w:rsidR="00B8517F" w:rsidRPr="000F524E">
        <w:rPr>
          <w:sz w:val="28"/>
          <w:szCs w:val="28"/>
        </w:rPr>
        <w:t>"</w:t>
      </w:r>
      <w:r w:rsidRPr="00AB6D5C">
        <w:rPr>
          <w:sz w:val="28"/>
          <w:szCs w:val="28"/>
        </w:rPr>
        <w:t>Читинские ключи</w:t>
      </w:r>
      <w:r w:rsidR="00B8517F" w:rsidRPr="000F524E">
        <w:rPr>
          <w:sz w:val="28"/>
          <w:szCs w:val="28"/>
        </w:rPr>
        <w:t>"</w:t>
      </w:r>
      <w:r w:rsidRPr="00AB6D5C">
        <w:rPr>
          <w:sz w:val="28"/>
          <w:szCs w:val="28"/>
        </w:rPr>
        <w:t>;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поступления доходов от </w:t>
      </w:r>
      <w:r w:rsidRPr="002F05FA">
        <w:rPr>
          <w:sz w:val="28"/>
          <w:szCs w:val="28"/>
        </w:rPr>
        <w:t>акциз</w:t>
      </w:r>
      <w:r>
        <w:rPr>
          <w:sz w:val="28"/>
          <w:szCs w:val="28"/>
        </w:rPr>
        <w:t>ов</w:t>
      </w:r>
      <w:r w:rsidRPr="002F05FA">
        <w:rPr>
          <w:sz w:val="28"/>
          <w:szCs w:val="28"/>
        </w:rPr>
        <w:t xml:space="preserve"> на этиловый спирт на </w:t>
      </w:r>
      <w:r>
        <w:rPr>
          <w:sz w:val="28"/>
          <w:szCs w:val="28"/>
        </w:rPr>
        <w:t>558,1</w:t>
      </w:r>
      <w:r w:rsidRPr="002F05F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(в аналогичном периоде прошлого года поступления отсутствовали)</w:t>
      </w:r>
      <w:r w:rsidRPr="002F05FA">
        <w:rPr>
          <w:sz w:val="28"/>
          <w:szCs w:val="28"/>
        </w:rPr>
        <w:t xml:space="preserve">, </w:t>
      </w:r>
      <w:r w:rsidRPr="0014557C">
        <w:rPr>
          <w:sz w:val="28"/>
          <w:szCs w:val="28"/>
        </w:rPr>
        <w:t>в связи с фактическим перечислением доходов от уплаты акцизов на</w:t>
      </w:r>
      <w:r w:rsidRPr="002F05FA">
        <w:rPr>
          <w:sz w:val="28"/>
          <w:szCs w:val="28"/>
        </w:rPr>
        <w:t xml:space="preserve"> этиловый спирт</w:t>
      </w:r>
      <w:r>
        <w:rPr>
          <w:sz w:val="28"/>
          <w:szCs w:val="28"/>
        </w:rPr>
        <w:t xml:space="preserve"> от </w:t>
      </w:r>
      <w:r w:rsidRPr="0014557C">
        <w:rPr>
          <w:sz w:val="28"/>
          <w:szCs w:val="28"/>
        </w:rPr>
        <w:t>Межрегионально</w:t>
      </w:r>
      <w:r>
        <w:rPr>
          <w:sz w:val="28"/>
          <w:szCs w:val="28"/>
        </w:rPr>
        <w:t>го</w:t>
      </w:r>
      <w:r w:rsidRPr="0014557C">
        <w:rPr>
          <w:sz w:val="28"/>
          <w:szCs w:val="28"/>
        </w:rPr>
        <w:t xml:space="preserve"> операционно</w:t>
      </w:r>
      <w:r>
        <w:rPr>
          <w:sz w:val="28"/>
          <w:szCs w:val="28"/>
        </w:rPr>
        <w:t>го</w:t>
      </w:r>
      <w:r w:rsidRPr="0014557C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4557C">
        <w:rPr>
          <w:sz w:val="28"/>
          <w:szCs w:val="28"/>
        </w:rPr>
        <w:t xml:space="preserve"> Федерального казначейства;</w:t>
      </w:r>
    </w:p>
    <w:p w:rsidR="001C0E5C" w:rsidRPr="000D4ADE" w:rsidRDefault="001C0E5C" w:rsidP="001C0E5C">
      <w:pPr>
        <w:widowControl w:val="0"/>
        <w:ind w:firstLine="720"/>
        <w:rPr>
          <w:sz w:val="28"/>
          <w:szCs w:val="28"/>
        </w:rPr>
      </w:pPr>
      <w:r w:rsidRPr="000D4ADE">
        <w:rPr>
          <w:sz w:val="28"/>
          <w:szCs w:val="28"/>
        </w:rPr>
        <w:t>налогом, взимаемым в связи с применением упрощенной системы налогообложения</w:t>
      </w:r>
      <w:r w:rsidR="00423891">
        <w:rPr>
          <w:sz w:val="28"/>
          <w:szCs w:val="28"/>
        </w:rPr>
        <w:t>,</w:t>
      </w:r>
      <w:r w:rsidRPr="000D4ADE">
        <w:rPr>
          <w:sz w:val="28"/>
          <w:szCs w:val="28"/>
        </w:rPr>
        <w:t xml:space="preserve"> на 74</w:t>
      </w:r>
      <w:r w:rsidR="00B8517F">
        <w:rPr>
          <w:sz w:val="28"/>
          <w:szCs w:val="28"/>
        </w:rPr>
        <w:t> </w:t>
      </w:r>
      <w:r w:rsidRPr="000D4ADE">
        <w:rPr>
          <w:sz w:val="28"/>
          <w:szCs w:val="28"/>
        </w:rPr>
        <w:t>27</w:t>
      </w:r>
      <w:r w:rsidR="00B8517F">
        <w:rPr>
          <w:sz w:val="28"/>
          <w:szCs w:val="28"/>
        </w:rPr>
        <w:t>3,2</w:t>
      </w:r>
      <w:r w:rsidRPr="000D4ADE">
        <w:rPr>
          <w:sz w:val="28"/>
          <w:szCs w:val="28"/>
        </w:rPr>
        <w:t xml:space="preserve"> тыс. рублей, или на 22,1 процента, в связи с увеличением поступлений от налогоплательщиков, выбравших в качестве объекта налогообложения доходы;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0D4ADE">
        <w:rPr>
          <w:sz w:val="28"/>
          <w:szCs w:val="28"/>
        </w:rPr>
        <w:t>транспортны</w:t>
      </w:r>
      <w:r>
        <w:rPr>
          <w:sz w:val="28"/>
          <w:szCs w:val="28"/>
        </w:rPr>
        <w:t>м</w:t>
      </w:r>
      <w:r w:rsidRPr="000D4ADE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ом</w:t>
      </w:r>
      <w:r w:rsidRPr="000D4ADE">
        <w:rPr>
          <w:sz w:val="28"/>
          <w:szCs w:val="28"/>
        </w:rPr>
        <w:t xml:space="preserve"> на 20 502,6 тыс. рублей, или на 16,1 процента, в </w:t>
      </w:r>
      <w:r w:rsidRPr="000D4ADE">
        <w:rPr>
          <w:sz w:val="28"/>
          <w:szCs w:val="28"/>
        </w:rPr>
        <w:lastRenderedPageBreak/>
        <w:t xml:space="preserve">связи с высоким уровнем </w:t>
      </w:r>
      <w:r w:rsidRPr="002C675A">
        <w:rPr>
          <w:sz w:val="28"/>
          <w:szCs w:val="28"/>
        </w:rPr>
        <w:t xml:space="preserve">собираемости налога по сроку уплаты </w:t>
      </w:r>
      <w:r w:rsidR="002C675A">
        <w:rPr>
          <w:sz w:val="28"/>
          <w:szCs w:val="28"/>
        </w:rPr>
        <w:t xml:space="preserve">                    </w:t>
      </w:r>
      <w:r w:rsidRPr="002C675A">
        <w:rPr>
          <w:sz w:val="28"/>
          <w:szCs w:val="28"/>
        </w:rPr>
        <w:t>17</w:t>
      </w:r>
      <w:r w:rsidR="002C675A">
        <w:rPr>
          <w:sz w:val="28"/>
          <w:szCs w:val="28"/>
        </w:rPr>
        <w:t xml:space="preserve"> </w:t>
      </w:r>
      <w:r w:rsidR="002C675A" w:rsidRPr="002C675A">
        <w:rPr>
          <w:sz w:val="28"/>
          <w:szCs w:val="28"/>
        </w:rPr>
        <w:t xml:space="preserve">февраля </w:t>
      </w:r>
      <w:r w:rsidRPr="002C675A">
        <w:rPr>
          <w:sz w:val="28"/>
          <w:szCs w:val="28"/>
        </w:rPr>
        <w:t>2020 года и погашением задолженности;</w:t>
      </w:r>
    </w:p>
    <w:p w:rsidR="001C0E5C" w:rsidRDefault="001C0E5C" w:rsidP="001C0E5C">
      <w:pPr>
        <w:rPr>
          <w:sz w:val="28"/>
          <w:szCs w:val="28"/>
        </w:rPr>
      </w:pPr>
      <w:r w:rsidRPr="00DC7C4F">
        <w:rPr>
          <w:sz w:val="28"/>
          <w:szCs w:val="28"/>
        </w:rPr>
        <w:t>налог</w:t>
      </w:r>
      <w:r>
        <w:rPr>
          <w:sz w:val="28"/>
          <w:szCs w:val="28"/>
        </w:rPr>
        <w:t>ом</w:t>
      </w:r>
      <w:r w:rsidRPr="00DC7C4F">
        <w:rPr>
          <w:sz w:val="28"/>
          <w:szCs w:val="28"/>
        </w:rPr>
        <w:t xml:space="preserve"> на добычу полезных ископаемых </w:t>
      </w:r>
      <w:r>
        <w:rPr>
          <w:sz w:val="28"/>
          <w:szCs w:val="28"/>
        </w:rPr>
        <w:t>на</w:t>
      </w:r>
      <w:r w:rsidR="00B851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18 189,2 </w:t>
      </w:r>
      <w:r w:rsidRPr="00DC7C4F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или на 12,7 </w:t>
      </w:r>
      <w:r w:rsidRPr="00DC7C4F">
        <w:rPr>
          <w:sz w:val="28"/>
          <w:szCs w:val="28"/>
        </w:rPr>
        <w:t xml:space="preserve">процента, </w:t>
      </w:r>
      <w:r w:rsidRPr="006A4DA1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5A380F">
        <w:rPr>
          <w:sz w:val="28"/>
          <w:szCs w:val="28"/>
        </w:rPr>
        <w:t>уплат</w:t>
      </w:r>
      <w:r>
        <w:rPr>
          <w:sz w:val="28"/>
          <w:szCs w:val="28"/>
        </w:rPr>
        <w:t>ой</w:t>
      </w:r>
      <w:r w:rsidRPr="005A380F">
        <w:rPr>
          <w:sz w:val="28"/>
          <w:szCs w:val="28"/>
        </w:rPr>
        <w:t xml:space="preserve"> налога по сверхнормативным потерям и уточненным декларациям за 201</w:t>
      </w:r>
      <w:r>
        <w:rPr>
          <w:sz w:val="28"/>
          <w:szCs w:val="28"/>
        </w:rPr>
        <w:t>8</w:t>
      </w:r>
      <w:r w:rsidRPr="005A380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2C675A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уплатой задолженности по налогу и сумм, </w:t>
      </w:r>
      <w:proofErr w:type="spellStart"/>
      <w:r>
        <w:rPr>
          <w:sz w:val="28"/>
          <w:szCs w:val="28"/>
        </w:rPr>
        <w:t>доначисленных</w:t>
      </w:r>
      <w:proofErr w:type="spellEnd"/>
      <w:r>
        <w:rPr>
          <w:sz w:val="28"/>
          <w:szCs w:val="28"/>
        </w:rPr>
        <w:t xml:space="preserve"> по контрольным мероприятиям;</w:t>
      </w:r>
    </w:p>
    <w:p w:rsidR="001C0E5C" w:rsidRPr="007E2020" w:rsidRDefault="001C0E5C" w:rsidP="001C0E5C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5A0B02">
        <w:rPr>
          <w:sz w:val="28"/>
          <w:szCs w:val="28"/>
        </w:rPr>
        <w:t>латеж</w:t>
      </w:r>
      <w:r>
        <w:rPr>
          <w:sz w:val="28"/>
          <w:szCs w:val="28"/>
        </w:rPr>
        <w:t>ами</w:t>
      </w:r>
      <w:r w:rsidRPr="005A0B02">
        <w:rPr>
          <w:sz w:val="28"/>
          <w:szCs w:val="28"/>
        </w:rPr>
        <w:t xml:space="preserve"> при пользовании природными ресурсами на </w:t>
      </w:r>
      <w:r>
        <w:rPr>
          <w:sz w:val="28"/>
          <w:szCs w:val="28"/>
        </w:rPr>
        <w:t>40 221,3</w:t>
      </w:r>
      <w:r w:rsidRPr="005A0B02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82,2</w:t>
      </w:r>
      <w:r w:rsidRPr="005A0B02">
        <w:rPr>
          <w:sz w:val="28"/>
          <w:szCs w:val="28"/>
        </w:rPr>
        <w:t xml:space="preserve"> процента, в связи </w:t>
      </w:r>
      <w:r w:rsidRPr="007E2020">
        <w:rPr>
          <w:sz w:val="28"/>
          <w:szCs w:val="28"/>
        </w:rPr>
        <w:t>с погашением задолженности по плате за размещение отходов производства;</w:t>
      </w:r>
    </w:p>
    <w:p w:rsidR="001C0E5C" w:rsidRPr="00422A4E" w:rsidRDefault="001C0E5C" w:rsidP="001C0E5C">
      <w:pPr>
        <w:rPr>
          <w:sz w:val="28"/>
          <w:szCs w:val="28"/>
        </w:rPr>
      </w:pPr>
      <w:proofErr w:type="gramStart"/>
      <w:r w:rsidRPr="00422A4E">
        <w:rPr>
          <w:sz w:val="28"/>
          <w:szCs w:val="28"/>
        </w:rPr>
        <w:t>доходам</w:t>
      </w:r>
      <w:r>
        <w:rPr>
          <w:sz w:val="28"/>
          <w:szCs w:val="28"/>
        </w:rPr>
        <w:t>и</w:t>
      </w:r>
      <w:r w:rsidRPr="00422A4E">
        <w:rPr>
          <w:sz w:val="28"/>
          <w:szCs w:val="28"/>
        </w:rPr>
        <w:t xml:space="preserve"> от оказания платных услуг (работ) и компенсации затрат государства на </w:t>
      </w:r>
      <w:r>
        <w:rPr>
          <w:sz w:val="28"/>
          <w:szCs w:val="28"/>
        </w:rPr>
        <w:t>16 461,4</w:t>
      </w:r>
      <w:r w:rsidRPr="00422A4E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 xml:space="preserve">94,9 процента, в связи с возвратом дебиторской задолженности прошлых лет, </w:t>
      </w:r>
      <w:proofErr w:type="spellStart"/>
      <w:r>
        <w:rPr>
          <w:sz w:val="28"/>
          <w:szCs w:val="28"/>
        </w:rPr>
        <w:t>администрируемым</w:t>
      </w:r>
      <w:proofErr w:type="spellEnd"/>
      <w:r>
        <w:rPr>
          <w:sz w:val="28"/>
          <w:szCs w:val="28"/>
        </w:rPr>
        <w:t xml:space="preserve"> </w:t>
      </w:r>
      <w:r w:rsidRPr="00CC1B7C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CC1B7C">
        <w:rPr>
          <w:sz w:val="28"/>
          <w:szCs w:val="28"/>
        </w:rPr>
        <w:t xml:space="preserve"> труда и социальной защиты населения Забайкальского края</w:t>
      </w:r>
      <w:r>
        <w:rPr>
          <w:sz w:val="28"/>
          <w:szCs w:val="28"/>
        </w:rPr>
        <w:t xml:space="preserve">, </w:t>
      </w:r>
      <w:r w:rsidRPr="00CC1B7C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CC1B7C">
        <w:rPr>
          <w:sz w:val="28"/>
          <w:szCs w:val="28"/>
        </w:rPr>
        <w:t xml:space="preserve"> сельского хозяйства Забайкальского края</w:t>
      </w:r>
      <w:r>
        <w:rPr>
          <w:sz w:val="28"/>
          <w:szCs w:val="28"/>
        </w:rPr>
        <w:t xml:space="preserve">, </w:t>
      </w:r>
      <w:r w:rsidRPr="00CC1B7C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CC1B7C">
        <w:rPr>
          <w:sz w:val="28"/>
          <w:szCs w:val="28"/>
        </w:rPr>
        <w:t xml:space="preserve"> строительства, дорожного хозяйства и транспорта Забайкальского края</w:t>
      </w:r>
      <w:r>
        <w:rPr>
          <w:sz w:val="28"/>
          <w:szCs w:val="28"/>
        </w:rPr>
        <w:t xml:space="preserve">, </w:t>
      </w:r>
      <w:r w:rsidRPr="00CC1B7C">
        <w:rPr>
          <w:sz w:val="28"/>
          <w:szCs w:val="28"/>
        </w:rPr>
        <w:t>Министерство</w:t>
      </w:r>
      <w:r w:rsidR="00B8517F">
        <w:rPr>
          <w:sz w:val="28"/>
          <w:szCs w:val="28"/>
        </w:rPr>
        <w:t>м</w:t>
      </w:r>
      <w:r w:rsidRPr="00CC1B7C">
        <w:rPr>
          <w:sz w:val="28"/>
          <w:szCs w:val="28"/>
        </w:rPr>
        <w:t xml:space="preserve"> жилищно-коммунального хозяйства, энергетики, </w:t>
      </w:r>
      <w:proofErr w:type="spellStart"/>
      <w:r w:rsidRPr="00CC1B7C">
        <w:rPr>
          <w:sz w:val="28"/>
          <w:szCs w:val="28"/>
        </w:rPr>
        <w:t>цифровизации</w:t>
      </w:r>
      <w:proofErr w:type="spellEnd"/>
      <w:r w:rsidRPr="00CC1B7C">
        <w:rPr>
          <w:sz w:val="28"/>
          <w:szCs w:val="28"/>
        </w:rPr>
        <w:t xml:space="preserve"> и связи Забайкальского края</w:t>
      </w:r>
      <w:r w:rsidRPr="00422A4E">
        <w:rPr>
          <w:sz w:val="28"/>
          <w:szCs w:val="28"/>
        </w:rPr>
        <w:t>;</w:t>
      </w:r>
      <w:proofErr w:type="gramEnd"/>
    </w:p>
    <w:p w:rsidR="001C0E5C" w:rsidRPr="00DC7C4F" w:rsidRDefault="001C0E5C" w:rsidP="001C0E5C">
      <w:pPr>
        <w:rPr>
          <w:sz w:val="28"/>
          <w:szCs w:val="28"/>
        </w:rPr>
      </w:pPr>
      <w:proofErr w:type="gramStart"/>
      <w:r w:rsidRPr="00220C75">
        <w:rPr>
          <w:sz w:val="28"/>
          <w:szCs w:val="28"/>
        </w:rPr>
        <w:t xml:space="preserve">штрафами, санкциями, возмещением ущерба на </w:t>
      </w:r>
      <w:r>
        <w:rPr>
          <w:sz w:val="28"/>
          <w:szCs w:val="28"/>
        </w:rPr>
        <w:t>10 394,2</w:t>
      </w:r>
      <w:r w:rsidRPr="00220C75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 xml:space="preserve">на </w:t>
      </w:r>
      <w:r w:rsidRPr="00220C75">
        <w:rPr>
          <w:sz w:val="28"/>
          <w:szCs w:val="28"/>
        </w:rPr>
        <w:t>11,</w:t>
      </w:r>
      <w:r>
        <w:rPr>
          <w:sz w:val="28"/>
          <w:szCs w:val="28"/>
        </w:rPr>
        <w:t>3</w:t>
      </w:r>
      <w:r w:rsidRPr="00220C75">
        <w:rPr>
          <w:sz w:val="28"/>
          <w:szCs w:val="28"/>
        </w:rPr>
        <w:t xml:space="preserve"> процента, что обусловлено </w:t>
      </w:r>
      <w:r>
        <w:rPr>
          <w:sz w:val="28"/>
          <w:szCs w:val="28"/>
        </w:rPr>
        <w:t xml:space="preserve">увеличением </w:t>
      </w:r>
      <w:r w:rsidRPr="00220C75">
        <w:rPr>
          <w:sz w:val="28"/>
          <w:szCs w:val="28"/>
        </w:rPr>
        <w:t xml:space="preserve">поступлений </w:t>
      </w:r>
      <w:r w:rsidRPr="00EA4C9E">
        <w:rPr>
          <w:sz w:val="28"/>
          <w:szCs w:val="28"/>
        </w:rPr>
        <w:t>за административные правонарушения в области дорожного движения</w:t>
      </w:r>
      <w:r>
        <w:rPr>
          <w:sz w:val="28"/>
          <w:szCs w:val="28"/>
        </w:rPr>
        <w:t>,  увеличением ш</w:t>
      </w:r>
      <w:r w:rsidRPr="00EA4C9E">
        <w:rPr>
          <w:sz w:val="28"/>
          <w:szCs w:val="28"/>
        </w:rPr>
        <w:t>траф</w:t>
      </w:r>
      <w:r>
        <w:rPr>
          <w:sz w:val="28"/>
          <w:szCs w:val="28"/>
        </w:rPr>
        <w:t>ов</w:t>
      </w:r>
      <w:r w:rsidRPr="00EA4C9E">
        <w:rPr>
          <w:sz w:val="28"/>
          <w:szCs w:val="28"/>
        </w:rPr>
        <w:t>, неусто</w:t>
      </w:r>
      <w:r>
        <w:rPr>
          <w:sz w:val="28"/>
          <w:szCs w:val="28"/>
        </w:rPr>
        <w:t>ек</w:t>
      </w:r>
      <w:r w:rsidRPr="00EA4C9E">
        <w:rPr>
          <w:sz w:val="28"/>
          <w:szCs w:val="28"/>
        </w:rPr>
        <w:t>, пен</w:t>
      </w:r>
      <w:r>
        <w:rPr>
          <w:sz w:val="28"/>
          <w:szCs w:val="28"/>
        </w:rPr>
        <w:t>и</w:t>
      </w:r>
      <w:r w:rsidRPr="00EA4C9E">
        <w:rPr>
          <w:sz w:val="28"/>
          <w:szCs w:val="28"/>
        </w:rPr>
        <w:t>, уплаченны</w:t>
      </w:r>
      <w:r>
        <w:rPr>
          <w:sz w:val="28"/>
          <w:szCs w:val="28"/>
        </w:rPr>
        <w:t>х</w:t>
      </w:r>
      <w:r w:rsidRPr="00EA4C9E">
        <w:rPr>
          <w:sz w:val="28"/>
          <w:szCs w:val="28"/>
        </w:rPr>
        <w:t xml:space="preserve">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</w:t>
      </w:r>
      <w:r>
        <w:rPr>
          <w:sz w:val="28"/>
          <w:szCs w:val="28"/>
        </w:rPr>
        <w:t xml:space="preserve">а </w:t>
      </w:r>
      <w:r w:rsidRPr="002C675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увеличением д</w:t>
      </w:r>
      <w:r w:rsidRPr="00EA4C9E">
        <w:rPr>
          <w:sz w:val="28"/>
          <w:szCs w:val="28"/>
        </w:rPr>
        <w:t>оход</w:t>
      </w:r>
      <w:r>
        <w:rPr>
          <w:sz w:val="28"/>
          <w:szCs w:val="28"/>
        </w:rPr>
        <w:t>ов</w:t>
      </w:r>
      <w:r w:rsidRPr="00EA4C9E">
        <w:rPr>
          <w:sz w:val="28"/>
          <w:szCs w:val="28"/>
        </w:rPr>
        <w:t xml:space="preserve"> от денежных взысканий (штрафов), поступающи</w:t>
      </w:r>
      <w:r>
        <w:rPr>
          <w:sz w:val="28"/>
          <w:szCs w:val="28"/>
        </w:rPr>
        <w:t>х</w:t>
      </w:r>
      <w:r w:rsidRPr="00EA4C9E">
        <w:rPr>
          <w:sz w:val="28"/>
          <w:szCs w:val="28"/>
        </w:rPr>
        <w:t xml:space="preserve"> в счет погашения задолженности, образовавшейся</w:t>
      </w:r>
      <w:proofErr w:type="gramEnd"/>
      <w:r w:rsidRPr="00EA4C9E">
        <w:rPr>
          <w:sz w:val="28"/>
          <w:szCs w:val="28"/>
        </w:rPr>
        <w:t xml:space="preserve"> до 1 января 2020 года, подлежащи</w:t>
      </w:r>
      <w:r>
        <w:rPr>
          <w:sz w:val="28"/>
          <w:szCs w:val="28"/>
        </w:rPr>
        <w:t>х</w:t>
      </w:r>
      <w:r w:rsidRPr="00EA4C9E">
        <w:rPr>
          <w:sz w:val="28"/>
          <w:szCs w:val="28"/>
        </w:rPr>
        <w:t xml:space="preserve"> зачислению в бюджеты бюджетной системы Российской Федерации по нормативам, действовавшим в 2019 году</w:t>
      </w:r>
      <w:r>
        <w:rPr>
          <w:sz w:val="28"/>
          <w:szCs w:val="28"/>
        </w:rPr>
        <w:t>.</w:t>
      </w:r>
    </w:p>
    <w:p w:rsidR="001C0E5C" w:rsidRPr="0014557C" w:rsidRDefault="001C0E5C" w:rsidP="001C0E5C">
      <w:pPr>
        <w:widowControl w:val="0"/>
        <w:rPr>
          <w:sz w:val="28"/>
          <w:szCs w:val="28"/>
        </w:rPr>
      </w:pPr>
      <w:r w:rsidRPr="0014557C">
        <w:rPr>
          <w:sz w:val="28"/>
          <w:szCs w:val="28"/>
        </w:rPr>
        <w:t>Исполнение фактических поступлений налоговых и неналоговых доходов свыше 2</w:t>
      </w:r>
      <w:r w:rsidR="00B8517F">
        <w:rPr>
          <w:sz w:val="28"/>
          <w:szCs w:val="28"/>
        </w:rPr>
        <w:t>5</w:t>
      </w:r>
      <w:r w:rsidRPr="0014557C">
        <w:rPr>
          <w:sz w:val="28"/>
          <w:szCs w:val="28"/>
        </w:rPr>
        <w:t xml:space="preserve"> процентов к уточненным годовым б</w:t>
      </w:r>
      <w:r>
        <w:rPr>
          <w:sz w:val="28"/>
          <w:szCs w:val="28"/>
        </w:rPr>
        <w:t>юджетным назначениям обеспечено</w:t>
      </w:r>
      <w:r w:rsidRPr="0014557C">
        <w:rPr>
          <w:sz w:val="28"/>
          <w:szCs w:val="28"/>
        </w:rPr>
        <w:t xml:space="preserve">: </w:t>
      </w:r>
    </w:p>
    <w:p w:rsidR="001C0E5C" w:rsidRPr="0014557C" w:rsidRDefault="001C0E5C" w:rsidP="001C0E5C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налогом на прибыль организаций </w:t>
      </w:r>
      <w:r>
        <w:rPr>
          <w:lang w:val="ru-RU"/>
        </w:rPr>
        <w:t xml:space="preserve">- 2 610 599,0 </w:t>
      </w:r>
      <w:r w:rsidRPr="0014557C">
        <w:rPr>
          <w:lang w:val="ru-RU"/>
        </w:rPr>
        <w:t xml:space="preserve">тыс. </w:t>
      </w:r>
      <w:r w:rsidRPr="000E5A61">
        <w:rPr>
          <w:lang w:val="ru-RU"/>
        </w:rPr>
        <w:t>рублей (</w:t>
      </w:r>
      <w:r>
        <w:rPr>
          <w:lang w:val="ru-RU"/>
        </w:rPr>
        <w:t>25,8</w:t>
      </w:r>
      <w:r w:rsidRPr="0014557C">
        <w:rPr>
          <w:lang w:val="ru-RU"/>
        </w:rPr>
        <w:t xml:space="preserve"> процента к уточненным годовым бюджетным назначениям</w:t>
      </w:r>
      <w:r w:rsidRPr="0014557C">
        <w:rPr>
          <w:bCs/>
          <w:lang w:val="ru-RU"/>
        </w:rPr>
        <w:t xml:space="preserve">), что </w:t>
      </w:r>
      <w:r w:rsidRPr="0014557C">
        <w:rPr>
          <w:shd w:val="clear" w:color="auto" w:fill="FFFFFF"/>
          <w:lang w:val="ru-RU"/>
        </w:rPr>
        <w:t xml:space="preserve">обусловлено </w:t>
      </w:r>
      <w:r w:rsidRPr="0021789A">
        <w:rPr>
          <w:shd w:val="clear" w:color="auto" w:fill="FFFFFF"/>
          <w:lang w:val="ru-RU"/>
        </w:rPr>
        <w:t>увеличением поступлений от консолидированной группы плательщиков атомной отрасли, АО "Норильский комб</w:t>
      </w:r>
      <w:r>
        <w:rPr>
          <w:shd w:val="clear" w:color="auto" w:fill="FFFFFF"/>
          <w:lang w:val="ru-RU"/>
        </w:rPr>
        <w:t>инат", ООО "ГРК "</w:t>
      </w:r>
      <w:proofErr w:type="spellStart"/>
      <w:r>
        <w:rPr>
          <w:shd w:val="clear" w:color="auto" w:fill="FFFFFF"/>
          <w:lang w:val="ru-RU"/>
        </w:rPr>
        <w:t>Быстринское</w:t>
      </w:r>
      <w:proofErr w:type="spellEnd"/>
      <w:r>
        <w:rPr>
          <w:shd w:val="clear" w:color="auto" w:fill="FFFFFF"/>
          <w:lang w:val="ru-RU"/>
        </w:rPr>
        <w:t>"</w:t>
      </w:r>
      <w:r w:rsidRPr="0021789A">
        <w:rPr>
          <w:shd w:val="clear" w:color="auto" w:fill="FFFFFF"/>
          <w:lang w:val="ru-RU"/>
        </w:rPr>
        <w:t>;</w:t>
      </w:r>
    </w:p>
    <w:p w:rsidR="001C0E5C" w:rsidRDefault="001C0E5C" w:rsidP="001C0E5C">
      <w:pPr>
        <w:ind w:firstLine="708"/>
        <w:rPr>
          <w:sz w:val="28"/>
          <w:szCs w:val="28"/>
        </w:rPr>
      </w:pPr>
      <w:r w:rsidRPr="0014557C">
        <w:rPr>
          <w:sz w:val="28"/>
          <w:szCs w:val="28"/>
        </w:rPr>
        <w:t xml:space="preserve">налогом на игорный бизнес </w:t>
      </w:r>
      <w:r>
        <w:rPr>
          <w:sz w:val="28"/>
          <w:szCs w:val="28"/>
        </w:rPr>
        <w:t>- 623,2</w:t>
      </w:r>
      <w:r w:rsidR="00B8517F">
        <w:rPr>
          <w:sz w:val="28"/>
          <w:szCs w:val="28"/>
        </w:rPr>
        <w:t xml:space="preserve"> </w:t>
      </w:r>
      <w:r w:rsidRPr="0014557C">
        <w:rPr>
          <w:sz w:val="28"/>
          <w:szCs w:val="28"/>
        </w:rPr>
        <w:t>тыс. рублей (2</w:t>
      </w:r>
      <w:r>
        <w:rPr>
          <w:sz w:val="28"/>
          <w:szCs w:val="28"/>
        </w:rPr>
        <w:t>6,5</w:t>
      </w:r>
      <w:r w:rsidRPr="0014557C">
        <w:rPr>
          <w:sz w:val="28"/>
          <w:szCs w:val="28"/>
        </w:rPr>
        <w:t xml:space="preserve"> процента к уточненным годовым бюджетным назначениям)</w:t>
      </w:r>
      <w:r>
        <w:rPr>
          <w:sz w:val="28"/>
          <w:szCs w:val="28"/>
        </w:rPr>
        <w:t xml:space="preserve">, </w:t>
      </w:r>
      <w:r w:rsidRPr="0014557C"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 перечислением авансовых платежей</w:t>
      </w:r>
      <w:r w:rsidRPr="0014557C">
        <w:rPr>
          <w:sz w:val="28"/>
          <w:szCs w:val="28"/>
        </w:rPr>
        <w:t>;</w:t>
      </w:r>
    </w:p>
    <w:p w:rsidR="001C0E5C" w:rsidRDefault="001C0E5C" w:rsidP="001C0E5C">
      <w:pPr>
        <w:ind w:firstLine="708"/>
        <w:rPr>
          <w:sz w:val="28"/>
          <w:szCs w:val="28"/>
        </w:rPr>
      </w:pPr>
      <w:r w:rsidRPr="00650BD9">
        <w:rPr>
          <w:sz w:val="28"/>
          <w:szCs w:val="28"/>
        </w:rPr>
        <w:t>платежам при пользовании природными ресурсами</w:t>
      </w:r>
      <w:r>
        <w:rPr>
          <w:sz w:val="28"/>
          <w:szCs w:val="28"/>
        </w:rPr>
        <w:t xml:space="preserve"> - 89 149,7 </w:t>
      </w:r>
      <w:r w:rsidRPr="00650BD9">
        <w:rPr>
          <w:sz w:val="28"/>
          <w:szCs w:val="28"/>
        </w:rPr>
        <w:t>тыс. рублей (</w:t>
      </w:r>
      <w:r>
        <w:rPr>
          <w:sz w:val="28"/>
          <w:szCs w:val="28"/>
        </w:rPr>
        <w:t>34,6</w:t>
      </w:r>
      <w:r w:rsidRPr="00650BD9">
        <w:rPr>
          <w:sz w:val="28"/>
          <w:szCs w:val="28"/>
        </w:rPr>
        <w:t xml:space="preserve"> процента к уточненным годовым бюджетным назначениям) в связи с погашением задолженности по плате за размещение отходов производства;</w:t>
      </w:r>
      <w:bookmarkStart w:id="0" w:name="_GoBack"/>
      <w:bookmarkEnd w:id="0"/>
    </w:p>
    <w:p w:rsidR="001C0E5C" w:rsidRDefault="001C0E5C" w:rsidP="001C0E5C">
      <w:pPr>
        <w:ind w:firstLine="708"/>
        <w:rPr>
          <w:sz w:val="28"/>
          <w:szCs w:val="28"/>
        </w:rPr>
      </w:pPr>
      <w:proofErr w:type="gramStart"/>
      <w:r w:rsidRPr="005E5C15">
        <w:rPr>
          <w:sz w:val="28"/>
          <w:szCs w:val="28"/>
        </w:rPr>
        <w:t xml:space="preserve">доходам от оказания платных услуг (работ) и компенсации затрат государства </w:t>
      </w:r>
      <w:r>
        <w:rPr>
          <w:sz w:val="28"/>
          <w:szCs w:val="28"/>
        </w:rPr>
        <w:t>- 33 804,7</w:t>
      </w:r>
      <w:r w:rsidRPr="005E5C15">
        <w:rPr>
          <w:sz w:val="28"/>
          <w:szCs w:val="28"/>
        </w:rPr>
        <w:t xml:space="preserve"> тыс. рублей</w:t>
      </w:r>
      <w:r w:rsidR="00B8517F">
        <w:rPr>
          <w:sz w:val="28"/>
          <w:szCs w:val="28"/>
        </w:rPr>
        <w:t xml:space="preserve"> </w:t>
      </w:r>
      <w:r w:rsidRPr="005E5C15">
        <w:rPr>
          <w:sz w:val="28"/>
          <w:szCs w:val="28"/>
        </w:rPr>
        <w:t>(</w:t>
      </w:r>
      <w:r>
        <w:rPr>
          <w:sz w:val="28"/>
          <w:szCs w:val="28"/>
        </w:rPr>
        <w:t>59,6</w:t>
      </w:r>
      <w:r w:rsidRPr="005E5C15">
        <w:rPr>
          <w:sz w:val="28"/>
          <w:szCs w:val="28"/>
        </w:rPr>
        <w:t xml:space="preserve"> процента к уточненным годовым бюджетным назначениям), в связи с возвратом дебиторской задолженности </w:t>
      </w:r>
      <w:r w:rsidRPr="005E5C15">
        <w:rPr>
          <w:sz w:val="28"/>
          <w:szCs w:val="28"/>
        </w:rPr>
        <w:lastRenderedPageBreak/>
        <w:t>прошлых лет</w:t>
      </w:r>
      <w:r>
        <w:rPr>
          <w:sz w:val="28"/>
          <w:szCs w:val="28"/>
        </w:rPr>
        <w:t>,</w:t>
      </w:r>
      <w:r w:rsidRPr="005E5C15">
        <w:rPr>
          <w:sz w:val="28"/>
          <w:szCs w:val="28"/>
        </w:rPr>
        <w:t xml:space="preserve"> </w:t>
      </w:r>
      <w:proofErr w:type="spellStart"/>
      <w:r w:rsidRPr="005E5C15">
        <w:rPr>
          <w:sz w:val="28"/>
          <w:szCs w:val="28"/>
        </w:rPr>
        <w:t>администрируем</w:t>
      </w:r>
      <w:r>
        <w:rPr>
          <w:sz w:val="28"/>
          <w:szCs w:val="28"/>
        </w:rPr>
        <w:t>ым</w:t>
      </w:r>
      <w:proofErr w:type="spellEnd"/>
      <w:r w:rsidRPr="005E5C15">
        <w:rPr>
          <w:sz w:val="28"/>
          <w:szCs w:val="28"/>
        </w:rPr>
        <w:t xml:space="preserve"> Министерством труда и социальной защиты населения Забайкальского края, Министерством сельского хозяйства Забайкальского края, Министерством строительства, дорожного хозяйства и транспорта Забайкальского края, Министерство жилищно-коммунального хозяйства, энергетики, </w:t>
      </w:r>
      <w:proofErr w:type="spellStart"/>
      <w:r w:rsidRPr="005E5C15">
        <w:rPr>
          <w:sz w:val="28"/>
          <w:szCs w:val="28"/>
        </w:rPr>
        <w:t>цифровизации</w:t>
      </w:r>
      <w:proofErr w:type="spellEnd"/>
      <w:r w:rsidRPr="005E5C15">
        <w:rPr>
          <w:sz w:val="28"/>
          <w:szCs w:val="28"/>
        </w:rPr>
        <w:t xml:space="preserve"> и связи Забайкальского края</w:t>
      </w:r>
      <w:r>
        <w:rPr>
          <w:sz w:val="28"/>
          <w:szCs w:val="28"/>
        </w:rPr>
        <w:t>.</w:t>
      </w:r>
      <w:proofErr w:type="gramEnd"/>
    </w:p>
    <w:p w:rsidR="001C0E5C" w:rsidRPr="008350CE" w:rsidRDefault="001C0E5C" w:rsidP="001C0E5C">
      <w:pPr>
        <w:pStyle w:val="a3"/>
        <w:widowControl w:val="0"/>
        <w:ind w:firstLine="720"/>
        <w:rPr>
          <w:sz w:val="28"/>
          <w:szCs w:val="28"/>
        </w:rPr>
      </w:pPr>
      <w:r w:rsidRPr="008350CE">
        <w:rPr>
          <w:sz w:val="28"/>
          <w:szCs w:val="28"/>
        </w:rPr>
        <w:t xml:space="preserve">В </w:t>
      </w:r>
      <w:r w:rsidRPr="002C675A">
        <w:rPr>
          <w:sz w:val="28"/>
          <w:szCs w:val="28"/>
        </w:rPr>
        <w:t>то</w:t>
      </w:r>
      <w:r w:rsidR="002C675A" w:rsidRPr="002C675A">
        <w:rPr>
          <w:sz w:val="28"/>
          <w:szCs w:val="28"/>
        </w:rPr>
        <w:t xml:space="preserve"> </w:t>
      </w:r>
      <w:r w:rsidRPr="002C675A">
        <w:rPr>
          <w:sz w:val="28"/>
          <w:szCs w:val="28"/>
        </w:rPr>
        <w:t>же</w:t>
      </w:r>
      <w:r w:rsidRPr="008350CE">
        <w:rPr>
          <w:sz w:val="28"/>
          <w:szCs w:val="28"/>
        </w:rPr>
        <w:t xml:space="preserve"> время, исполнение менее 2</w:t>
      </w:r>
      <w:r w:rsidR="00B8517F">
        <w:rPr>
          <w:sz w:val="28"/>
          <w:szCs w:val="28"/>
        </w:rPr>
        <w:t>5</w:t>
      </w:r>
      <w:r w:rsidRPr="008350CE">
        <w:rPr>
          <w:sz w:val="28"/>
          <w:szCs w:val="28"/>
        </w:rPr>
        <w:t xml:space="preserve"> процентов к уточненным годовым </w:t>
      </w:r>
      <w:r>
        <w:rPr>
          <w:sz w:val="28"/>
          <w:szCs w:val="28"/>
        </w:rPr>
        <w:t xml:space="preserve">бюджетным назначениям сложилось </w:t>
      </w:r>
      <w:proofErr w:type="gramStart"/>
      <w:r>
        <w:rPr>
          <w:sz w:val="28"/>
          <w:szCs w:val="28"/>
        </w:rPr>
        <w:t>по</w:t>
      </w:r>
      <w:proofErr w:type="gramEnd"/>
      <w:r w:rsidRPr="003C328B">
        <w:rPr>
          <w:sz w:val="28"/>
          <w:szCs w:val="28"/>
        </w:rPr>
        <w:t>: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5E5C15">
        <w:rPr>
          <w:sz w:val="28"/>
          <w:szCs w:val="28"/>
        </w:rPr>
        <w:t>налог</w:t>
      </w:r>
      <w:r>
        <w:rPr>
          <w:sz w:val="28"/>
          <w:szCs w:val="28"/>
        </w:rPr>
        <w:t>у на имущество организаций -</w:t>
      </w:r>
      <w:r w:rsidRPr="005E5C15">
        <w:rPr>
          <w:sz w:val="28"/>
          <w:szCs w:val="28"/>
        </w:rPr>
        <w:t xml:space="preserve"> </w:t>
      </w:r>
      <w:r>
        <w:rPr>
          <w:sz w:val="28"/>
          <w:szCs w:val="28"/>
        </w:rPr>
        <w:t>955 174,5</w:t>
      </w:r>
      <w:r w:rsidRPr="005E5C15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18,3</w:t>
      </w:r>
      <w:r w:rsidRPr="005E5C15">
        <w:rPr>
          <w:sz w:val="28"/>
          <w:szCs w:val="28"/>
        </w:rPr>
        <w:t xml:space="preserve"> процента к уточненным годовым бюджетным назначениям), что обусловлено </w:t>
      </w:r>
      <w:r>
        <w:rPr>
          <w:sz w:val="28"/>
          <w:szCs w:val="28"/>
        </w:rPr>
        <w:t xml:space="preserve">снижением </w:t>
      </w:r>
      <w:r w:rsidRPr="005E5C15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E45CC5">
        <w:rPr>
          <w:sz w:val="28"/>
          <w:szCs w:val="28"/>
        </w:rPr>
        <w:t xml:space="preserve">налога </w:t>
      </w:r>
      <w:r w:rsidR="00B8517F">
        <w:rPr>
          <w:sz w:val="28"/>
          <w:szCs w:val="28"/>
        </w:rPr>
        <w:t xml:space="preserve">от </w:t>
      </w:r>
      <w:r w:rsidRPr="00A448CE">
        <w:rPr>
          <w:sz w:val="28"/>
          <w:szCs w:val="28"/>
        </w:rPr>
        <w:t>Забайкальск</w:t>
      </w:r>
      <w:r w:rsidR="00B8517F">
        <w:rPr>
          <w:sz w:val="28"/>
          <w:szCs w:val="28"/>
        </w:rPr>
        <w:t>ой</w:t>
      </w:r>
      <w:r w:rsidRPr="00A448CE">
        <w:rPr>
          <w:sz w:val="28"/>
          <w:szCs w:val="28"/>
        </w:rPr>
        <w:t xml:space="preserve"> железн</w:t>
      </w:r>
      <w:r w:rsidR="00B8517F">
        <w:rPr>
          <w:sz w:val="28"/>
          <w:szCs w:val="28"/>
        </w:rPr>
        <w:t>ой</w:t>
      </w:r>
      <w:r w:rsidRPr="00A448CE">
        <w:rPr>
          <w:sz w:val="28"/>
          <w:szCs w:val="28"/>
        </w:rPr>
        <w:t xml:space="preserve"> дорог</w:t>
      </w:r>
      <w:r w:rsidR="00B8517F">
        <w:rPr>
          <w:sz w:val="28"/>
          <w:szCs w:val="28"/>
        </w:rPr>
        <w:t>и</w:t>
      </w:r>
      <w:r w:rsidR="002C675A">
        <w:rPr>
          <w:sz w:val="28"/>
          <w:szCs w:val="28"/>
        </w:rPr>
        <w:t xml:space="preserve"> </w:t>
      </w:r>
      <w:r w:rsidRPr="002C675A">
        <w:rPr>
          <w:sz w:val="28"/>
          <w:szCs w:val="28"/>
        </w:rPr>
        <w:t>-</w:t>
      </w:r>
      <w:r w:rsidR="002C675A" w:rsidRPr="002C675A">
        <w:rPr>
          <w:sz w:val="28"/>
          <w:szCs w:val="28"/>
        </w:rPr>
        <w:t xml:space="preserve"> </w:t>
      </w:r>
      <w:r w:rsidRPr="002C675A">
        <w:rPr>
          <w:sz w:val="28"/>
          <w:szCs w:val="28"/>
        </w:rPr>
        <w:t>филиал</w:t>
      </w:r>
      <w:r w:rsidR="00B8517F" w:rsidRPr="002C675A">
        <w:rPr>
          <w:sz w:val="28"/>
          <w:szCs w:val="28"/>
        </w:rPr>
        <w:t>а</w:t>
      </w:r>
      <w:r w:rsidRPr="00A448CE">
        <w:rPr>
          <w:sz w:val="28"/>
          <w:szCs w:val="28"/>
        </w:rPr>
        <w:t xml:space="preserve"> </w:t>
      </w:r>
      <w:r w:rsidRPr="002C675A">
        <w:rPr>
          <w:sz w:val="28"/>
          <w:szCs w:val="28"/>
        </w:rPr>
        <w:t>О</w:t>
      </w:r>
      <w:r w:rsidR="002C675A" w:rsidRPr="002C675A">
        <w:rPr>
          <w:sz w:val="28"/>
          <w:szCs w:val="28"/>
        </w:rPr>
        <w:t>А</w:t>
      </w:r>
      <w:r w:rsidRPr="002C675A">
        <w:rPr>
          <w:sz w:val="28"/>
          <w:szCs w:val="28"/>
        </w:rPr>
        <w:t>О "</w:t>
      </w:r>
      <w:r w:rsidRPr="00A448CE">
        <w:rPr>
          <w:sz w:val="28"/>
          <w:szCs w:val="28"/>
        </w:rPr>
        <w:t>РЖД";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5E5C15">
        <w:rPr>
          <w:sz w:val="28"/>
          <w:szCs w:val="28"/>
        </w:rPr>
        <w:t>налог</w:t>
      </w:r>
      <w:r>
        <w:rPr>
          <w:sz w:val="28"/>
          <w:szCs w:val="28"/>
        </w:rPr>
        <w:t>у на добычу полезных ископаемых -</w:t>
      </w:r>
      <w:r w:rsidRPr="005E5C15">
        <w:rPr>
          <w:sz w:val="28"/>
          <w:szCs w:val="28"/>
        </w:rPr>
        <w:t xml:space="preserve"> </w:t>
      </w:r>
      <w:r>
        <w:rPr>
          <w:sz w:val="28"/>
          <w:szCs w:val="28"/>
        </w:rPr>
        <w:t>161 490,2</w:t>
      </w:r>
      <w:r w:rsidRPr="005E5C15">
        <w:rPr>
          <w:sz w:val="28"/>
          <w:szCs w:val="28"/>
        </w:rPr>
        <w:t xml:space="preserve"> тыс. рублей </w:t>
      </w:r>
      <w:r w:rsidR="002C675A">
        <w:rPr>
          <w:sz w:val="28"/>
          <w:szCs w:val="28"/>
        </w:rPr>
        <w:t xml:space="preserve">      </w:t>
      </w:r>
      <w:r w:rsidRPr="005E5C15">
        <w:rPr>
          <w:sz w:val="28"/>
          <w:szCs w:val="28"/>
        </w:rPr>
        <w:t>(</w:t>
      </w:r>
      <w:r>
        <w:rPr>
          <w:sz w:val="28"/>
          <w:szCs w:val="28"/>
        </w:rPr>
        <w:t>13,</w:t>
      </w:r>
      <w:r w:rsidRPr="002C675A">
        <w:rPr>
          <w:sz w:val="28"/>
          <w:szCs w:val="28"/>
        </w:rPr>
        <w:t>8</w:t>
      </w:r>
      <w:r w:rsidR="002C675A" w:rsidRPr="002C675A">
        <w:rPr>
          <w:sz w:val="28"/>
          <w:szCs w:val="28"/>
        </w:rPr>
        <w:t xml:space="preserve"> </w:t>
      </w:r>
      <w:r w:rsidRPr="002C675A">
        <w:rPr>
          <w:sz w:val="28"/>
          <w:szCs w:val="28"/>
        </w:rPr>
        <w:t>проц</w:t>
      </w:r>
      <w:r w:rsidRPr="005E5C15">
        <w:rPr>
          <w:sz w:val="28"/>
          <w:szCs w:val="28"/>
        </w:rPr>
        <w:t>ента к уточненным годовым бюджетным назначениям</w:t>
      </w:r>
      <w:r>
        <w:rPr>
          <w:sz w:val="28"/>
          <w:szCs w:val="28"/>
        </w:rPr>
        <w:t>), в связи с сезонным характером оплаты, основной платеж  ожидается во 2 квартале 2020 года</w:t>
      </w:r>
      <w:r w:rsidRPr="005E5C15">
        <w:rPr>
          <w:sz w:val="28"/>
          <w:szCs w:val="28"/>
        </w:rPr>
        <w:t>;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EB403F">
        <w:rPr>
          <w:sz w:val="28"/>
          <w:szCs w:val="28"/>
        </w:rPr>
        <w:t xml:space="preserve">сборам за пользование объектами животного мира и за пользования объектами водных биологических ресурсов </w:t>
      </w:r>
      <w:r>
        <w:rPr>
          <w:sz w:val="28"/>
          <w:szCs w:val="28"/>
        </w:rPr>
        <w:t xml:space="preserve">- 152,6 </w:t>
      </w:r>
      <w:r w:rsidRPr="00EB403F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(1,2</w:t>
      </w:r>
      <w:r w:rsidR="00B851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процента </w:t>
      </w:r>
      <w:r w:rsidRPr="00EB403F">
        <w:rPr>
          <w:sz w:val="28"/>
          <w:szCs w:val="28"/>
        </w:rPr>
        <w:t>к уточненным</w:t>
      </w:r>
      <w:r>
        <w:rPr>
          <w:sz w:val="28"/>
          <w:szCs w:val="28"/>
        </w:rPr>
        <w:t xml:space="preserve"> годовым бюджетным назначениям)</w:t>
      </w:r>
      <w:r w:rsidRPr="00EB403F">
        <w:rPr>
          <w:sz w:val="28"/>
          <w:szCs w:val="28"/>
        </w:rPr>
        <w:t xml:space="preserve">, в связи </w:t>
      </w:r>
      <w:r>
        <w:rPr>
          <w:sz w:val="28"/>
          <w:szCs w:val="28"/>
        </w:rPr>
        <w:t xml:space="preserve">с сезонным характером </w:t>
      </w:r>
      <w:r w:rsidRPr="00EB403F">
        <w:rPr>
          <w:sz w:val="28"/>
          <w:szCs w:val="28"/>
        </w:rPr>
        <w:t xml:space="preserve"> выда</w:t>
      </w:r>
      <w:r>
        <w:rPr>
          <w:sz w:val="28"/>
          <w:szCs w:val="28"/>
        </w:rPr>
        <w:t>чи</w:t>
      </w:r>
      <w:r w:rsidRPr="00EB403F">
        <w:rPr>
          <w:sz w:val="28"/>
          <w:szCs w:val="28"/>
        </w:rPr>
        <w:t xml:space="preserve"> разрешений на добычу охотничьих ресурсов</w:t>
      </w:r>
      <w:r>
        <w:rPr>
          <w:sz w:val="28"/>
          <w:szCs w:val="28"/>
        </w:rPr>
        <w:t>;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EB403F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EB403F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е - 22 269,8</w:t>
      </w:r>
      <w:r w:rsidRPr="00EB403F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18,4</w:t>
      </w:r>
      <w:r w:rsidRPr="00EB403F">
        <w:rPr>
          <w:sz w:val="28"/>
          <w:szCs w:val="28"/>
        </w:rPr>
        <w:t xml:space="preserve"> процента к уточненным годовым бюджетным назначениям), что обусловлено увеличением количества совершаемых юридически значимых действий, связанных с лицензированием, увеличением  количества юридически значимых действий за выдачу специального разрешения на движение по автомобильным дорогам транспортных средств, осуществляющих перевозки тяжеловесных и крупногабаритных грузов</w:t>
      </w:r>
      <w:r>
        <w:rPr>
          <w:sz w:val="28"/>
          <w:szCs w:val="28"/>
        </w:rPr>
        <w:t>;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CA5081">
        <w:rPr>
          <w:sz w:val="28"/>
          <w:szCs w:val="28"/>
        </w:rPr>
        <w:t>доход</w:t>
      </w:r>
      <w:r>
        <w:rPr>
          <w:sz w:val="28"/>
          <w:szCs w:val="28"/>
        </w:rPr>
        <w:t xml:space="preserve">ам </w:t>
      </w:r>
      <w:r w:rsidRPr="00CA5081">
        <w:rPr>
          <w:sz w:val="28"/>
          <w:szCs w:val="28"/>
        </w:rPr>
        <w:t xml:space="preserve">от использования имущества, находящегося в государственной и муниципальной </w:t>
      </w:r>
      <w:r w:rsidRPr="002C675A">
        <w:rPr>
          <w:sz w:val="28"/>
          <w:szCs w:val="28"/>
        </w:rPr>
        <w:t>собственности</w:t>
      </w:r>
      <w:r w:rsidR="002C675A" w:rsidRPr="002C675A">
        <w:rPr>
          <w:sz w:val="28"/>
          <w:szCs w:val="28"/>
        </w:rPr>
        <w:t>,</w:t>
      </w:r>
      <w:r w:rsidRPr="002C675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1 973,9</w:t>
      </w:r>
      <w:r w:rsidRPr="00CA5081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8,0</w:t>
      </w:r>
      <w:r w:rsidRPr="00CA5081">
        <w:rPr>
          <w:sz w:val="28"/>
          <w:szCs w:val="28"/>
        </w:rPr>
        <w:t xml:space="preserve"> процента к уточненным годовым бюджетным назначениям), что обусловлено снижением поступлений по договорам арендной платы за земельные участки;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CA5081">
        <w:rPr>
          <w:sz w:val="28"/>
          <w:szCs w:val="28"/>
        </w:rPr>
        <w:t xml:space="preserve">доходам от продажи материальных и нематериальных активов </w:t>
      </w:r>
      <w:r>
        <w:rPr>
          <w:sz w:val="28"/>
          <w:szCs w:val="28"/>
        </w:rPr>
        <w:t>- 28,9</w:t>
      </w:r>
      <w:r w:rsidRPr="00CA5081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1,4</w:t>
      </w:r>
      <w:r w:rsidRPr="00CA5081">
        <w:rPr>
          <w:sz w:val="28"/>
          <w:szCs w:val="28"/>
        </w:rPr>
        <w:t xml:space="preserve"> процента к уточненным годовым бюджетным назначениям),</w:t>
      </w:r>
      <w:r>
        <w:rPr>
          <w:sz w:val="28"/>
          <w:szCs w:val="28"/>
        </w:rPr>
        <w:t xml:space="preserve"> </w:t>
      </w:r>
      <w:r w:rsidRPr="00CA5081">
        <w:rPr>
          <w:sz w:val="28"/>
          <w:szCs w:val="28"/>
        </w:rPr>
        <w:t>что обусловлено снижением количества заявок на участие в аукционах по реализации имущества, находящегося в государственной собственности;</w:t>
      </w:r>
    </w:p>
    <w:p w:rsidR="001C0E5C" w:rsidRDefault="001C0E5C" w:rsidP="001C0E5C">
      <w:pPr>
        <w:widowControl w:val="0"/>
        <w:ind w:firstLine="720"/>
        <w:rPr>
          <w:sz w:val="28"/>
          <w:szCs w:val="28"/>
        </w:rPr>
      </w:pPr>
      <w:r w:rsidRPr="00CA5081">
        <w:rPr>
          <w:sz w:val="28"/>
          <w:szCs w:val="28"/>
        </w:rPr>
        <w:t>административны</w:t>
      </w:r>
      <w:r>
        <w:rPr>
          <w:sz w:val="28"/>
          <w:szCs w:val="28"/>
        </w:rPr>
        <w:t>м</w:t>
      </w:r>
      <w:r w:rsidRPr="00CA5081">
        <w:rPr>
          <w:sz w:val="28"/>
          <w:szCs w:val="28"/>
        </w:rPr>
        <w:t xml:space="preserve"> платеж</w:t>
      </w:r>
      <w:r>
        <w:rPr>
          <w:sz w:val="28"/>
          <w:szCs w:val="28"/>
        </w:rPr>
        <w:t>ам</w:t>
      </w:r>
      <w:r w:rsidRPr="00CA5081">
        <w:rPr>
          <w:sz w:val="28"/>
          <w:szCs w:val="28"/>
        </w:rPr>
        <w:t xml:space="preserve"> и сбор</w:t>
      </w:r>
      <w:r>
        <w:rPr>
          <w:sz w:val="28"/>
          <w:szCs w:val="28"/>
        </w:rPr>
        <w:t>ам -</w:t>
      </w:r>
      <w:r w:rsidR="00B8517F">
        <w:rPr>
          <w:sz w:val="28"/>
          <w:szCs w:val="28"/>
        </w:rPr>
        <w:t xml:space="preserve"> </w:t>
      </w:r>
      <w:r>
        <w:rPr>
          <w:sz w:val="28"/>
          <w:szCs w:val="28"/>
        </w:rPr>
        <w:t>238,1</w:t>
      </w:r>
      <w:r w:rsidRPr="00CA5081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19,7</w:t>
      </w:r>
      <w:r w:rsidRPr="00CA5081">
        <w:rPr>
          <w:sz w:val="28"/>
          <w:szCs w:val="28"/>
        </w:rPr>
        <w:t xml:space="preserve"> процента к уточненным годовым бюджетным назначениям), что обусловлено уменьшением административных платежей, взимаемых за выполнение определенных функций</w:t>
      </w:r>
      <w:r>
        <w:rPr>
          <w:sz w:val="28"/>
          <w:szCs w:val="28"/>
        </w:rPr>
        <w:t>.</w:t>
      </w:r>
    </w:p>
    <w:p w:rsidR="00B800D8" w:rsidRPr="00B852B3" w:rsidRDefault="00B800D8" w:rsidP="00B800D8">
      <w:pPr>
        <w:rPr>
          <w:sz w:val="28"/>
          <w:szCs w:val="28"/>
        </w:rPr>
      </w:pPr>
      <w:proofErr w:type="gramStart"/>
      <w:r w:rsidRPr="00543458">
        <w:rPr>
          <w:sz w:val="28"/>
          <w:szCs w:val="28"/>
        </w:rPr>
        <w:t xml:space="preserve">Безвозмездные поступления в краевой бюджет за </w:t>
      </w:r>
      <w:r w:rsidR="001C0E5C">
        <w:rPr>
          <w:sz w:val="28"/>
          <w:szCs w:val="28"/>
        </w:rPr>
        <w:t>первый квартал     2020</w:t>
      </w:r>
      <w:r w:rsidRPr="00543458">
        <w:rPr>
          <w:sz w:val="28"/>
          <w:szCs w:val="28"/>
        </w:rPr>
        <w:t xml:space="preserve"> года составили</w:t>
      </w:r>
      <w:r w:rsidR="00C305B6">
        <w:rPr>
          <w:sz w:val="28"/>
          <w:szCs w:val="28"/>
        </w:rPr>
        <w:t xml:space="preserve"> 6</w:t>
      </w:r>
      <w:r w:rsidR="00597888" w:rsidRPr="00543458">
        <w:rPr>
          <w:sz w:val="28"/>
          <w:szCs w:val="28"/>
        </w:rPr>
        <w:t> </w:t>
      </w:r>
      <w:r w:rsidR="00C305B6">
        <w:rPr>
          <w:sz w:val="28"/>
          <w:szCs w:val="28"/>
        </w:rPr>
        <w:t>014 196,3</w:t>
      </w:r>
      <w:r w:rsidRPr="00543458">
        <w:rPr>
          <w:sz w:val="28"/>
          <w:szCs w:val="28"/>
        </w:rPr>
        <w:t xml:space="preserve"> тыс. рублей, в том числе дотации на выравн</w:t>
      </w:r>
      <w:r w:rsidR="0052257E" w:rsidRPr="00543458">
        <w:rPr>
          <w:sz w:val="28"/>
          <w:szCs w:val="28"/>
        </w:rPr>
        <w:t>ивание бюджетной обеспеченности</w:t>
      </w:r>
      <w:r w:rsidR="00597888" w:rsidRPr="00543458">
        <w:rPr>
          <w:sz w:val="28"/>
          <w:szCs w:val="28"/>
        </w:rPr>
        <w:t xml:space="preserve"> </w:t>
      </w:r>
      <w:r w:rsidR="00914CC2">
        <w:rPr>
          <w:sz w:val="28"/>
          <w:szCs w:val="28"/>
        </w:rPr>
        <w:t>3</w:t>
      </w:r>
      <w:r w:rsidR="00597888" w:rsidRPr="00543458">
        <w:rPr>
          <w:sz w:val="28"/>
          <w:szCs w:val="28"/>
        </w:rPr>
        <w:t> </w:t>
      </w:r>
      <w:r w:rsidR="00914CC2">
        <w:rPr>
          <w:sz w:val="28"/>
          <w:szCs w:val="28"/>
        </w:rPr>
        <w:t>088 200,0</w:t>
      </w:r>
      <w:r w:rsidR="00597888" w:rsidRPr="00543458">
        <w:rPr>
          <w:sz w:val="28"/>
          <w:szCs w:val="28"/>
        </w:rPr>
        <w:t xml:space="preserve"> тыс. рублей</w:t>
      </w:r>
      <w:r w:rsidR="0052257E" w:rsidRPr="00543458">
        <w:rPr>
          <w:sz w:val="28"/>
          <w:szCs w:val="28"/>
        </w:rPr>
        <w:t>,</w:t>
      </w:r>
      <w:r w:rsidRPr="00543458">
        <w:rPr>
          <w:sz w:val="28"/>
          <w:szCs w:val="28"/>
        </w:rPr>
        <w:t xml:space="preserve"> на поддержку мер по обеспечению сбалансированности бюджетов</w:t>
      </w:r>
      <w:r w:rsidR="0052257E" w:rsidRPr="00543458">
        <w:rPr>
          <w:sz w:val="28"/>
          <w:szCs w:val="28"/>
        </w:rPr>
        <w:t xml:space="preserve"> </w:t>
      </w:r>
      <w:r w:rsidR="00914CC2">
        <w:rPr>
          <w:sz w:val="28"/>
          <w:szCs w:val="28"/>
        </w:rPr>
        <w:t>109</w:t>
      </w:r>
      <w:r w:rsidR="00597888" w:rsidRPr="00543458">
        <w:rPr>
          <w:sz w:val="28"/>
          <w:szCs w:val="28"/>
        </w:rPr>
        <w:t> </w:t>
      </w:r>
      <w:r w:rsidR="00914CC2">
        <w:rPr>
          <w:sz w:val="28"/>
          <w:szCs w:val="28"/>
        </w:rPr>
        <w:t>040</w:t>
      </w:r>
      <w:r w:rsidR="00597888" w:rsidRPr="00543458">
        <w:rPr>
          <w:sz w:val="28"/>
          <w:szCs w:val="28"/>
        </w:rPr>
        <w:t xml:space="preserve">,0 тыс. рублей </w:t>
      </w:r>
      <w:r w:rsidR="00935A53" w:rsidRPr="00543458">
        <w:rPr>
          <w:sz w:val="28"/>
          <w:szCs w:val="28"/>
        </w:rPr>
        <w:t xml:space="preserve">и </w:t>
      </w:r>
      <w:r w:rsidR="0052257E" w:rsidRPr="00543458">
        <w:rPr>
          <w:sz w:val="28"/>
          <w:szCs w:val="28"/>
        </w:rPr>
        <w:t xml:space="preserve">на частичную компенсацию дополнительных расходов на повышение оплаты труда работников бюджетной сферы и иные цели </w:t>
      </w:r>
      <w:r w:rsidR="00914CC2">
        <w:rPr>
          <w:sz w:val="28"/>
          <w:szCs w:val="28"/>
        </w:rPr>
        <w:lastRenderedPageBreak/>
        <w:t>499</w:t>
      </w:r>
      <w:r w:rsidR="007769A3" w:rsidRPr="00543458">
        <w:rPr>
          <w:sz w:val="28"/>
          <w:szCs w:val="28"/>
        </w:rPr>
        <w:t> </w:t>
      </w:r>
      <w:r w:rsidR="00914CC2">
        <w:rPr>
          <w:sz w:val="28"/>
          <w:szCs w:val="28"/>
        </w:rPr>
        <w:t>748</w:t>
      </w:r>
      <w:r w:rsidR="007769A3" w:rsidRPr="00543458">
        <w:rPr>
          <w:sz w:val="28"/>
          <w:szCs w:val="28"/>
        </w:rPr>
        <w:t>,0 тыс. рублей</w:t>
      </w:r>
      <w:proofErr w:type="gramEnd"/>
      <w:r w:rsidR="007769A3" w:rsidRPr="00543458">
        <w:rPr>
          <w:sz w:val="28"/>
          <w:szCs w:val="28"/>
        </w:rPr>
        <w:t>.</w:t>
      </w:r>
      <w:r w:rsidRPr="009F3CE0">
        <w:rPr>
          <w:sz w:val="28"/>
          <w:szCs w:val="28"/>
        </w:rPr>
        <w:t xml:space="preserve"> </w:t>
      </w:r>
      <w:r w:rsidR="00543458">
        <w:rPr>
          <w:sz w:val="28"/>
          <w:szCs w:val="28"/>
        </w:rPr>
        <w:t xml:space="preserve">В целом рост безвозмездных поступлений к аналогичному периоду прошлого года составил </w:t>
      </w:r>
      <w:r w:rsidR="00914CC2">
        <w:rPr>
          <w:sz w:val="28"/>
          <w:szCs w:val="28"/>
        </w:rPr>
        <w:t>4,1</w:t>
      </w:r>
      <w:r w:rsidR="00543458">
        <w:rPr>
          <w:sz w:val="28"/>
          <w:szCs w:val="28"/>
        </w:rPr>
        <w:t xml:space="preserve"> процента.</w:t>
      </w:r>
    </w:p>
    <w:p w:rsidR="00914CC2" w:rsidRDefault="00914CC2" w:rsidP="00023F4B">
      <w:pPr>
        <w:pStyle w:val="a3"/>
        <w:widowControl w:val="0"/>
        <w:ind w:firstLine="720"/>
        <w:rPr>
          <w:sz w:val="28"/>
          <w:szCs w:val="28"/>
        </w:rPr>
      </w:pPr>
    </w:p>
    <w:p w:rsidR="007250F0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РАСХОДЫ КРАЕВОГО БЮДЖЕТА</w:t>
      </w:r>
    </w:p>
    <w:p w:rsidR="00284794" w:rsidRPr="000F524E" w:rsidRDefault="00284794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7250F0" w:rsidRDefault="007250F0" w:rsidP="00B466B8">
      <w:pPr>
        <w:pStyle w:val="21"/>
        <w:widowControl w:val="0"/>
        <w:ind w:firstLine="709"/>
        <w:rPr>
          <w:sz w:val="28"/>
          <w:szCs w:val="28"/>
        </w:rPr>
      </w:pPr>
      <w:r w:rsidRPr="000F524E">
        <w:rPr>
          <w:sz w:val="28"/>
          <w:szCs w:val="28"/>
        </w:rPr>
        <w:t xml:space="preserve">За </w:t>
      </w:r>
      <w:r w:rsidR="00EF2327">
        <w:rPr>
          <w:sz w:val="28"/>
          <w:szCs w:val="28"/>
        </w:rPr>
        <w:t xml:space="preserve">первый квартал 2020 </w:t>
      </w:r>
      <w:r w:rsidRPr="000F524E">
        <w:rPr>
          <w:sz w:val="28"/>
          <w:szCs w:val="28"/>
        </w:rPr>
        <w:t xml:space="preserve">года расходы краевого бюджета исполнены в сумме </w:t>
      </w:r>
      <w:r w:rsidR="00EF2327">
        <w:rPr>
          <w:sz w:val="28"/>
          <w:szCs w:val="28"/>
        </w:rPr>
        <w:t>14</w:t>
      </w:r>
      <w:r w:rsidR="004009A3" w:rsidRPr="00A50594">
        <w:rPr>
          <w:sz w:val="28"/>
          <w:szCs w:val="28"/>
        </w:rPr>
        <w:t> </w:t>
      </w:r>
      <w:r w:rsidR="008D2658">
        <w:rPr>
          <w:sz w:val="28"/>
          <w:szCs w:val="28"/>
        </w:rPr>
        <w:t>4</w:t>
      </w:r>
      <w:r w:rsidR="00EF2327">
        <w:rPr>
          <w:sz w:val="28"/>
          <w:szCs w:val="28"/>
        </w:rPr>
        <w:t>97 597,6</w:t>
      </w:r>
      <w:r w:rsidRPr="000F524E">
        <w:rPr>
          <w:sz w:val="28"/>
          <w:szCs w:val="28"/>
        </w:rPr>
        <w:t xml:space="preserve"> тыс. рублей, или </w:t>
      </w:r>
      <w:r w:rsidR="00EF2327">
        <w:rPr>
          <w:sz w:val="28"/>
          <w:szCs w:val="28"/>
        </w:rPr>
        <w:t>17,8</w:t>
      </w:r>
      <w:r w:rsidR="00D971FB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 xml:space="preserve">процента к уточненным годовым бюджетным ассигнованиям. </w:t>
      </w:r>
    </w:p>
    <w:p w:rsidR="00E515E6" w:rsidRPr="003B30DC" w:rsidRDefault="00982869" w:rsidP="00982869">
      <w:pPr>
        <w:widowControl w:val="0"/>
        <w:rPr>
          <w:b/>
          <w:bCs/>
          <w:sz w:val="20"/>
          <w:szCs w:val="20"/>
        </w:rPr>
      </w:pPr>
      <w:r w:rsidRPr="003B30DC">
        <w:rPr>
          <w:sz w:val="28"/>
          <w:szCs w:val="28"/>
        </w:rPr>
        <w:t>Всего законом о бюджете на 20</w:t>
      </w:r>
      <w:r w:rsidR="00AE4D6E" w:rsidRPr="003B30DC">
        <w:rPr>
          <w:sz w:val="28"/>
          <w:szCs w:val="28"/>
        </w:rPr>
        <w:t>20</w:t>
      </w:r>
      <w:r w:rsidRPr="003B30DC">
        <w:rPr>
          <w:sz w:val="28"/>
          <w:szCs w:val="28"/>
        </w:rPr>
        <w:t xml:space="preserve"> год предусмотрено </w:t>
      </w:r>
      <w:r w:rsidR="004009A3" w:rsidRPr="003B30DC">
        <w:rPr>
          <w:sz w:val="28"/>
          <w:szCs w:val="28"/>
        </w:rPr>
        <w:t>30</w:t>
      </w:r>
      <w:r w:rsidRPr="003B30DC">
        <w:rPr>
          <w:sz w:val="28"/>
          <w:szCs w:val="28"/>
        </w:rPr>
        <w:t xml:space="preserve"> государственных программ, на реализацию которых направлено </w:t>
      </w:r>
      <w:r w:rsidR="003B30DC" w:rsidRPr="003B30DC">
        <w:rPr>
          <w:sz w:val="28"/>
          <w:szCs w:val="28"/>
        </w:rPr>
        <w:t>14</w:t>
      </w:r>
      <w:r w:rsidR="008D2658" w:rsidRPr="003B30DC">
        <w:rPr>
          <w:sz w:val="28"/>
          <w:szCs w:val="28"/>
        </w:rPr>
        <w:t> 1</w:t>
      </w:r>
      <w:r w:rsidR="003B30DC" w:rsidRPr="003B30DC">
        <w:rPr>
          <w:sz w:val="28"/>
          <w:szCs w:val="28"/>
        </w:rPr>
        <w:t>09 322,9</w:t>
      </w:r>
      <w:r w:rsidRPr="003B30DC">
        <w:rPr>
          <w:sz w:val="28"/>
          <w:szCs w:val="28"/>
        </w:rPr>
        <w:t xml:space="preserve"> тыс. рублей, что составило </w:t>
      </w:r>
      <w:r w:rsidR="00817729" w:rsidRPr="003B30DC">
        <w:rPr>
          <w:sz w:val="28"/>
          <w:szCs w:val="28"/>
        </w:rPr>
        <w:t>9</w:t>
      </w:r>
      <w:r w:rsidR="003B30DC" w:rsidRPr="003B30DC">
        <w:rPr>
          <w:sz w:val="28"/>
          <w:szCs w:val="28"/>
        </w:rPr>
        <w:t>7,3</w:t>
      </w:r>
      <w:r w:rsidRPr="003B30DC">
        <w:rPr>
          <w:sz w:val="28"/>
          <w:szCs w:val="28"/>
        </w:rPr>
        <w:t xml:space="preserve"> процента от общего объема произведенных расходов</w:t>
      </w:r>
      <w:r w:rsidR="00CF11AE" w:rsidRPr="003B30DC">
        <w:rPr>
          <w:sz w:val="28"/>
          <w:szCs w:val="28"/>
        </w:rPr>
        <w:t xml:space="preserve"> за отчетный период</w:t>
      </w:r>
      <w:r w:rsidRPr="003B30DC">
        <w:rPr>
          <w:sz w:val="28"/>
          <w:szCs w:val="28"/>
        </w:rPr>
        <w:t xml:space="preserve">. </w:t>
      </w:r>
      <w:r w:rsidR="00187480" w:rsidRPr="003B30DC">
        <w:rPr>
          <w:sz w:val="28"/>
          <w:szCs w:val="28"/>
        </w:rPr>
        <w:t xml:space="preserve">Основной удельный вес </w:t>
      </w:r>
      <w:r w:rsidR="008376B7" w:rsidRPr="003B30DC">
        <w:rPr>
          <w:sz w:val="28"/>
          <w:szCs w:val="28"/>
        </w:rPr>
        <w:t>(</w:t>
      </w:r>
      <w:r w:rsidR="003B30DC" w:rsidRPr="003B30DC">
        <w:rPr>
          <w:sz w:val="28"/>
          <w:szCs w:val="28"/>
        </w:rPr>
        <w:t xml:space="preserve">81,5 </w:t>
      </w:r>
      <w:r w:rsidR="008376B7" w:rsidRPr="003B30DC">
        <w:rPr>
          <w:sz w:val="28"/>
          <w:szCs w:val="28"/>
        </w:rPr>
        <w:t>процент</w:t>
      </w:r>
      <w:r w:rsidR="000509AA" w:rsidRPr="003B30DC">
        <w:rPr>
          <w:sz w:val="28"/>
          <w:szCs w:val="28"/>
        </w:rPr>
        <w:t>а</w:t>
      </w:r>
      <w:r w:rsidR="008376B7" w:rsidRPr="003B30DC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3B30DC">
        <w:rPr>
          <w:sz w:val="28"/>
          <w:szCs w:val="28"/>
        </w:rPr>
        <w:t>программ</w:t>
      </w:r>
      <w:r w:rsidR="008376B7" w:rsidRPr="003B30DC">
        <w:rPr>
          <w:sz w:val="28"/>
          <w:szCs w:val="28"/>
        </w:rPr>
        <w:t>ы</w:t>
      </w:r>
      <w:r w:rsidR="00702796" w:rsidRPr="003B30DC">
        <w:rPr>
          <w:sz w:val="28"/>
          <w:szCs w:val="28"/>
        </w:rPr>
        <w:t xml:space="preserve"> Забайкальского края</w:t>
      </w:r>
      <w:r w:rsidR="001E37D5" w:rsidRPr="003B30DC">
        <w:rPr>
          <w:sz w:val="28"/>
          <w:szCs w:val="28"/>
        </w:rPr>
        <w:t>,</w:t>
      </w:r>
      <w:r w:rsidR="008376B7" w:rsidRPr="003B30DC">
        <w:rPr>
          <w:sz w:val="28"/>
          <w:szCs w:val="28"/>
        </w:rPr>
        <w:t xml:space="preserve"> или </w:t>
      </w:r>
      <w:r w:rsidR="003B30DC" w:rsidRPr="003B30DC">
        <w:rPr>
          <w:sz w:val="28"/>
          <w:szCs w:val="28"/>
        </w:rPr>
        <w:t>11</w:t>
      </w:r>
      <w:r w:rsidR="003B5483" w:rsidRPr="003B30DC">
        <w:rPr>
          <w:sz w:val="28"/>
          <w:szCs w:val="28"/>
        </w:rPr>
        <w:t> </w:t>
      </w:r>
      <w:r w:rsidR="003B30DC" w:rsidRPr="003B30DC">
        <w:rPr>
          <w:sz w:val="28"/>
          <w:szCs w:val="28"/>
        </w:rPr>
        <w:t>502 180,0</w:t>
      </w:r>
      <w:r w:rsidR="008376B7" w:rsidRPr="003B30DC">
        <w:rPr>
          <w:sz w:val="28"/>
          <w:szCs w:val="28"/>
        </w:rPr>
        <w:t xml:space="preserve"> тыс. рублей в абсолютной сумме) приходится на следующие государственные программы</w:t>
      </w:r>
      <w:r w:rsidR="00E515E6" w:rsidRPr="003B30DC">
        <w:rPr>
          <w:sz w:val="28"/>
          <w:szCs w:val="28"/>
        </w:rPr>
        <w:t>:</w:t>
      </w:r>
      <w:r w:rsidR="00E515E6" w:rsidRPr="003B30DC">
        <w:rPr>
          <w:b/>
          <w:bCs/>
          <w:sz w:val="20"/>
          <w:szCs w:val="20"/>
        </w:rPr>
        <w:t xml:space="preserve"> </w:t>
      </w:r>
    </w:p>
    <w:p w:rsidR="00702796" w:rsidRPr="003B30DC" w:rsidRDefault="00702796" w:rsidP="005F4B4D">
      <w:pPr>
        <w:rPr>
          <w:sz w:val="28"/>
          <w:szCs w:val="28"/>
        </w:rPr>
      </w:pPr>
      <w:r w:rsidRPr="003B30DC">
        <w:rPr>
          <w:sz w:val="28"/>
          <w:szCs w:val="28"/>
        </w:rPr>
        <w:t>Государственная программа Забайкальского края "Развитие образова</w:t>
      </w:r>
      <w:r w:rsidR="003B30DC" w:rsidRPr="003B30DC">
        <w:rPr>
          <w:sz w:val="28"/>
          <w:szCs w:val="28"/>
        </w:rPr>
        <w:t>ния Забайкальского края на 2014-</w:t>
      </w:r>
      <w:r w:rsidRPr="003B30DC">
        <w:rPr>
          <w:sz w:val="28"/>
          <w:szCs w:val="28"/>
        </w:rPr>
        <w:t>202</w:t>
      </w:r>
      <w:r w:rsidR="00C64D90" w:rsidRPr="003B30DC">
        <w:rPr>
          <w:sz w:val="28"/>
          <w:szCs w:val="28"/>
        </w:rPr>
        <w:t>5</w:t>
      </w:r>
      <w:r w:rsidRPr="003B30DC">
        <w:rPr>
          <w:sz w:val="28"/>
          <w:szCs w:val="28"/>
        </w:rPr>
        <w:t xml:space="preserve"> годы"</w:t>
      </w:r>
      <w:r w:rsidR="001E37D5" w:rsidRPr="003B30DC">
        <w:rPr>
          <w:sz w:val="28"/>
          <w:szCs w:val="28"/>
        </w:rPr>
        <w:t xml:space="preserve"> </w:t>
      </w:r>
      <w:r w:rsidR="003B30DC" w:rsidRPr="003B30DC">
        <w:rPr>
          <w:sz w:val="28"/>
          <w:szCs w:val="28"/>
        </w:rPr>
        <w:t>-</w:t>
      </w:r>
      <w:r w:rsidR="00E936A1" w:rsidRPr="003B30DC">
        <w:rPr>
          <w:sz w:val="28"/>
          <w:szCs w:val="28"/>
        </w:rPr>
        <w:t xml:space="preserve"> </w:t>
      </w:r>
      <w:r w:rsidR="00C90B46" w:rsidRPr="003B30DC">
        <w:rPr>
          <w:sz w:val="28"/>
          <w:szCs w:val="28"/>
        </w:rPr>
        <w:t>2</w:t>
      </w:r>
      <w:r w:rsidR="003B30DC" w:rsidRPr="003B30DC">
        <w:rPr>
          <w:sz w:val="28"/>
          <w:szCs w:val="28"/>
        </w:rPr>
        <w:t>8,1</w:t>
      </w:r>
      <w:r w:rsidR="001E37D5" w:rsidRPr="003B30DC">
        <w:rPr>
          <w:sz w:val="28"/>
          <w:szCs w:val="28"/>
        </w:rPr>
        <w:t xml:space="preserve"> процента,</w:t>
      </w:r>
      <w:r w:rsidR="008376B7" w:rsidRPr="003B30DC">
        <w:rPr>
          <w:sz w:val="28"/>
          <w:szCs w:val="28"/>
        </w:rPr>
        <w:t xml:space="preserve"> или</w:t>
      </w:r>
      <w:r w:rsidR="00B83772" w:rsidRPr="003B30DC">
        <w:rPr>
          <w:sz w:val="28"/>
          <w:szCs w:val="28"/>
        </w:rPr>
        <w:t xml:space="preserve"> </w:t>
      </w:r>
      <w:r w:rsidR="003B30DC" w:rsidRPr="003B30DC">
        <w:rPr>
          <w:sz w:val="28"/>
          <w:szCs w:val="28"/>
        </w:rPr>
        <w:t>3</w:t>
      </w:r>
      <w:r w:rsidR="00192710" w:rsidRPr="003B30DC">
        <w:rPr>
          <w:sz w:val="28"/>
          <w:szCs w:val="28"/>
        </w:rPr>
        <w:t> </w:t>
      </w:r>
      <w:r w:rsidR="003B30DC" w:rsidRPr="003B30DC">
        <w:rPr>
          <w:sz w:val="28"/>
          <w:szCs w:val="28"/>
        </w:rPr>
        <w:t>970 354,0</w:t>
      </w:r>
      <w:r w:rsidR="008376B7" w:rsidRPr="003B30DC">
        <w:rPr>
          <w:sz w:val="28"/>
          <w:szCs w:val="28"/>
        </w:rPr>
        <w:t xml:space="preserve"> тыс. рублей</w:t>
      </w:r>
      <w:r w:rsidRPr="003B30DC">
        <w:rPr>
          <w:sz w:val="28"/>
          <w:szCs w:val="28"/>
        </w:rPr>
        <w:t>;</w:t>
      </w:r>
    </w:p>
    <w:p w:rsidR="00192710" w:rsidRPr="003B30DC" w:rsidRDefault="00192710" w:rsidP="00192710">
      <w:pPr>
        <w:rPr>
          <w:sz w:val="28"/>
          <w:szCs w:val="28"/>
        </w:rPr>
      </w:pPr>
      <w:r w:rsidRPr="003B30DC">
        <w:rPr>
          <w:sz w:val="28"/>
          <w:szCs w:val="28"/>
        </w:rPr>
        <w:t xml:space="preserve">Государственная программа Забайкальского края "Социальная поддержка граждан" </w:t>
      </w:r>
      <w:r w:rsidR="003B30DC" w:rsidRPr="003B30DC">
        <w:rPr>
          <w:sz w:val="28"/>
          <w:szCs w:val="28"/>
        </w:rPr>
        <w:t>-</w:t>
      </w:r>
      <w:r w:rsidRPr="003B30DC">
        <w:rPr>
          <w:sz w:val="28"/>
          <w:szCs w:val="28"/>
        </w:rPr>
        <w:t xml:space="preserve"> </w:t>
      </w:r>
      <w:r w:rsidR="000A6DEC">
        <w:rPr>
          <w:sz w:val="28"/>
          <w:szCs w:val="28"/>
        </w:rPr>
        <w:t>22,1</w:t>
      </w:r>
      <w:r w:rsidRPr="003B30DC">
        <w:rPr>
          <w:sz w:val="28"/>
          <w:szCs w:val="28"/>
        </w:rPr>
        <w:t xml:space="preserve"> процента, или </w:t>
      </w:r>
      <w:r w:rsidR="003B30DC" w:rsidRPr="003B30DC">
        <w:rPr>
          <w:sz w:val="28"/>
          <w:szCs w:val="28"/>
        </w:rPr>
        <w:t>3</w:t>
      </w:r>
      <w:r w:rsidRPr="003B30DC">
        <w:rPr>
          <w:sz w:val="28"/>
          <w:szCs w:val="28"/>
        </w:rPr>
        <w:t> </w:t>
      </w:r>
      <w:r w:rsidR="003B30DC" w:rsidRPr="003B30DC">
        <w:rPr>
          <w:sz w:val="28"/>
          <w:szCs w:val="28"/>
        </w:rPr>
        <w:t>113 257,6</w:t>
      </w:r>
      <w:r w:rsidRPr="003B30DC">
        <w:rPr>
          <w:sz w:val="28"/>
          <w:szCs w:val="28"/>
        </w:rPr>
        <w:t xml:space="preserve"> тыс. рублей;</w:t>
      </w:r>
    </w:p>
    <w:p w:rsidR="00702796" w:rsidRPr="003B30DC" w:rsidRDefault="00702796" w:rsidP="005F4B4D">
      <w:pPr>
        <w:rPr>
          <w:sz w:val="28"/>
          <w:szCs w:val="28"/>
        </w:rPr>
      </w:pPr>
      <w:r w:rsidRPr="003B30DC">
        <w:rPr>
          <w:sz w:val="28"/>
          <w:szCs w:val="28"/>
        </w:rPr>
        <w:t>Государственная программа Забайкальского края "Развитие здравоохранения Забайкальского края"</w:t>
      </w:r>
      <w:r w:rsidR="008376B7" w:rsidRPr="003B30DC">
        <w:rPr>
          <w:sz w:val="28"/>
          <w:szCs w:val="28"/>
        </w:rPr>
        <w:t xml:space="preserve"> </w:t>
      </w:r>
      <w:r w:rsidR="003B30DC" w:rsidRPr="003B30DC">
        <w:rPr>
          <w:sz w:val="28"/>
          <w:szCs w:val="28"/>
        </w:rPr>
        <w:t>-</w:t>
      </w:r>
      <w:r w:rsidR="008376B7" w:rsidRPr="003B30DC">
        <w:rPr>
          <w:sz w:val="28"/>
          <w:szCs w:val="28"/>
        </w:rPr>
        <w:t xml:space="preserve"> </w:t>
      </w:r>
      <w:r w:rsidR="00C90B46" w:rsidRPr="003B30DC">
        <w:rPr>
          <w:sz w:val="28"/>
          <w:szCs w:val="28"/>
        </w:rPr>
        <w:t>1</w:t>
      </w:r>
      <w:r w:rsidR="003B30DC" w:rsidRPr="003B30DC">
        <w:rPr>
          <w:sz w:val="28"/>
          <w:szCs w:val="28"/>
        </w:rPr>
        <w:t>8,2</w:t>
      </w:r>
      <w:r w:rsidR="008376B7" w:rsidRPr="003B30DC">
        <w:rPr>
          <w:sz w:val="28"/>
          <w:szCs w:val="28"/>
        </w:rPr>
        <w:t xml:space="preserve"> процента</w:t>
      </w:r>
      <w:r w:rsidR="001E37D5" w:rsidRPr="003B30DC">
        <w:rPr>
          <w:sz w:val="28"/>
          <w:szCs w:val="28"/>
        </w:rPr>
        <w:t>,</w:t>
      </w:r>
      <w:r w:rsidR="008376B7" w:rsidRPr="003B30DC">
        <w:rPr>
          <w:sz w:val="28"/>
          <w:szCs w:val="28"/>
        </w:rPr>
        <w:t xml:space="preserve"> или </w:t>
      </w:r>
      <w:r w:rsidR="003B30DC" w:rsidRPr="003B30DC">
        <w:rPr>
          <w:sz w:val="28"/>
          <w:szCs w:val="28"/>
        </w:rPr>
        <w:t>2</w:t>
      </w:r>
      <w:r w:rsidR="008376B7" w:rsidRPr="003B30DC">
        <w:rPr>
          <w:sz w:val="28"/>
          <w:szCs w:val="28"/>
        </w:rPr>
        <w:t> </w:t>
      </w:r>
      <w:r w:rsidR="003B30DC" w:rsidRPr="003B30DC">
        <w:rPr>
          <w:sz w:val="28"/>
          <w:szCs w:val="28"/>
        </w:rPr>
        <w:t>569 093,3</w:t>
      </w:r>
      <w:r w:rsidR="008376B7" w:rsidRPr="003B30DC">
        <w:rPr>
          <w:sz w:val="28"/>
          <w:szCs w:val="28"/>
        </w:rPr>
        <w:t xml:space="preserve"> тыс. рублей</w:t>
      </w:r>
      <w:r w:rsidRPr="003B30DC">
        <w:rPr>
          <w:sz w:val="28"/>
          <w:szCs w:val="28"/>
        </w:rPr>
        <w:t>;</w:t>
      </w:r>
    </w:p>
    <w:p w:rsidR="00EE3F62" w:rsidRPr="003B30DC" w:rsidRDefault="00EE3F62" w:rsidP="00EE3F62">
      <w:pPr>
        <w:rPr>
          <w:sz w:val="28"/>
          <w:szCs w:val="28"/>
        </w:rPr>
      </w:pPr>
      <w:r w:rsidRPr="003B30DC">
        <w:rPr>
          <w:sz w:val="28"/>
          <w:szCs w:val="28"/>
        </w:rPr>
        <w:t xml:space="preserve">Государственная программа Забайкальского края "Управление государственными финансами и государственным долгом" </w:t>
      </w:r>
      <w:r w:rsidR="003B30DC" w:rsidRPr="003B30DC">
        <w:rPr>
          <w:sz w:val="28"/>
          <w:szCs w:val="28"/>
        </w:rPr>
        <w:t>-</w:t>
      </w:r>
      <w:r w:rsidRPr="003B30DC">
        <w:rPr>
          <w:sz w:val="28"/>
          <w:szCs w:val="28"/>
        </w:rPr>
        <w:t xml:space="preserve"> </w:t>
      </w:r>
      <w:r w:rsidR="003B5483" w:rsidRPr="003B30DC">
        <w:rPr>
          <w:sz w:val="28"/>
          <w:szCs w:val="28"/>
        </w:rPr>
        <w:t>13</w:t>
      </w:r>
      <w:r w:rsidR="003B30DC" w:rsidRPr="003B30DC">
        <w:rPr>
          <w:sz w:val="28"/>
          <w:szCs w:val="28"/>
        </w:rPr>
        <w:t>,1</w:t>
      </w:r>
      <w:r w:rsidR="003B5483" w:rsidRPr="003B30DC">
        <w:rPr>
          <w:sz w:val="28"/>
          <w:szCs w:val="28"/>
        </w:rPr>
        <w:t xml:space="preserve"> </w:t>
      </w:r>
      <w:r w:rsidRPr="003B30DC">
        <w:rPr>
          <w:sz w:val="28"/>
          <w:szCs w:val="28"/>
        </w:rPr>
        <w:t>процент</w:t>
      </w:r>
      <w:r w:rsidR="00E936A1" w:rsidRPr="003B30DC">
        <w:rPr>
          <w:sz w:val="28"/>
          <w:szCs w:val="28"/>
        </w:rPr>
        <w:t>а</w:t>
      </w:r>
      <w:r w:rsidRPr="003B30DC">
        <w:rPr>
          <w:sz w:val="28"/>
          <w:szCs w:val="28"/>
        </w:rPr>
        <w:t xml:space="preserve">, или </w:t>
      </w:r>
      <w:r w:rsidR="003B30DC" w:rsidRPr="003B30DC">
        <w:rPr>
          <w:sz w:val="28"/>
          <w:szCs w:val="28"/>
        </w:rPr>
        <w:t>1</w:t>
      </w:r>
      <w:r w:rsidRPr="003B30DC">
        <w:rPr>
          <w:sz w:val="28"/>
          <w:szCs w:val="28"/>
        </w:rPr>
        <w:t> </w:t>
      </w:r>
      <w:r w:rsidR="003B30DC" w:rsidRPr="003B30DC">
        <w:rPr>
          <w:sz w:val="28"/>
          <w:szCs w:val="28"/>
        </w:rPr>
        <w:t>849 475,1</w:t>
      </w:r>
      <w:r w:rsidRPr="003B30DC">
        <w:rPr>
          <w:sz w:val="28"/>
          <w:szCs w:val="28"/>
        </w:rPr>
        <w:t xml:space="preserve"> тыс. рублей.</w:t>
      </w:r>
    </w:p>
    <w:p w:rsidR="00A164CF" w:rsidRDefault="00982869" w:rsidP="009F0E88">
      <w:pPr>
        <w:widowControl w:val="0"/>
        <w:ind w:firstLine="720"/>
        <w:rPr>
          <w:sz w:val="28"/>
          <w:szCs w:val="28"/>
        </w:rPr>
      </w:pPr>
      <w:r w:rsidRPr="003B30DC">
        <w:rPr>
          <w:sz w:val="28"/>
          <w:szCs w:val="28"/>
        </w:rPr>
        <w:t xml:space="preserve">Информация об исполнении по всем государственным программам и </w:t>
      </w:r>
      <w:proofErr w:type="spellStart"/>
      <w:r w:rsidRPr="003B30DC">
        <w:rPr>
          <w:sz w:val="28"/>
          <w:szCs w:val="28"/>
        </w:rPr>
        <w:t>непрограммным</w:t>
      </w:r>
      <w:proofErr w:type="spellEnd"/>
      <w:r w:rsidRPr="003B30DC">
        <w:rPr>
          <w:sz w:val="28"/>
          <w:szCs w:val="28"/>
        </w:rPr>
        <w:t xml:space="preserve"> направлениям деятельности приведена в </w:t>
      </w:r>
      <w:r w:rsidR="000509AA" w:rsidRPr="003B30DC">
        <w:rPr>
          <w:sz w:val="28"/>
          <w:szCs w:val="28"/>
        </w:rPr>
        <w:t>п</w:t>
      </w:r>
      <w:r w:rsidR="00FE7C73" w:rsidRPr="003B30DC">
        <w:rPr>
          <w:sz w:val="28"/>
          <w:szCs w:val="28"/>
        </w:rPr>
        <w:t>риложени</w:t>
      </w:r>
      <w:r w:rsidR="001E37D5" w:rsidRPr="003B30DC">
        <w:rPr>
          <w:sz w:val="28"/>
          <w:szCs w:val="28"/>
        </w:rPr>
        <w:t>и</w:t>
      </w:r>
      <w:r w:rsidR="00EE3F62" w:rsidRPr="003B30DC">
        <w:rPr>
          <w:sz w:val="28"/>
          <w:szCs w:val="28"/>
        </w:rPr>
        <w:t xml:space="preserve"> № 1 к пояснительной записке</w:t>
      </w:r>
      <w:r w:rsidR="0035507D" w:rsidRPr="003B30DC">
        <w:rPr>
          <w:sz w:val="28"/>
          <w:szCs w:val="28"/>
        </w:rPr>
        <w:t>.</w:t>
      </w:r>
    </w:p>
    <w:p w:rsidR="00B21434" w:rsidRPr="00B21434" w:rsidRDefault="00B21434" w:rsidP="00B21434">
      <w:pPr>
        <w:pStyle w:val="3"/>
        <w:widowControl w:val="0"/>
        <w:rPr>
          <w:lang w:val="ru-RU"/>
        </w:rPr>
      </w:pPr>
      <w:r w:rsidRPr="00B21434">
        <w:rPr>
          <w:lang w:val="ru-RU"/>
        </w:rPr>
        <w:t>На 2020 год в бюджете Забайкальского края предусмотрено финансирование 9 национальных проектов и 33 региональных проект</w:t>
      </w:r>
      <w:r>
        <w:rPr>
          <w:lang w:val="ru-RU"/>
        </w:rPr>
        <w:t>а</w:t>
      </w:r>
      <w:r w:rsidRPr="00B21434">
        <w:rPr>
          <w:lang w:val="ru-RU"/>
        </w:rPr>
        <w:t xml:space="preserve"> на общую сумму 12</w:t>
      </w:r>
      <w:r>
        <w:t> </w:t>
      </w:r>
      <w:r w:rsidRPr="00B21434">
        <w:rPr>
          <w:lang w:val="ru-RU"/>
        </w:rPr>
        <w:t>797</w:t>
      </w:r>
      <w:r>
        <w:t> </w:t>
      </w:r>
      <w:r w:rsidRPr="00B21434">
        <w:rPr>
          <w:lang w:val="ru-RU"/>
        </w:rPr>
        <w:t>675,2 тыс. рублей, в том числе за сче</w:t>
      </w:r>
      <w:r>
        <w:rPr>
          <w:lang w:val="ru-RU"/>
        </w:rPr>
        <w:t>т средств федерального бюджета -</w:t>
      </w:r>
      <w:r w:rsidRPr="00B21434">
        <w:rPr>
          <w:lang w:val="ru-RU"/>
        </w:rPr>
        <w:t xml:space="preserve"> 7</w:t>
      </w:r>
      <w:r>
        <w:t> </w:t>
      </w:r>
      <w:r w:rsidRPr="00B21434">
        <w:rPr>
          <w:lang w:val="ru-RU"/>
        </w:rPr>
        <w:t>960</w:t>
      </w:r>
      <w:r>
        <w:t> </w:t>
      </w:r>
      <w:r w:rsidRPr="00B21434">
        <w:rPr>
          <w:lang w:val="ru-RU"/>
        </w:rPr>
        <w:t xml:space="preserve">337,7 тыс. рублей, краевого бюджета </w:t>
      </w:r>
      <w:r>
        <w:rPr>
          <w:lang w:val="ru-RU"/>
        </w:rPr>
        <w:t>-</w:t>
      </w:r>
      <w:r w:rsidRPr="00B21434">
        <w:rPr>
          <w:lang w:val="ru-RU"/>
        </w:rPr>
        <w:t xml:space="preserve"> 4</w:t>
      </w:r>
      <w:r>
        <w:t> </w:t>
      </w:r>
      <w:r w:rsidRPr="00B21434">
        <w:rPr>
          <w:lang w:val="ru-RU"/>
        </w:rPr>
        <w:t>837</w:t>
      </w:r>
      <w:r>
        <w:t> </w:t>
      </w:r>
      <w:r w:rsidRPr="00B21434">
        <w:rPr>
          <w:lang w:val="ru-RU"/>
        </w:rPr>
        <w:t xml:space="preserve">337,5 тыс. рублей. </w:t>
      </w:r>
    </w:p>
    <w:p w:rsidR="00B21434" w:rsidRDefault="00B21434" w:rsidP="00B21434">
      <w:pPr>
        <w:pStyle w:val="3"/>
        <w:widowControl w:val="0"/>
        <w:rPr>
          <w:lang w:val="ru-RU"/>
        </w:rPr>
      </w:pPr>
      <w:proofErr w:type="gramStart"/>
      <w:r w:rsidRPr="00B21434">
        <w:rPr>
          <w:lang w:val="ru-RU"/>
        </w:rPr>
        <w:t xml:space="preserve">По состоянию на 1 апреля 2020 года профинансировано всего </w:t>
      </w:r>
      <w:r>
        <w:rPr>
          <w:lang w:val="ru-RU"/>
        </w:rPr>
        <w:t xml:space="preserve">          </w:t>
      </w:r>
      <w:r w:rsidRPr="00B21434">
        <w:rPr>
          <w:lang w:val="ru-RU"/>
        </w:rPr>
        <w:t xml:space="preserve"> 666</w:t>
      </w:r>
      <w:r>
        <w:t> </w:t>
      </w:r>
      <w:r w:rsidRPr="00B21434">
        <w:rPr>
          <w:lang w:val="ru-RU"/>
        </w:rPr>
        <w:t>308,8 тыс. рублей (5,1 процента к уточненным годовым бюджетным ассигнованиям), в том числе за счет средств федерального бюджета -              491</w:t>
      </w:r>
      <w:r>
        <w:t> </w:t>
      </w:r>
      <w:r w:rsidRPr="00B21434">
        <w:rPr>
          <w:lang w:val="ru-RU"/>
        </w:rPr>
        <w:t>937,5 тыс. рублей (6,2 процента к уточненным годовым бюджетным ас</w:t>
      </w:r>
      <w:r>
        <w:rPr>
          <w:lang w:val="ru-RU"/>
        </w:rPr>
        <w:t>сигнованиям), краевого бюджета -</w:t>
      </w:r>
      <w:r w:rsidRPr="00B21434">
        <w:rPr>
          <w:lang w:val="ru-RU"/>
        </w:rPr>
        <w:t xml:space="preserve"> 174</w:t>
      </w:r>
      <w:r>
        <w:t> </w:t>
      </w:r>
      <w:r w:rsidRPr="00B21434">
        <w:rPr>
          <w:lang w:val="ru-RU"/>
        </w:rPr>
        <w:t>371,</w:t>
      </w:r>
      <w:r>
        <w:rPr>
          <w:lang w:val="ru-RU"/>
        </w:rPr>
        <w:t>3</w:t>
      </w:r>
      <w:r w:rsidRPr="00B21434">
        <w:rPr>
          <w:lang w:val="ru-RU"/>
        </w:rPr>
        <w:t xml:space="preserve"> тыс. рублей (3,6 процента к уточненным годовым бюджетным ассигнованиям).</w:t>
      </w:r>
      <w:proofErr w:type="gramEnd"/>
    </w:p>
    <w:p w:rsidR="003A6133" w:rsidRDefault="009D73B8" w:rsidP="003A6133">
      <w:pPr>
        <w:pStyle w:val="3"/>
        <w:widowControl w:val="0"/>
        <w:rPr>
          <w:lang w:val="ru-RU"/>
        </w:rPr>
      </w:pPr>
      <w:r>
        <w:rPr>
          <w:lang w:val="ru-RU"/>
        </w:rPr>
        <w:t xml:space="preserve">Кроме того, в соответствии с распоряжениями Правительства Забайкальского края от 1 апреля 2019 года № 99-р и от 15 апреля 2019 года   № 121-р в текущем году предусмотрено исполнение </w:t>
      </w:r>
      <w:proofErr w:type="gramStart"/>
      <w:r>
        <w:rPr>
          <w:lang w:val="ru-RU"/>
        </w:rPr>
        <w:t xml:space="preserve">мероприятий </w:t>
      </w:r>
      <w:r w:rsidR="00C90B46">
        <w:rPr>
          <w:lang w:val="ru-RU"/>
        </w:rPr>
        <w:t xml:space="preserve">плана социального развития </w:t>
      </w:r>
      <w:r w:rsidRPr="00F002C8">
        <w:rPr>
          <w:lang w:val="ru-RU"/>
        </w:rPr>
        <w:t>центр</w:t>
      </w:r>
      <w:r w:rsidR="00C90B46">
        <w:rPr>
          <w:lang w:val="ru-RU"/>
        </w:rPr>
        <w:t>ов</w:t>
      </w:r>
      <w:r w:rsidRPr="00F002C8">
        <w:rPr>
          <w:lang w:val="ru-RU"/>
        </w:rPr>
        <w:t xml:space="preserve"> экономического роста Забайкальского края</w:t>
      </w:r>
      <w:proofErr w:type="gramEnd"/>
      <w:r>
        <w:rPr>
          <w:lang w:val="ru-RU"/>
        </w:rPr>
        <w:t xml:space="preserve">. </w:t>
      </w:r>
      <w:r w:rsidR="004D01A4">
        <w:rPr>
          <w:lang w:val="ru-RU"/>
        </w:rPr>
        <w:t xml:space="preserve">По состоянию на 1 </w:t>
      </w:r>
      <w:r w:rsidR="00B21434">
        <w:rPr>
          <w:lang w:val="ru-RU"/>
        </w:rPr>
        <w:t>апрел</w:t>
      </w:r>
      <w:r w:rsidR="00263AAD">
        <w:rPr>
          <w:lang w:val="ru-RU"/>
        </w:rPr>
        <w:t xml:space="preserve">я </w:t>
      </w:r>
      <w:r w:rsidR="004D01A4">
        <w:rPr>
          <w:lang w:val="ru-RU"/>
        </w:rPr>
        <w:t>20</w:t>
      </w:r>
      <w:r w:rsidR="00B21434">
        <w:rPr>
          <w:lang w:val="ru-RU"/>
        </w:rPr>
        <w:t>20</w:t>
      </w:r>
      <w:r w:rsidR="004D01A4">
        <w:rPr>
          <w:lang w:val="ru-RU"/>
        </w:rPr>
        <w:t xml:space="preserve"> года на данн</w:t>
      </w:r>
      <w:r w:rsidR="003A6133">
        <w:rPr>
          <w:lang w:val="ru-RU"/>
        </w:rPr>
        <w:t xml:space="preserve">ые мероприятия направлено </w:t>
      </w:r>
      <w:r w:rsidR="00E55DCD">
        <w:rPr>
          <w:lang w:val="ru-RU"/>
        </w:rPr>
        <w:t xml:space="preserve">      </w:t>
      </w:r>
      <w:r w:rsidR="00B21434">
        <w:rPr>
          <w:lang w:val="ru-RU"/>
        </w:rPr>
        <w:lastRenderedPageBreak/>
        <w:t>445</w:t>
      </w:r>
      <w:r w:rsidR="00B21434">
        <w:t> </w:t>
      </w:r>
      <w:r w:rsidR="00B21434">
        <w:rPr>
          <w:lang w:val="ru-RU"/>
        </w:rPr>
        <w:t>493,4</w:t>
      </w:r>
      <w:r w:rsidR="00E55DCD">
        <w:rPr>
          <w:lang w:val="ru-RU"/>
        </w:rPr>
        <w:t xml:space="preserve"> </w:t>
      </w:r>
      <w:r w:rsidR="003A6133" w:rsidRPr="00E55DCD">
        <w:rPr>
          <w:lang w:val="ru-RU"/>
        </w:rPr>
        <w:t>тыс. рублей (</w:t>
      </w:r>
      <w:r w:rsidR="00B21434">
        <w:rPr>
          <w:lang w:val="ru-RU"/>
        </w:rPr>
        <w:t>14,8</w:t>
      </w:r>
      <w:r w:rsidR="003A6133" w:rsidRPr="00E55DCD">
        <w:rPr>
          <w:lang w:val="ru-RU"/>
        </w:rPr>
        <w:t xml:space="preserve"> процента к уточненным годовым бюджетным ассигнованиям), в том числе за счет средств федерального бюджета </w:t>
      </w:r>
      <w:r w:rsidR="00E55DCD" w:rsidRPr="00E55DCD">
        <w:rPr>
          <w:lang w:val="ru-RU"/>
        </w:rPr>
        <w:t>-</w:t>
      </w:r>
      <w:r w:rsidR="003A6133" w:rsidRPr="00E55DCD">
        <w:rPr>
          <w:lang w:val="ru-RU"/>
        </w:rPr>
        <w:t xml:space="preserve"> </w:t>
      </w:r>
      <w:r w:rsidR="00E55DCD" w:rsidRPr="00E55DCD">
        <w:rPr>
          <w:lang w:val="ru-RU"/>
        </w:rPr>
        <w:t xml:space="preserve">              4</w:t>
      </w:r>
      <w:r w:rsidR="00D035CD">
        <w:rPr>
          <w:lang w:val="ru-RU"/>
        </w:rPr>
        <w:t>43</w:t>
      </w:r>
      <w:r w:rsidR="00D035CD">
        <w:t> </w:t>
      </w:r>
      <w:r w:rsidR="00D035CD">
        <w:rPr>
          <w:lang w:val="ru-RU"/>
        </w:rPr>
        <w:t>045,7</w:t>
      </w:r>
      <w:r w:rsidR="003A6133" w:rsidRPr="00E55DCD">
        <w:rPr>
          <w:lang w:val="ru-RU"/>
        </w:rPr>
        <w:t xml:space="preserve"> тыс. рублей, краевого бюджета </w:t>
      </w:r>
      <w:r w:rsidR="00D035CD">
        <w:rPr>
          <w:lang w:val="ru-RU"/>
        </w:rPr>
        <w:t>-</w:t>
      </w:r>
      <w:r w:rsidR="00E55DCD">
        <w:rPr>
          <w:lang w:val="ru-RU"/>
        </w:rPr>
        <w:t xml:space="preserve"> </w:t>
      </w:r>
      <w:r w:rsidR="00E55DCD" w:rsidRPr="00E55DCD">
        <w:rPr>
          <w:lang w:val="ru-RU"/>
        </w:rPr>
        <w:t>2</w:t>
      </w:r>
      <w:r w:rsidR="00D035CD">
        <w:t> </w:t>
      </w:r>
      <w:r w:rsidR="00D035CD">
        <w:rPr>
          <w:lang w:val="ru-RU"/>
        </w:rPr>
        <w:t>447,7</w:t>
      </w:r>
      <w:r w:rsidR="003A6133" w:rsidRPr="00E55DCD">
        <w:rPr>
          <w:lang w:val="ru-RU"/>
        </w:rPr>
        <w:t xml:space="preserve"> тыс. рублей.</w:t>
      </w:r>
    </w:p>
    <w:p w:rsidR="00325012" w:rsidRPr="0032701E" w:rsidRDefault="00325012" w:rsidP="00CE6A58">
      <w:pPr>
        <w:rPr>
          <w:sz w:val="28"/>
          <w:szCs w:val="28"/>
        </w:rPr>
      </w:pPr>
      <w:r w:rsidRPr="0032701E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:rsidR="007250F0" w:rsidRPr="0032701E" w:rsidRDefault="00676AFC" w:rsidP="0085179B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70,7</w:t>
      </w:r>
      <w:r w:rsidR="007250F0" w:rsidRPr="0032701E">
        <w:rPr>
          <w:sz w:val="28"/>
          <w:szCs w:val="28"/>
        </w:rPr>
        <w:t xml:space="preserve"> процента на социальную сферу, в том числе:</w:t>
      </w:r>
    </w:p>
    <w:p w:rsidR="00EF6A18" w:rsidRPr="00EF7E48" w:rsidRDefault="00676AFC" w:rsidP="000509AA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34,6 </w:t>
      </w:r>
      <w:r w:rsidR="00EF6A18" w:rsidRPr="00EF7E48">
        <w:rPr>
          <w:sz w:val="28"/>
          <w:szCs w:val="28"/>
        </w:rPr>
        <w:t>процента (</w:t>
      </w:r>
      <w:r>
        <w:rPr>
          <w:sz w:val="28"/>
          <w:szCs w:val="28"/>
        </w:rPr>
        <w:t>5</w:t>
      </w:r>
      <w:r w:rsidR="00EF7E48" w:rsidRPr="00EF7E48">
        <w:rPr>
          <w:sz w:val="28"/>
          <w:szCs w:val="28"/>
        </w:rPr>
        <w:t> </w:t>
      </w:r>
      <w:r w:rsidR="000022C2">
        <w:rPr>
          <w:sz w:val="28"/>
          <w:szCs w:val="28"/>
        </w:rPr>
        <w:t>0</w:t>
      </w:r>
      <w:r>
        <w:rPr>
          <w:sz w:val="28"/>
          <w:szCs w:val="28"/>
        </w:rPr>
        <w:t>20 382,2</w:t>
      </w:r>
      <w:r w:rsidR="00EF6A18" w:rsidRPr="00EF7E48">
        <w:rPr>
          <w:sz w:val="28"/>
          <w:szCs w:val="28"/>
        </w:rPr>
        <w:t xml:space="preserve"> тыс. рублей) - на социальную политику (из них на обязательное медицинское страхование неработающего населения </w:t>
      </w:r>
      <w:r>
        <w:rPr>
          <w:sz w:val="28"/>
          <w:szCs w:val="28"/>
        </w:rPr>
        <w:t>1</w:t>
      </w:r>
      <w:r w:rsidR="00EF7E48" w:rsidRPr="00610FF5">
        <w:rPr>
          <w:sz w:val="28"/>
          <w:szCs w:val="28"/>
        </w:rPr>
        <w:t> </w:t>
      </w:r>
      <w:r>
        <w:rPr>
          <w:sz w:val="28"/>
          <w:szCs w:val="28"/>
        </w:rPr>
        <w:t>786 412,0</w:t>
      </w:r>
      <w:r w:rsidR="00EF6A18" w:rsidRPr="00EF7E48">
        <w:rPr>
          <w:sz w:val="28"/>
          <w:szCs w:val="28"/>
        </w:rPr>
        <w:t xml:space="preserve"> тыс. рублей);</w:t>
      </w:r>
    </w:p>
    <w:p w:rsidR="00E62FF0" w:rsidRPr="00A45C6A" w:rsidRDefault="000A1047" w:rsidP="000509AA">
      <w:pPr>
        <w:ind w:firstLine="708"/>
        <w:rPr>
          <w:sz w:val="28"/>
          <w:szCs w:val="28"/>
        </w:rPr>
      </w:pPr>
      <w:r w:rsidRPr="00A45C6A">
        <w:rPr>
          <w:sz w:val="28"/>
          <w:szCs w:val="28"/>
        </w:rPr>
        <w:t>2</w:t>
      </w:r>
      <w:r w:rsidR="00676AFC">
        <w:rPr>
          <w:sz w:val="28"/>
          <w:szCs w:val="28"/>
        </w:rPr>
        <w:t>8,2</w:t>
      </w:r>
      <w:r w:rsidR="00E62FF0" w:rsidRPr="00A45C6A">
        <w:rPr>
          <w:sz w:val="28"/>
          <w:szCs w:val="28"/>
        </w:rPr>
        <w:t xml:space="preserve"> процента (</w:t>
      </w:r>
      <w:r w:rsidR="00676AFC">
        <w:rPr>
          <w:sz w:val="28"/>
          <w:szCs w:val="28"/>
        </w:rPr>
        <w:t>4</w:t>
      </w:r>
      <w:r w:rsidR="00EF7E48" w:rsidRPr="00A45C6A">
        <w:rPr>
          <w:sz w:val="28"/>
          <w:szCs w:val="28"/>
        </w:rPr>
        <w:t> </w:t>
      </w:r>
      <w:r w:rsidR="00676AFC">
        <w:rPr>
          <w:sz w:val="28"/>
          <w:szCs w:val="28"/>
        </w:rPr>
        <w:t>094 </w:t>
      </w:r>
      <w:r w:rsidR="000022C2">
        <w:rPr>
          <w:sz w:val="28"/>
          <w:szCs w:val="28"/>
        </w:rPr>
        <w:t>6</w:t>
      </w:r>
      <w:r w:rsidR="00676AFC">
        <w:rPr>
          <w:sz w:val="28"/>
          <w:szCs w:val="28"/>
        </w:rPr>
        <w:t>26,7</w:t>
      </w:r>
      <w:r w:rsidR="004751A5" w:rsidRPr="00A45C6A">
        <w:rPr>
          <w:sz w:val="28"/>
          <w:szCs w:val="28"/>
        </w:rPr>
        <w:t xml:space="preserve"> </w:t>
      </w:r>
      <w:r w:rsidR="00E62FF0" w:rsidRPr="00A45C6A">
        <w:rPr>
          <w:sz w:val="28"/>
          <w:szCs w:val="28"/>
        </w:rPr>
        <w:t xml:space="preserve">тыс. рублей) - на образование (из них субвенция на обеспечение государственных гарантий реализации прав на получение общедоступного и бесплатного образования </w:t>
      </w:r>
      <w:r w:rsidR="00DB319A">
        <w:rPr>
          <w:sz w:val="28"/>
          <w:szCs w:val="28"/>
        </w:rPr>
        <w:t>-</w:t>
      </w:r>
      <w:r w:rsidR="00E62FF0" w:rsidRPr="00A45C6A">
        <w:rPr>
          <w:sz w:val="28"/>
          <w:szCs w:val="28"/>
        </w:rPr>
        <w:t xml:space="preserve"> </w:t>
      </w:r>
      <w:r w:rsidR="00230CC4" w:rsidRPr="00230CC4">
        <w:rPr>
          <w:sz w:val="28"/>
          <w:szCs w:val="28"/>
        </w:rPr>
        <w:t>3</w:t>
      </w:r>
      <w:r w:rsidR="00DB319A" w:rsidRPr="00230CC4">
        <w:rPr>
          <w:sz w:val="28"/>
          <w:szCs w:val="28"/>
        </w:rPr>
        <w:t> </w:t>
      </w:r>
      <w:r w:rsidR="00230CC4" w:rsidRPr="00230CC4">
        <w:rPr>
          <w:sz w:val="28"/>
          <w:szCs w:val="28"/>
        </w:rPr>
        <w:t>161 987,5</w:t>
      </w:r>
      <w:r w:rsidR="00E62FF0" w:rsidRPr="00610FF5">
        <w:rPr>
          <w:sz w:val="28"/>
          <w:szCs w:val="28"/>
        </w:rPr>
        <w:t xml:space="preserve"> тыс.</w:t>
      </w:r>
      <w:r w:rsidR="00E62FF0" w:rsidRPr="00A45C6A">
        <w:rPr>
          <w:sz w:val="28"/>
          <w:szCs w:val="28"/>
        </w:rPr>
        <w:t xml:space="preserve"> рублей);</w:t>
      </w:r>
    </w:p>
    <w:p w:rsidR="0085179B" w:rsidRPr="00A45C6A" w:rsidRDefault="00676AFC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5,1</w:t>
      </w:r>
      <w:r w:rsidR="000022C2">
        <w:rPr>
          <w:sz w:val="28"/>
          <w:szCs w:val="28"/>
        </w:rPr>
        <w:t xml:space="preserve"> </w:t>
      </w:r>
      <w:r w:rsidR="0085179B" w:rsidRPr="00A45C6A">
        <w:rPr>
          <w:sz w:val="28"/>
          <w:szCs w:val="28"/>
        </w:rPr>
        <w:t>процента (</w:t>
      </w:r>
      <w:r>
        <w:rPr>
          <w:sz w:val="28"/>
          <w:szCs w:val="28"/>
        </w:rPr>
        <w:t>739 989,4</w:t>
      </w:r>
      <w:r w:rsidR="0085179B" w:rsidRPr="00A45C6A">
        <w:rPr>
          <w:sz w:val="28"/>
          <w:szCs w:val="28"/>
        </w:rPr>
        <w:t xml:space="preserve"> тыс. рублей) - на здравоохранение;</w:t>
      </w:r>
    </w:p>
    <w:p w:rsidR="007250F0" w:rsidRPr="00A45C6A" w:rsidRDefault="00676AFC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2,1</w:t>
      </w:r>
      <w:r w:rsidR="007250F0" w:rsidRPr="00A45C6A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310 582,4</w:t>
      </w:r>
      <w:r w:rsidR="007250F0" w:rsidRPr="00A45C6A">
        <w:rPr>
          <w:sz w:val="28"/>
          <w:szCs w:val="28"/>
        </w:rPr>
        <w:t xml:space="preserve"> тыс. рублей) - на культуру и кинематографию; </w:t>
      </w:r>
    </w:p>
    <w:p w:rsidR="007250F0" w:rsidRPr="00875879" w:rsidRDefault="007250F0" w:rsidP="000509AA">
      <w:pPr>
        <w:ind w:firstLine="708"/>
        <w:rPr>
          <w:sz w:val="28"/>
          <w:szCs w:val="28"/>
        </w:rPr>
      </w:pPr>
      <w:r w:rsidRPr="00875879">
        <w:rPr>
          <w:sz w:val="28"/>
          <w:szCs w:val="28"/>
        </w:rPr>
        <w:t>0,</w:t>
      </w:r>
      <w:r w:rsidR="00676AFC">
        <w:rPr>
          <w:sz w:val="28"/>
          <w:szCs w:val="28"/>
        </w:rPr>
        <w:t>7</w:t>
      </w:r>
      <w:r w:rsidRPr="00875879">
        <w:rPr>
          <w:sz w:val="28"/>
          <w:szCs w:val="28"/>
        </w:rPr>
        <w:t xml:space="preserve"> процента (</w:t>
      </w:r>
      <w:r w:rsidR="00676AFC">
        <w:rPr>
          <w:sz w:val="28"/>
          <w:szCs w:val="28"/>
        </w:rPr>
        <w:t>10</w:t>
      </w:r>
      <w:r w:rsidR="000022C2">
        <w:rPr>
          <w:sz w:val="28"/>
          <w:szCs w:val="28"/>
        </w:rPr>
        <w:t>5</w:t>
      </w:r>
      <w:r w:rsidR="00676AFC">
        <w:rPr>
          <w:sz w:val="28"/>
          <w:szCs w:val="28"/>
        </w:rPr>
        <w:t> 260,0</w:t>
      </w:r>
      <w:r w:rsidRPr="00875879">
        <w:rPr>
          <w:sz w:val="28"/>
          <w:szCs w:val="28"/>
        </w:rPr>
        <w:t xml:space="preserve"> тыс. рублей) - на физическую культуру и спорт;</w:t>
      </w:r>
    </w:p>
    <w:p w:rsidR="00A858C2" w:rsidRPr="007B2F78" w:rsidRDefault="007B2F78" w:rsidP="00A36E4A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676AFC">
        <w:rPr>
          <w:sz w:val="28"/>
          <w:szCs w:val="28"/>
        </w:rPr>
        <w:t>1</w:t>
      </w:r>
      <w:r w:rsidR="000022C2">
        <w:rPr>
          <w:sz w:val="28"/>
          <w:szCs w:val="28"/>
        </w:rPr>
        <w:t>,0</w:t>
      </w:r>
      <w:r w:rsidR="00A858C2" w:rsidRPr="007B2F78">
        <w:rPr>
          <w:sz w:val="28"/>
          <w:szCs w:val="28"/>
        </w:rPr>
        <w:t xml:space="preserve"> процента (</w:t>
      </w:r>
      <w:r w:rsidR="00676AFC">
        <w:rPr>
          <w:sz w:val="28"/>
          <w:szCs w:val="28"/>
        </w:rPr>
        <w:t>1</w:t>
      </w:r>
      <w:r w:rsidRPr="007B2F78">
        <w:rPr>
          <w:sz w:val="28"/>
          <w:szCs w:val="28"/>
        </w:rPr>
        <w:t> </w:t>
      </w:r>
      <w:r w:rsidR="00676AFC">
        <w:rPr>
          <w:sz w:val="28"/>
          <w:szCs w:val="28"/>
        </w:rPr>
        <w:t>596 885,9</w:t>
      </w:r>
      <w:r w:rsidR="00A36E4A" w:rsidRPr="007B2F78">
        <w:rPr>
          <w:sz w:val="28"/>
          <w:szCs w:val="28"/>
        </w:rPr>
        <w:t xml:space="preserve"> тыс. рублей) - на межбюджетные </w:t>
      </w:r>
      <w:r w:rsidR="00A858C2" w:rsidRPr="007B2F78">
        <w:rPr>
          <w:sz w:val="28"/>
          <w:szCs w:val="28"/>
        </w:rPr>
        <w:t>трансферты общего характера бюджетам субъектов Российской Федерации и муниципальным образованиям;</w:t>
      </w:r>
    </w:p>
    <w:p w:rsidR="007250F0" w:rsidRPr="007B2F78" w:rsidRDefault="00676AFC" w:rsidP="00A36E4A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22C2">
        <w:rPr>
          <w:sz w:val="28"/>
          <w:szCs w:val="28"/>
        </w:rPr>
        <w:t xml:space="preserve">,7 </w:t>
      </w:r>
      <w:r w:rsidR="007250F0" w:rsidRPr="007B2F78">
        <w:rPr>
          <w:sz w:val="28"/>
          <w:szCs w:val="28"/>
        </w:rPr>
        <w:t>процента (</w:t>
      </w:r>
      <w:r>
        <w:rPr>
          <w:sz w:val="28"/>
          <w:szCs w:val="28"/>
        </w:rPr>
        <w:t>1</w:t>
      </w:r>
      <w:r w:rsidR="007B2F78" w:rsidRPr="007B2F78">
        <w:rPr>
          <w:sz w:val="28"/>
          <w:szCs w:val="28"/>
        </w:rPr>
        <w:t> </w:t>
      </w:r>
      <w:r>
        <w:rPr>
          <w:sz w:val="28"/>
          <w:szCs w:val="28"/>
        </w:rPr>
        <w:t>110 375,6</w:t>
      </w:r>
      <w:r w:rsidR="007250F0" w:rsidRPr="007B2F78">
        <w:rPr>
          <w:sz w:val="28"/>
          <w:szCs w:val="28"/>
        </w:rPr>
        <w:t xml:space="preserve"> тыс. рублей) - на национальную экономику (из них на дорожное хозяйство и дорожные фонды </w:t>
      </w:r>
      <w:r w:rsidR="008C2ABD">
        <w:rPr>
          <w:sz w:val="28"/>
          <w:szCs w:val="28"/>
        </w:rPr>
        <w:t>-</w:t>
      </w:r>
      <w:r w:rsidR="007250F0" w:rsidRPr="007B2F78">
        <w:rPr>
          <w:sz w:val="28"/>
          <w:szCs w:val="28"/>
        </w:rPr>
        <w:t xml:space="preserve"> </w:t>
      </w:r>
      <w:r w:rsidR="008C2ABD">
        <w:rPr>
          <w:sz w:val="28"/>
          <w:szCs w:val="28"/>
        </w:rPr>
        <w:t>420 363,6</w:t>
      </w:r>
      <w:r w:rsidR="00C15871" w:rsidRPr="007B2F78">
        <w:rPr>
          <w:sz w:val="28"/>
          <w:szCs w:val="28"/>
        </w:rPr>
        <w:t xml:space="preserve"> </w:t>
      </w:r>
      <w:r w:rsidR="007250F0" w:rsidRPr="007B2F78">
        <w:rPr>
          <w:sz w:val="28"/>
          <w:szCs w:val="28"/>
        </w:rPr>
        <w:t>тыс. рублей);</w:t>
      </w:r>
    </w:p>
    <w:p w:rsidR="00A7232E" w:rsidRPr="00274103" w:rsidRDefault="00230CC4" w:rsidP="00A7232E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5,1</w:t>
      </w:r>
      <w:r w:rsidR="00A7232E" w:rsidRPr="00274103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723 628,4</w:t>
      </w:r>
      <w:r w:rsidR="00A7232E" w:rsidRPr="00274103">
        <w:rPr>
          <w:sz w:val="28"/>
          <w:szCs w:val="28"/>
        </w:rPr>
        <w:t xml:space="preserve"> тыс. рублей) - прочие расходы;</w:t>
      </w:r>
    </w:p>
    <w:p w:rsidR="00A63364" w:rsidRPr="007B2F78" w:rsidRDefault="00676AFC" w:rsidP="00A63364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3,9 </w:t>
      </w:r>
      <w:r w:rsidR="00A63364" w:rsidRPr="007B2F78">
        <w:rPr>
          <w:sz w:val="28"/>
          <w:szCs w:val="28"/>
        </w:rPr>
        <w:t>процента (</w:t>
      </w:r>
      <w:r>
        <w:rPr>
          <w:sz w:val="28"/>
          <w:szCs w:val="28"/>
        </w:rPr>
        <w:t>570 194,2</w:t>
      </w:r>
      <w:r w:rsidR="00A63364" w:rsidRPr="007B2F78">
        <w:rPr>
          <w:sz w:val="28"/>
          <w:szCs w:val="28"/>
        </w:rPr>
        <w:t xml:space="preserve"> тыс. рублей) - на жилищно-коммунальное хозяйство;</w:t>
      </w:r>
    </w:p>
    <w:p w:rsidR="001666A3" w:rsidRPr="00274103" w:rsidRDefault="00274103" w:rsidP="00A36E4A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274103">
        <w:rPr>
          <w:sz w:val="28"/>
          <w:szCs w:val="28"/>
        </w:rPr>
        <w:t>1,</w:t>
      </w:r>
      <w:r w:rsidR="00230CC4">
        <w:rPr>
          <w:sz w:val="28"/>
          <w:szCs w:val="28"/>
        </w:rPr>
        <w:t>6</w:t>
      </w:r>
      <w:r w:rsidR="001666A3" w:rsidRPr="00274103">
        <w:rPr>
          <w:sz w:val="28"/>
          <w:szCs w:val="28"/>
        </w:rPr>
        <w:t xml:space="preserve"> процента (</w:t>
      </w:r>
      <w:r w:rsidR="00230CC4">
        <w:rPr>
          <w:sz w:val="28"/>
          <w:szCs w:val="28"/>
        </w:rPr>
        <w:t>225 672,8</w:t>
      </w:r>
      <w:r w:rsidR="001666A3" w:rsidRPr="00274103">
        <w:rPr>
          <w:sz w:val="28"/>
          <w:szCs w:val="28"/>
        </w:rPr>
        <w:t xml:space="preserve"> тыс. рублей) - на обслуживание государс</w:t>
      </w:r>
      <w:r w:rsidR="00554180">
        <w:rPr>
          <w:sz w:val="28"/>
          <w:szCs w:val="28"/>
        </w:rPr>
        <w:t>твенного и муниципального долга.</w:t>
      </w:r>
    </w:p>
    <w:p w:rsidR="007250F0" w:rsidRPr="00750A6A" w:rsidRDefault="007250F0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>В отчетном периоде осуществлены следующие расходы:</w:t>
      </w:r>
    </w:p>
    <w:p w:rsidR="007250F0" w:rsidRPr="00750A6A" w:rsidRDefault="007250F0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DC3514" w:rsidRPr="00274103">
        <w:rPr>
          <w:sz w:val="28"/>
          <w:szCs w:val="28"/>
        </w:rPr>
        <w:t>-</w:t>
      </w:r>
      <w:r w:rsidRPr="00750A6A">
        <w:rPr>
          <w:sz w:val="28"/>
          <w:szCs w:val="28"/>
        </w:rPr>
        <w:t xml:space="preserve"> </w:t>
      </w:r>
      <w:r w:rsidR="002C1960">
        <w:rPr>
          <w:sz w:val="28"/>
          <w:szCs w:val="28"/>
        </w:rPr>
        <w:t>2</w:t>
      </w:r>
      <w:r w:rsidR="00750A6A" w:rsidRPr="00750A6A">
        <w:rPr>
          <w:sz w:val="28"/>
          <w:szCs w:val="28"/>
        </w:rPr>
        <w:t> </w:t>
      </w:r>
      <w:r w:rsidR="002C1960">
        <w:rPr>
          <w:sz w:val="28"/>
          <w:szCs w:val="28"/>
        </w:rPr>
        <w:t>502</w:t>
      </w:r>
      <w:r w:rsidR="00DC3514">
        <w:rPr>
          <w:sz w:val="28"/>
          <w:szCs w:val="28"/>
        </w:rPr>
        <w:t> 8</w:t>
      </w:r>
      <w:r w:rsidR="002C1960">
        <w:rPr>
          <w:sz w:val="28"/>
          <w:szCs w:val="28"/>
        </w:rPr>
        <w:t>4</w:t>
      </w:r>
      <w:r w:rsidR="00DC3514">
        <w:rPr>
          <w:sz w:val="28"/>
          <w:szCs w:val="28"/>
        </w:rPr>
        <w:t>0,</w:t>
      </w:r>
      <w:r w:rsidR="002C1960">
        <w:rPr>
          <w:sz w:val="28"/>
          <w:szCs w:val="28"/>
        </w:rPr>
        <w:t>6</w:t>
      </w:r>
      <w:r w:rsidRPr="00750A6A">
        <w:rPr>
          <w:sz w:val="28"/>
          <w:szCs w:val="28"/>
        </w:rPr>
        <w:t xml:space="preserve"> тыс. рублей;</w:t>
      </w:r>
    </w:p>
    <w:p w:rsidR="007250F0" w:rsidRPr="00750A6A" w:rsidRDefault="007250F0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 xml:space="preserve">на социальные выплаты </w:t>
      </w:r>
      <w:r w:rsidR="00B117B1" w:rsidRPr="00750A6A">
        <w:rPr>
          <w:sz w:val="28"/>
          <w:szCs w:val="28"/>
        </w:rPr>
        <w:t xml:space="preserve">гражданам </w:t>
      </w:r>
      <w:r w:rsidR="00CE2328">
        <w:rPr>
          <w:sz w:val="28"/>
          <w:szCs w:val="28"/>
        </w:rPr>
        <w:t xml:space="preserve">- </w:t>
      </w:r>
      <w:r w:rsidR="002C1960">
        <w:rPr>
          <w:sz w:val="28"/>
          <w:szCs w:val="28"/>
        </w:rPr>
        <w:t>2</w:t>
      </w:r>
      <w:r w:rsidR="00CE2328" w:rsidRPr="00750A6A">
        <w:rPr>
          <w:sz w:val="28"/>
          <w:szCs w:val="28"/>
        </w:rPr>
        <w:t> </w:t>
      </w:r>
      <w:r w:rsidR="002C1960">
        <w:rPr>
          <w:sz w:val="28"/>
          <w:szCs w:val="28"/>
        </w:rPr>
        <w:t>275 784,6</w:t>
      </w:r>
      <w:r w:rsidR="00CE2328">
        <w:rPr>
          <w:sz w:val="28"/>
          <w:szCs w:val="28"/>
        </w:rPr>
        <w:t xml:space="preserve"> </w:t>
      </w:r>
      <w:r w:rsidR="00CE2328" w:rsidRPr="00750A6A">
        <w:rPr>
          <w:sz w:val="28"/>
          <w:szCs w:val="28"/>
        </w:rPr>
        <w:t>тыс. рублей</w:t>
      </w:r>
      <w:r w:rsidRPr="00750A6A">
        <w:rPr>
          <w:sz w:val="28"/>
          <w:szCs w:val="28"/>
        </w:rPr>
        <w:t>;</w:t>
      </w:r>
    </w:p>
    <w:p w:rsidR="00FF11B5" w:rsidRPr="00750A6A" w:rsidRDefault="00E75E77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 xml:space="preserve">на </w:t>
      </w:r>
      <w:r w:rsidR="00FF11B5" w:rsidRPr="00750A6A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750A6A" w:rsidRPr="00750A6A">
        <w:rPr>
          <w:sz w:val="28"/>
          <w:szCs w:val="28"/>
        </w:rPr>
        <w:t>-</w:t>
      </w:r>
      <w:r w:rsidR="00FF11B5" w:rsidRPr="00750A6A">
        <w:rPr>
          <w:sz w:val="28"/>
          <w:szCs w:val="28"/>
        </w:rPr>
        <w:t xml:space="preserve"> </w:t>
      </w:r>
      <w:r w:rsidR="002C1960">
        <w:rPr>
          <w:sz w:val="28"/>
          <w:szCs w:val="28"/>
        </w:rPr>
        <w:t>181 555,4</w:t>
      </w:r>
      <w:r w:rsidR="00564481" w:rsidRPr="00750A6A">
        <w:rPr>
          <w:sz w:val="28"/>
          <w:szCs w:val="28"/>
        </w:rPr>
        <w:t xml:space="preserve"> </w:t>
      </w:r>
      <w:r w:rsidR="00FF11B5" w:rsidRPr="00750A6A">
        <w:rPr>
          <w:sz w:val="28"/>
          <w:szCs w:val="28"/>
        </w:rPr>
        <w:t>тыс. рублей</w:t>
      </w:r>
      <w:r w:rsidR="00C17A3E" w:rsidRPr="00750A6A">
        <w:rPr>
          <w:sz w:val="28"/>
          <w:szCs w:val="28"/>
        </w:rPr>
        <w:t>;</w:t>
      </w:r>
    </w:p>
    <w:p w:rsidR="007250F0" w:rsidRDefault="007250F0" w:rsidP="005F4B4D">
      <w:pPr>
        <w:rPr>
          <w:sz w:val="28"/>
          <w:szCs w:val="28"/>
        </w:rPr>
      </w:pPr>
      <w:r w:rsidRPr="007746C0">
        <w:rPr>
          <w:sz w:val="28"/>
          <w:szCs w:val="28"/>
        </w:rPr>
        <w:t xml:space="preserve">субсидии бюджетным 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и иные цели (без учета заработной платы и начислений) </w:t>
      </w:r>
      <w:r w:rsidR="007746C0" w:rsidRPr="007746C0">
        <w:rPr>
          <w:sz w:val="28"/>
          <w:szCs w:val="28"/>
        </w:rPr>
        <w:t>-</w:t>
      </w:r>
      <w:r w:rsidRPr="007746C0">
        <w:rPr>
          <w:sz w:val="28"/>
          <w:szCs w:val="28"/>
        </w:rPr>
        <w:t xml:space="preserve"> </w:t>
      </w:r>
      <w:r w:rsidR="002C1960">
        <w:rPr>
          <w:sz w:val="28"/>
          <w:szCs w:val="28"/>
        </w:rPr>
        <w:t>977 462,4</w:t>
      </w:r>
      <w:r w:rsidRPr="007746C0">
        <w:rPr>
          <w:sz w:val="28"/>
          <w:szCs w:val="28"/>
        </w:rPr>
        <w:t xml:space="preserve"> тыс. рублей.</w:t>
      </w:r>
    </w:p>
    <w:p w:rsidR="003B30DC" w:rsidRPr="00B97079" w:rsidRDefault="003B30DC" w:rsidP="005F4B4D">
      <w:pPr>
        <w:rPr>
          <w:sz w:val="28"/>
          <w:szCs w:val="28"/>
        </w:rPr>
      </w:pPr>
      <w:r w:rsidRPr="007C4315">
        <w:rPr>
          <w:sz w:val="28"/>
          <w:szCs w:val="28"/>
        </w:rPr>
        <w:t xml:space="preserve">По состоянию на 1 апреля 2020 года просроченная кредиторская задолженность бюджета Забайкальского края составила 84 998,0 тыс. рублей (с учетом задолженности бюджетных и автономных учреждений). Просроченная кредиторская задолженность по заработной плате и </w:t>
      </w:r>
      <w:r w:rsidRPr="007C4315">
        <w:rPr>
          <w:sz w:val="28"/>
          <w:szCs w:val="28"/>
        </w:rPr>
        <w:lastRenderedPageBreak/>
        <w:t>начислениям на заработную плату работникам государственных учреждений отсутствует.</w:t>
      </w:r>
    </w:p>
    <w:p w:rsidR="00E052D3" w:rsidRPr="005E0E1C" w:rsidRDefault="007250F0" w:rsidP="005F4B4D">
      <w:pPr>
        <w:rPr>
          <w:sz w:val="28"/>
          <w:szCs w:val="28"/>
        </w:rPr>
      </w:pPr>
      <w:r w:rsidRPr="00B97079">
        <w:rPr>
          <w:sz w:val="28"/>
          <w:szCs w:val="28"/>
        </w:rPr>
        <w:t xml:space="preserve">Расходы за счет средств </w:t>
      </w:r>
      <w:r w:rsidR="0093556F" w:rsidRPr="00B97079">
        <w:rPr>
          <w:sz w:val="28"/>
          <w:szCs w:val="28"/>
        </w:rPr>
        <w:t>р</w:t>
      </w:r>
      <w:r w:rsidRPr="00B97079">
        <w:rPr>
          <w:sz w:val="28"/>
          <w:szCs w:val="28"/>
        </w:rPr>
        <w:t>езервного фонда Правительства Забайкальского края в отчетном периоде</w:t>
      </w:r>
      <w:r w:rsidRPr="007746C0">
        <w:rPr>
          <w:sz w:val="28"/>
          <w:szCs w:val="28"/>
        </w:rPr>
        <w:t xml:space="preserve"> исполнены в сумме                                   </w:t>
      </w:r>
      <w:r w:rsidR="002A4CED" w:rsidRPr="007746C0">
        <w:rPr>
          <w:sz w:val="28"/>
          <w:szCs w:val="28"/>
        </w:rPr>
        <w:t xml:space="preserve"> </w:t>
      </w:r>
      <w:r w:rsidR="002C1960">
        <w:rPr>
          <w:sz w:val="28"/>
          <w:szCs w:val="28"/>
        </w:rPr>
        <w:t>6 634,6</w:t>
      </w:r>
      <w:r w:rsidR="00E55DCD">
        <w:rPr>
          <w:sz w:val="28"/>
          <w:szCs w:val="28"/>
        </w:rPr>
        <w:t xml:space="preserve"> </w:t>
      </w:r>
      <w:r w:rsidRPr="007746C0">
        <w:rPr>
          <w:sz w:val="28"/>
          <w:szCs w:val="28"/>
        </w:rPr>
        <w:t>тыс. рублей</w:t>
      </w:r>
      <w:r w:rsidR="00FA35A0" w:rsidRPr="007746C0">
        <w:rPr>
          <w:sz w:val="28"/>
          <w:szCs w:val="28"/>
        </w:rPr>
        <w:t xml:space="preserve"> (</w:t>
      </w:r>
      <w:r w:rsidR="00A36E4A" w:rsidRPr="007746C0">
        <w:rPr>
          <w:sz w:val="28"/>
          <w:szCs w:val="28"/>
        </w:rPr>
        <w:t>п</w:t>
      </w:r>
      <w:r w:rsidR="00FA35A0" w:rsidRPr="007746C0">
        <w:rPr>
          <w:sz w:val="28"/>
          <w:szCs w:val="28"/>
        </w:rPr>
        <w:t>риложени</w:t>
      </w:r>
      <w:r w:rsidR="00A36E4A" w:rsidRPr="007746C0">
        <w:rPr>
          <w:sz w:val="28"/>
          <w:szCs w:val="28"/>
        </w:rPr>
        <w:t>е</w:t>
      </w:r>
      <w:r w:rsidR="00FA35A0" w:rsidRPr="007746C0">
        <w:rPr>
          <w:sz w:val="28"/>
          <w:szCs w:val="28"/>
        </w:rPr>
        <w:t xml:space="preserve"> № 2 к пояснительной записке)</w:t>
      </w:r>
      <w:r w:rsidRPr="007746C0">
        <w:rPr>
          <w:sz w:val="28"/>
          <w:szCs w:val="28"/>
        </w:rPr>
        <w:t>.</w:t>
      </w:r>
    </w:p>
    <w:p w:rsidR="005A0A51" w:rsidRPr="00FF6C71" w:rsidRDefault="005A0A51" w:rsidP="005A0A51">
      <w:pPr>
        <w:widowControl w:val="0"/>
        <w:rPr>
          <w:sz w:val="28"/>
          <w:szCs w:val="28"/>
        </w:rPr>
      </w:pPr>
      <w:r w:rsidRPr="00FF6C71">
        <w:rPr>
          <w:sz w:val="28"/>
          <w:szCs w:val="28"/>
        </w:rPr>
        <w:t>Общий объем финансовой помощи из бюджета края бюджетам муниципальных образований за отчетный период составил</w:t>
      </w:r>
      <w:r>
        <w:rPr>
          <w:sz w:val="28"/>
          <w:szCs w:val="28"/>
        </w:rPr>
        <w:t xml:space="preserve"> </w:t>
      </w:r>
      <w:r w:rsidR="00D80D02">
        <w:rPr>
          <w:sz w:val="28"/>
          <w:szCs w:val="28"/>
        </w:rPr>
        <w:t xml:space="preserve">                      </w:t>
      </w:r>
      <w:r w:rsidR="008B774E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8B774E">
        <w:rPr>
          <w:sz w:val="28"/>
          <w:szCs w:val="28"/>
        </w:rPr>
        <w:t>587 560,5</w:t>
      </w:r>
      <w:r w:rsidRPr="00FF6C71">
        <w:rPr>
          <w:sz w:val="28"/>
          <w:szCs w:val="28"/>
        </w:rPr>
        <w:t>тыс. рублей, в том числе:</w:t>
      </w:r>
    </w:p>
    <w:p w:rsidR="00FE5A99" w:rsidRPr="003B1FF0" w:rsidRDefault="005A0A51" w:rsidP="00FE5A99">
      <w:pPr>
        <w:pStyle w:val="3"/>
        <w:widowControl w:val="0"/>
        <w:ind w:firstLine="709"/>
        <w:rPr>
          <w:lang w:val="ru-RU"/>
        </w:rPr>
      </w:pPr>
      <w:r w:rsidRPr="00FF6C71">
        <w:rPr>
          <w:lang w:val="ru-RU"/>
        </w:rPr>
        <w:t>на выравнивание бюджетной обеспеченности</w:t>
      </w:r>
      <w:r w:rsidRPr="007436B3">
        <w:rPr>
          <w:lang w:val="ru-RU"/>
        </w:rPr>
        <w:t xml:space="preserve"> муниципальных районов (городских округов) </w:t>
      </w:r>
      <w:r>
        <w:rPr>
          <w:lang w:val="ru-RU"/>
        </w:rPr>
        <w:t>-</w:t>
      </w:r>
      <w:r w:rsidRPr="007436B3">
        <w:rPr>
          <w:lang w:val="ru-RU"/>
        </w:rPr>
        <w:t xml:space="preserve"> </w:t>
      </w:r>
      <w:r w:rsidR="008B774E">
        <w:rPr>
          <w:lang w:val="ru-RU"/>
        </w:rPr>
        <w:t>1</w:t>
      </w:r>
      <w:r>
        <w:rPr>
          <w:lang w:val="ru-RU"/>
        </w:rPr>
        <w:t> </w:t>
      </w:r>
      <w:r w:rsidR="008B774E">
        <w:rPr>
          <w:lang w:val="ru-RU"/>
        </w:rPr>
        <w:t>564 535,5</w:t>
      </w:r>
      <w:r w:rsidRPr="007436B3">
        <w:rPr>
          <w:lang w:val="ru-RU"/>
        </w:rPr>
        <w:t xml:space="preserve"> тыс. рублей (</w:t>
      </w:r>
      <w:r w:rsidR="008B774E">
        <w:rPr>
          <w:lang w:val="ru-RU"/>
        </w:rPr>
        <w:t>34,8</w:t>
      </w:r>
      <w:r w:rsidR="007D12D7">
        <w:rPr>
          <w:lang w:val="ru-RU"/>
        </w:rPr>
        <w:t xml:space="preserve"> </w:t>
      </w:r>
      <w:r w:rsidRPr="007436B3">
        <w:rPr>
          <w:lang w:val="ru-RU"/>
        </w:rPr>
        <w:t>процента к уточненным годовым бюджетным ассигнованиям)</w:t>
      </w:r>
      <w:r>
        <w:rPr>
          <w:lang w:val="ru-RU"/>
        </w:rPr>
        <w:t xml:space="preserve">. </w:t>
      </w:r>
      <w:r w:rsidR="00FE5A99" w:rsidRPr="003B1FF0">
        <w:rPr>
          <w:lang w:val="ru-RU"/>
        </w:rPr>
        <w:t>Сложившийся процент исполнения обусловлен предоставлением дотаций в соответствии с перспективными кассовыми планами муниципальных районов (город</w:t>
      </w:r>
      <w:r w:rsidR="008B774E">
        <w:rPr>
          <w:lang w:val="ru-RU"/>
        </w:rPr>
        <w:t>ских округов), предусматривающими своевременное</w:t>
      </w:r>
      <w:r w:rsidR="00FE5A99" w:rsidRPr="003B1FF0">
        <w:rPr>
          <w:lang w:val="ru-RU"/>
        </w:rPr>
        <w:t xml:space="preserve"> погашение кредиторской задолженности по первоочередным расходам </w:t>
      </w:r>
      <w:r w:rsidR="008B774E">
        <w:rPr>
          <w:lang w:val="ru-RU"/>
        </w:rPr>
        <w:t>с целью недопущения образования просроченной задолженности;</w:t>
      </w:r>
    </w:p>
    <w:p w:rsidR="007D12D7" w:rsidRDefault="007D12D7" w:rsidP="007D12D7">
      <w:pPr>
        <w:pStyle w:val="3"/>
        <w:widowControl w:val="0"/>
        <w:ind w:firstLine="709"/>
        <w:rPr>
          <w:lang w:val="ru-RU"/>
        </w:rPr>
      </w:pPr>
      <w:r w:rsidRPr="00850DE3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</w:t>
      </w:r>
      <w:r w:rsidR="00D80D02">
        <w:rPr>
          <w:lang w:val="ru-RU"/>
        </w:rPr>
        <w:t>-</w:t>
      </w:r>
      <w:r w:rsidRPr="00850DE3">
        <w:rPr>
          <w:lang w:val="ru-RU"/>
        </w:rPr>
        <w:t xml:space="preserve"> </w:t>
      </w:r>
      <w:r w:rsidR="008B774E">
        <w:rPr>
          <w:lang w:val="ru-RU"/>
        </w:rPr>
        <w:t>23 025,0</w:t>
      </w:r>
      <w:r w:rsidRPr="00850DE3">
        <w:rPr>
          <w:lang w:val="ru-RU"/>
        </w:rPr>
        <w:t xml:space="preserve"> тыс. рублей </w:t>
      </w:r>
      <w:r w:rsidR="00D80D02">
        <w:rPr>
          <w:lang w:val="ru-RU"/>
        </w:rPr>
        <w:t xml:space="preserve">             </w:t>
      </w:r>
      <w:r w:rsidRPr="00850DE3">
        <w:rPr>
          <w:lang w:val="ru-RU"/>
        </w:rPr>
        <w:t>(</w:t>
      </w:r>
      <w:r w:rsidR="008B774E">
        <w:rPr>
          <w:lang w:val="ru-RU"/>
        </w:rPr>
        <w:t>2</w:t>
      </w:r>
      <w:r w:rsidR="00D80D02">
        <w:rPr>
          <w:lang w:val="ru-RU"/>
        </w:rPr>
        <w:t>3,</w:t>
      </w:r>
      <w:r w:rsidR="008B774E">
        <w:rPr>
          <w:lang w:val="ru-RU"/>
        </w:rPr>
        <w:t>2</w:t>
      </w:r>
      <w:r w:rsidR="00D80D02">
        <w:rPr>
          <w:lang w:val="ru-RU"/>
        </w:rPr>
        <w:t xml:space="preserve"> </w:t>
      </w:r>
      <w:r w:rsidRPr="00850DE3">
        <w:rPr>
          <w:lang w:val="ru-RU"/>
        </w:rPr>
        <w:t>процент</w:t>
      </w:r>
      <w:r w:rsidR="008B774E">
        <w:rPr>
          <w:lang w:val="ru-RU"/>
        </w:rPr>
        <w:t>а</w:t>
      </w:r>
      <w:r w:rsidRPr="00850DE3">
        <w:rPr>
          <w:lang w:val="ru-RU"/>
        </w:rPr>
        <w:t xml:space="preserve"> к уточненным годовым бюджетным ассигнованиям);</w:t>
      </w:r>
    </w:p>
    <w:p w:rsidR="008B774E" w:rsidRDefault="008B774E" w:rsidP="00FE5A99">
      <w:pPr>
        <w:pStyle w:val="3"/>
        <w:widowControl w:val="0"/>
        <w:ind w:firstLine="709"/>
        <w:rPr>
          <w:lang w:val="ru-RU"/>
        </w:rPr>
      </w:pPr>
      <w:r w:rsidRPr="00DB01C1">
        <w:rPr>
          <w:lang w:val="ru-RU"/>
        </w:rPr>
        <w:t>Не осуществлялось финансирование</w:t>
      </w:r>
      <w:r>
        <w:rPr>
          <w:lang w:val="ru-RU"/>
        </w:rPr>
        <w:t xml:space="preserve"> в отчетном периоде</w:t>
      </w:r>
      <w:r w:rsidRPr="00DB01C1">
        <w:rPr>
          <w:lang w:val="ru-RU"/>
        </w:rPr>
        <w:t xml:space="preserve">: дотации на поддержку мер по обеспечению сбалансированности бюджетов в связи с отсутствием </w:t>
      </w:r>
      <w:r>
        <w:rPr>
          <w:lang w:val="ru-RU"/>
        </w:rPr>
        <w:t xml:space="preserve">принятого </w:t>
      </w:r>
      <w:r w:rsidRPr="00DB01C1">
        <w:rPr>
          <w:lang w:val="ru-RU"/>
        </w:rPr>
        <w:t>правов</w:t>
      </w:r>
      <w:r>
        <w:rPr>
          <w:lang w:val="ru-RU"/>
        </w:rPr>
        <w:t>ого акта о Порядке предоставления и распределения указанных средств; субсидий</w:t>
      </w:r>
      <w:r w:rsidRPr="00DB01C1">
        <w:rPr>
          <w:lang w:val="ru-RU"/>
        </w:rPr>
        <w:t xml:space="preserve"> </w:t>
      </w:r>
      <w:r w:rsidRPr="0099579F">
        <w:rPr>
          <w:lang w:val="ru-RU"/>
        </w:rPr>
        <w:t>в целях софинансирования расходных обязательств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</w:r>
      <w:r>
        <w:rPr>
          <w:lang w:val="ru-RU"/>
        </w:rPr>
        <w:t xml:space="preserve"> </w:t>
      </w:r>
      <w:r w:rsidR="00D931F5">
        <w:rPr>
          <w:lang w:val="ru-RU"/>
        </w:rPr>
        <w:t>-</w:t>
      </w:r>
      <w:r>
        <w:rPr>
          <w:lang w:val="ru-RU"/>
        </w:rPr>
        <w:t xml:space="preserve"> в связи с открытием в апреле месяце лицевых счетов в органах казначейства для финансирования субсидии; с</w:t>
      </w:r>
      <w:r w:rsidRPr="00C474C9">
        <w:rPr>
          <w:lang w:val="ru-RU"/>
        </w:rPr>
        <w:t>убсиди</w:t>
      </w:r>
      <w:r>
        <w:rPr>
          <w:lang w:val="ru-RU"/>
        </w:rPr>
        <w:t>и</w:t>
      </w:r>
      <w:r w:rsidRPr="00C474C9">
        <w:rPr>
          <w:lang w:val="ru-RU"/>
        </w:rPr>
        <w:t xml:space="preserve"> на осуществление городским округом </w:t>
      </w:r>
      <w:r w:rsidR="000A6DEC" w:rsidRPr="00943065">
        <w:rPr>
          <w:lang w:val="ru-RU"/>
        </w:rPr>
        <w:t>"</w:t>
      </w:r>
      <w:r w:rsidRPr="00C474C9">
        <w:rPr>
          <w:lang w:val="ru-RU"/>
        </w:rPr>
        <w:t>Поселок Агинское</w:t>
      </w:r>
      <w:r w:rsidR="000A6DEC" w:rsidRPr="00943065">
        <w:rPr>
          <w:lang w:val="ru-RU"/>
        </w:rPr>
        <w:t>"</w:t>
      </w:r>
      <w:r w:rsidRPr="00C474C9">
        <w:rPr>
          <w:lang w:val="ru-RU"/>
        </w:rPr>
        <w:t xml:space="preserve"> функций административного центра Агинского Бурятского округа</w:t>
      </w:r>
      <w:r w:rsidR="00D931F5">
        <w:rPr>
          <w:lang w:val="ru-RU"/>
        </w:rPr>
        <w:t xml:space="preserve"> -</w:t>
      </w:r>
      <w:r>
        <w:rPr>
          <w:lang w:val="ru-RU"/>
        </w:rPr>
        <w:t xml:space="preserve"> в связи с непредставлением заявок на финансирование.</w:t>
      </w:r>
    </w:p>
    <w:p w:rsidR="00AA2DBB" w:rsidRDefault="00AA2DBB" w:rsidP="00AA2DBB">
      <w:pPr>
        <w:pStyle w:val="3"/>
        <w:widowControl w:val="0"/>
        <w:rPr>
          <w:lang w:val="ru-RU"/>
        </w:rPr>
      </w:pPr>
      <w:r w:rsidRPr="00892279">
        <w:rPr>
          <w:lang w:val="ru-RU"/>
        </w:rPr>
        <w:t xml:space="preserve">Таким образом, бюджет края за </w:t>
      </w:r>
      <w:r w:rsidR="00D931F5">
        <w:rPr>
          <w:lang w:val="ru-RU"/>
        </w:rPr>
        <w:t xml:space="preserve">первый квартал 2020 </w:t>
      </w:r>
      <w:r w:rsidRPr="00892279">
        <w:rPr>
          <w:lang w:val="ru-RU"/>
        </w:rPr>
        <w:t xml:space="preserve">года исполнен по доходам в сумме </w:t>
      </w:r>
      <w:r w:rsidR="00D931F5">
        <w:rPr>
          <w:lang w:val="ru-RU"/>
        </w:rPr>
        <w:t>15</w:t>
      </w:r>
      <w:r>
        <w:rPr>
          <w:lang w:val="ru-RU"/>
        </w:rPr>
        <w:t> </w:t>
      </w:r>
      <w:r w:rsidR="00EE5412">
        <w:rPr>
          <w:lang w:val="ru-RU"/>
        </w:rPr>
        <w:t>1</w:t>
      </w:r>
      <w:r w:rsidR="00D931F5">
        <w:rPr>
          <w:lang w:val="ru-RU"/>
        </w:rPr>
        <w:t>58 </w:t>
      </w:r>
      <w:r w:rsidR="00EE5412">
        <w:rPr>
          <w:lang w:val="ru-RU"/>
        </w:rPr>
        <w:t>4</w:t>
      </w:r>
      <w:r w:rsidR="00D931F5">
        <w:rPr>
          <w:lang w:val="ru-RU"/>
        </w:rPr>
        <w:t>63,0</w:t>
      </w:r>
      <w:r w:rsidRPr="00892279">
        <w:rPr>
          <w:lang w:val="ru-RU"/>
        </w:rPr>
        <w:t xml:space="preserve"> тыс. рублей, по расходам </w:t>
      </w:r>
      <w:r>
        <w:rPr>
          <w:lang w:val="ru-RU"/>
        </w:rPr>
        <w:t xml:space="preserve">в сумме </w:t>
      </w:r>
      <w:r w:rsidR="00EE5412">
        <w:rPr>
          <w:lang w:val="ru-RU"/>
        </w:rPr>
        <w:t xml:space="preserve">            </w:t>
      </w:r>
      <w:r w:rsidR="00D931F5">
        <w:rPr>
          <w:lang w:val="ru-RU"/>
        </w:rPr>
        <w:t>14</w:t>
      </w:r>
      <w:r w:rsidR="00EE5412">
        <w:rPr>
          <w:lang w:val="ru-RU"/>
        </w:rPr>
        <w:t> 4</w:t>
      </w:r>
      <w:r w:rsidR="00D931F5">
        <w:rPr>
          <w:lang w:val="ru-RU"/>
        </w:rPr>
        <w:t>97 597,6</w:t>
      </w:r>
      <w:r w:rsidRPr="00892279">
        <w:rPr>
          <w:lang w:val="ru-RU"/>
        </w:rPr>
        <w:t xml:space="preserve"> тыс. рублей, </w:t>
      </w:r>
      <w:proofErr w:type="spellStart"/>
      <w:r w:rsidRPr="00892279">
        <w:rPr>
          <w:lang w:val="ru-RU"/>
        </w:rPr>
        <w:t>профицит</w:t>
      </w:r>
      <w:proofErr w:type="spellEnd"/>
      <w:r w:rsidRPr="00892279">
        <w:rPr>
          <w:lang w:val="ru-RU"/>
        </w:rPr>
        <w:t xml:space="preserve"> составил </w:t>
      </w:r>
      <w:r w:rsidR="00D931F5">
        <w:rPr>
          <w:lang w:val="ru-RU"/>
        </w:rPr>
        <w:t>660 865,4</w:t>
      </w:r>
      <w:r w:rsidRPr="00892279">
        <w:rPr>
          <w:lang w:val="ru-RU"/>
        </w:rPr>
        <w:t xml:space="preserve"> тыс. рублей.</w:t>
      </w:r>
      <w:r>
        <w:rPr>
          <w:lang w:val="ru-RU"/>
        </w:rPr>
        <w:t xml:space="preserve"> </w:t>
      </w:r>
    </w:p>
    <w:p w:rsidR="00AA2DBB" w:rsidRPr="00AA2DBB" w:rsidRDefault="00AA2DBB" w:rsidP="00AA2DBB">
      <w:pPr>
        <w:pStyle w:val="21"/>
        <w:widowControl w:val="0"/>
        <w:ind w:firstLine="720"/>
        <w:rPr>
          <w:sz w:val="28"/>
          <w:szCs w:val="28"/>
        </w:rPr>
      </w:pPr>
      <w:r w:rsidRPr="00AA2DBB">
        <w:rPr>
          <w:sz w:val="28"/>
          <w:szCs w:val="28"/>
        </w:rPr>
        <w:t xml:space="preserve">Источники финансирования </w:t>
      </w:r>
      <w:r w:rsidR="00641F05">
        <w:rPr>
          <w:sz w:val="28"/>
          <w:szCs w:val="28"/>
        </w:rPr>
        <w:t>де</w:t>
      </w:r>
      <w:r w:rsidR="000C1BAC">
        <w:rPr>
          <w:sz w:val="28"/>
          <w:szCs w:val="28"/>
        </w:rPr>
        <w:t>фицита</w:t>
      </w:r>
      <w:r w:rsidRPr="00AA2DBB">
        <w:rPr>
          <w:sz w:val="28"/>
          <w:szCs w:val="28"/>
        </w:rPr>
        <w:t xml:space="preserve"> бюджета:</w:t>
      </w:r>
    </w:p>
    <w:p w:rsidR="00AA2DBB" w:rsidRDefault="00AA2DBB" w:rsidP="00AA2DBB">
      <w:pPr>
        <w:pStyle w:val="3"/>
        <w:widowControl w:val="0"/>
        <w:rPr>
          <w:lang w:val="ru-RU"/>
        </w:rPr>
      </w:pPr>
      <w:r>
        <w:rPr>
          <w:lang w:val="ru-RU"/>
        </w:rPr>
        <w:t xml:space="preserve">1) </w:t>
      </w:r>
      <w:r w:rsidR="00D931F5">
        <w:rPr>
          <w:lang w:val="ru-RU"/>
        </w:rPr>
        <w:t>3</w:t>
      </w:r>
      <w:r w:rsidRPr="00761F6E">
        <w:rPr>
          <w:lang w:val="ru-RU"/>
        </w:rPr>
        <w:t> 000</w:t>
      </w:r>
      <w:r w:rsidR="001066E7" w:rsidRPr="00761F6E">
        <w:rPr>
          <w:lang w:val="ru-RU"/>
        </w:rPr>
        <w:t> </w:t>
      </w:r>
      <w:r w:rsidR="001066E7">
        <w:rPr>
          <w:lang w:val="ru-RU"/>
        </w:rPr>
        <w:t>000</w:t>
      </w:r>
      <w:r w:rsidRPr="00761F6E">
        <w:rPr>
          <w:lang w:val="ru-RU"/>
        </w:rPr>
        <w:t xml:space="preserve">,0 тыс. рублей - привлечены кредиты </w:t>
      </w:r>
      <w:r w:rsidRPr="006D6576">
        <w:rPr>
          <w:lang w:val="ru-RU"/>
        </w:rPr>
        <w:t xml:space="preserve">от кредитных организаций </w:t>
      </w:r>
      <w:r>
        <w:rPr>
          <w:lang w:val="ru-RU"/>
        </w:rPr>
        <w:t>в ПАО "Сбербанк России";</w:t>
      </w:r>
    </w:p>
    <w:p w:rsidR="00AA2DBB" w:rsidRDefault="00AA2DBB" w:rsidP="00836897">
      <w:pPr>
        <w:pStyle w:val="3"/>
        <w:widowControl w:val="0"/>
        <w:rPr>
          <w:lang w:val="ru-RU"/>
        </w:rPr>
      </w:pPr>
      <w:r>
        <w:rPr>
          <w:lang w:val="ru-RU"/>
        </w:rPr>
        <w:t xml:space="preserve">2) </w:t>
      </w:r>
      <w:r w:rsidRPr="00943065">
        <w:rPr>
          <w:lang w:val="ru-RU"/>
        </w:rPr>
        <w:t>"минус"</w:t>
      </w:r>
      <w:r w:rsidR="00836897">
        <w:rPr>
          <w:lang w:val="ru-RU"/>
        </w:rPr>
        <w:t xml:space="preserve"> </w:t>
      </w:r>
      <w:r w:rsidR="001066E7">
        <w:rPr>
          <w:lang w:val="ru-RU"/>
        </w:rPr>
        <w:t>3</w:t>
      </w:r>
      <w:r w:rsidR="001066E7" w:rsidRPr="00761F6E">
        <w:rPr>
          <w:lang w:val="ru-RU"/>
        </w:rPr>
        <w:t> 000 </w:t>
      </w:r>
      <w:r w:rsidR="001066E7">
        <w:rPr>
          <w:lang w:val="ru-RU"/>
        </w:rPr>
        <w:t>000</w:t>
      </w:r>
      <w:r w:rsidR="001066E7" w:rsidRPr="00761F6E">
        <w:rPr>
          <w:lang w:val="ru-RU"/>
        </w:rPr>
        <w:t xml:space="preserve">,0 </w:t>
      </w:r>
      <w:r w:rsidRPr="00943065">
        <w:rPr>
          <w:lang w:val="ru-RU"/>
        </w:rPr>
        <w:t>тыс. рублей - исполнены обязательства по возврату привлеченных кредитов</w:t>
      </w:r>
      <w:r w:rsidRPr="00761F6E">
        <w:rPr>
          <w:lang w:val="ru-RU"/>
        </w:rPr>
        <w:t xml:space="preserve"> </w:t>
      </w:r>
      <w:r w:rsidRPr="006D6576">
        <w:rPr>
          <w:lang w:val="ru-RU"/>
        </w:rPr>
        <w:t>от кредитных организаций</w:t>
      </w:r>
      <w:r w:rsidR="00BA51BC">
        <w:rPr>
          <w:lang w:val="ru-RU"/>
        </w:rPr>
        <w:t xml:space="preserve"> </w:t>
      </w:r>
      <w:r w:rsidR="00836897">
        <w:rPr>
          <w:lang w:val="ru-RU"/>
        </w:rPr>
        <w:t>(</w:t>
      </w:r>
      <w:r>
        <w:rPr>
          <w:lang w:val="ru-RU"/>
        </w:rPr>
        <w:t>ПАО "Сбербанк России"</w:t>
      </w:r>
      <w:r w:rsidR="00836897">
        <w:rPr>
          <w:lang w:val="ru-RU"/>
        </w:rPr>
        <w:t>)</w:t>
      </w:r>
      <w:r>
        <w:rPr>
          <w:lang w:val="ru-RU"/>
        </w:rPr>
        <w:t>;</w:t>
      </w:r>
    </w:p>
    <w:p w:rsidR="00AA2DBB" w:rsidRPr="00AA2DBB" w:rsidRDefault="00391CC0" w:rsidP="009E36D2">
      <w:pPr>
        <w:pStyle w:val="21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A2DBB" w:rsidRPr="00AA2DBB">
        <w:rPr>
          <w:sz w:val="28"/>
          <w:szCs w:val="28"/>
        </w:rPr>
        <w:t xml:space="preserve">"минус" </w:t>
      </w:r>
      <w:r w:rsidR="00836897">
        <w:rPr>
          <w:sz w:val="28"/>
          <w:szCs w:val="28"/>
        </w:rPr>
        <w:t>2</w:t>
      </w:r>
      <w:r w:rsidR="00AA2DBB" w:rsidRPr="00AA2DBB">
        <w:rPr>
          <w:sz w:val="28"/>
          <w:szCs w:val="28"/>
        </w:rPr>
        <w:t> </w:t>
      </w:r>
      <w:r w:rsidR="00836897">
        <w:rPr>
          <w:sz w:val="28"/>
          <w:szCs w:val="28"/>
        </w:rPr>
        <w:t>160 </w:t>
      </w:r>
      <w:r w:rsidR="00EE5412">
        <w:rPr>
          <w:sz w:val="28"/>
          <w:szCs w:val="28"/>
        </w:rPr>
        <w:t>8</w:t>
      </w:r>
      <w:r w:rsidR="00836897">
        <w:rPr>
          <w:sz w:val="28"/>
          <w:szCs w:val="28"/>
        </w:rPr>
        <w:t>19,</w:t>
      </w:r>
      <w:r w:rsidR="00EE5412">
        <w:rPr>
          <w:sz w:val="28"/>
          <w:szCs w:val="28"/>
        </w:rPr>
        <w:t>6</w:t>
      </w:r>
      <w:r w:rsidR="00AA2DBB" w:rsidRPr="00AA2DBB">
        <w:rPr>
          <w:sz w:val="28"/>
          <w:szCs w:val="28"/>
        </w:rPr>
        <w:t xml:space="preserve"> тыс. рублей - изменение остатков средств на счетах по учету средств бюджета; </w:t>
      </w:r>
    </w:p>
    <w:p w:rsidR="00AA2DBB" w:rsidRDefault="00391CC0" w:rsidP="00391CC0">
      <w:pPr>
        <w:pStyle w:val="21"/>
        <w:widowControl w:val="0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A51BC">
        <w:rPr>
          <w:sz w:val="28"/>
          <w:szCs w:val="28"/>
        </w:rPr>
        <w:t>1</w:t>
      </w:r>
      <w:r w:rsidR="00EE5412">
        <w:rPr>
          <w:sz w:val="28"/>
          <w:szCs w:val="28"/>
        </w:rPr>
        <w:t> </w:t>
      </w:r>
      <w:r w:rsidR="00836897">
        <w:rPr>
          <w:sz w:val="28"/>
          <w:szCs w:val="28"/>
        </w:rPr>
        <w:t>49</w:t>
      </w:r>
      <w:r w:rsidR="00EE5412">
        <w:rPr>
          <w:sz w:val="28"/>
          <w:szCs w:val="28"/>
        </w:rPr>
        <w:t>9</w:t>
      </w:r>
      <w:r w:rsidR="00836897">
        <w:rPr>
          <w:sz w:val="28"/>
          <w:szCs w:val="28"/>
        </w:rPr>
        <w:t> 954,2</w:t>
      </w:r>
      <w:r w:rsidR="00EE5412">
        <w:rPr>
          <w:sz w:val="28"/>
          <w:szCs w:val="28"/>
        </w:rPr>
        <w:t xml:space="preserve"> </w:t>
      </w:r>
      <w:r w:rsidR="00AA2DBB" w:rsidRPr="00AA2DBB">
        <w:rPr>
          <w:sz w:val="28"/>
          <w:szCs w:val="28"/>
        </w:rPr>
        <w:t>тыс. рублей - иные источники внутреннего финансирования дефицитов бюджетов, в том числе:</w:t>
      </w:r>
    </w:p>
    <w:p w:rsidR="00AA2DBB" w:rsidRPr="00AA2DBB" w:rsidRDefault="00836897" w:rsidP="00AA2DBB">
      <w:pPr>
        <w:pStyle w:val="21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61F6E">
        <w:t> </w:t>
      </w:r>
      <w:r>
        <w:rPr>
          <w:sz w:val="28"/>
          <w:szCs w:val="28"/>
        </w:rPr>
        <w:t>000</w:t>
      </w:r>
      <w:r w:rsidR="00EE5412">
        <w:rPr>
          <w:sz w:val="28"/>
          <w:szCs w:val="28"/>
        </w:rPr>
        <w:t xml:space="preserve">,0 </w:t>
      </w:r>
      <w:r w:rsidR="00AA2DBB" w:rsidRPr="00AA2DBB">
        <w:rPr>
          <w:sz w:val="28"/>
          <w:szCs w:val="28"/>
        </w:rPr>
        <w:t xml:space="preserve">тыс. рублей - исполнение обязательств по возврату ранее </w:t>
      </w:r>
      <w:r w:rsidR="00AA2DBB" w:rsidRPr="00AA2DBB">
        <w:rPr>
          <w:sz w:val="28"/>
          <w:szCs w:val="28"/>
        </w:rPr>
        <w:lastRenderedPageBreak/>
        <w:t>привлеченных кредитов бюджетами муниципальных районов и городских округов;</w:t>
      </w:r>
    </w:p>
    <w:p w:rsidR="00AA2DBB" w:rsidRPr="00AA2DBB" w:rsidRDefault="003D159C" w:rsidP="00AA2DBB">
      <w:pPr>
        <w:pStyle w:val="21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A2DBB">
        <w:rPr>
          <w:sz w:val="28"/>
          <w:szCs w:val="28"/>
        </w:rPr>
        <w:t> </w:t>
      </w:r>
      <w:r w:rsidR="00836897">
        <w:rPr>
          <w:sz w:val="28"/>
          <w:szCs w:val="28"/>
        </w:rPr>
        <w:t>4</w:t>
      </w:r>
      <w:r w:rsidR="00EE5412">
        <w:rPr>
          <w:sz w:val="28"/>
          <w:szCs w:val="28"/>
        </w:rPr>
        <w:t>98</w:t>
      </w:r>
      <w:r w:rsidR="00836897">
        <w:rPr>
          <w:sz w:val="28"/>
          <w:szCs w:val="28"/>
        </w:rPr>
        <w:t> 954,2</w:t>
      </w:r>
      <w:r w:rsidR="00AA2DBB" w:rsidRPr="00AA2DBB">
        <w:rPr>
          <w:sz w:val="28"/>
          <w:szCs w:val="28"/>
        </w:rPr>
        <w:t xml:space="preserve"> тыс. рублей - операции по управлению остатками средств на единых счетах бюджетов.</w:t>
      </w:r>
    </w:p>
    <w:p w:rsidR="00AA2DBB" w:rsidRPr="00AA2DBB" w:rsidRDefault="00AA2DBB" w:rsidP="00AA2DBB">
      <w:pPr>
        <w:pStyle w:val="21"/>
        <w:widowControl w:val="0"/>
        <w:ind w:firstLine="709"/>
        <w:rPr>
          <w:sz w:val="28"/>
          <w:szCs w:val="28"/>
        </w:rPr>
      </w:pPr>
      <w:r w:rsidRPr="00AA2DBB">
        <w:rPr>
          <w:sz w:val="28"/>
          <w:szCs w:val="28"/>
        </w:rPr>
        <w:t xml:space="preserve">Объем государственного внутреннего долга Забайкальского края по состоянию на 1 </w:t>
      </w:r>
      <w:r w:rsidR="00836897">
        <w:rPr>
          <w:sz w:val="28"/>
          <w:szCs w:val="28"/>
        </w:rPr>
        <w:t>апрел</w:t>
      </w:r>
      <w:r w:rsidR="00DC767D">
        <w:rPr>
          <w:sz w:val="28"/>
          <w:szCs w:val="28"/>
        </w:rPr>
        <w:t>я</w:t>
      </w:r>
      <w:r w:rsidRPr="00AA2DBB">
        <w:rPr>
          <w:sz w:val="28"/>
          <w:szCs w:val="28"/>
        </w:rPr>
        <w:t xml:space="preserve"> 20</w:t>
      </w:r>
      <w:r w:rsidR="00836897">
        <w:rPr>
          <w:sz w:val="28"/>
          <w:szCs w:val="28"/>
        </w:rPr>
        <w:t>20</w:t>
      </w:r>
      <w:r w:rsidRPr="00AA2DBB">
        <w:rPr>
          <w:sz w:val="28"/>
          <w:szCs w:val="28"/>
        </w:rPr>
        <w:t xml:space="preserve"> года составил 2</w:t>
      </w:r>
      <w:r w:rsidR="00836897">
        <w:rPr>
          <w:sz w:val="28"/>
          <w:szCs w:val="28"/>
        </w:rPr>
        <w:t>6</w:t>
      </w:r>
      <w:r w:rsidRPr="00AA2DBB">
        <w:rPr>
          <w:sz w:val="28"/>
          <w:szCs w:val="28"/>
        </w:rPr>
        <w:t> </w:t>
      </w:r>
      <w:r w:rsidR="00836897">
        <w:rPr>
          <w:sz w:val="28"/>
          <w:szCs w:val="28"/>
        </w:rPr>
        <w:t>929</w:t>
      </w:r>
      <w:r w:rsidR="00080452">
        <w:rPr>
          <w:sz w:val="28"/>
          <w:szCs w:val="28"/>
        </w:rPr>
        <w:t> 318,0</w:t>
      </w:r>
      <w:r w:rsidRPr="00AA2DBB">
        <w:rPr>
          <w:sz w:val="28"/>
          <w:szCs w:val="28"/>
        </w:rPr>
        <w:t xml:space="preserve"> тыс. рублей, </w:t>
      </w:r>
      <w:r w:rsidR="009E36D2">
        <w:rPr>
          <w:sz w:val="28"/>
          <w:szCs w:val="28"/>
        </w:rPr>
        <w:t xml:space="preserve">или </w:t>
      </w:r>
      <w:r w:rsidR="00EE5412">
        <w:rPr>
          <w:sz w:val="28"/>
          <w:szCs w:val="28"/>
        </w:rPr>
        <w:t>6</w:t>
      </w:r>
      <w:r w:rsidR="00080452">
        <w:rPr>
          <w:sz w:val="28"/>
          <w:szCs w:val="28"/>
        </w:rPr>
        <w:t>4,3</w:t>
      </w:r>
      <w:r w:rsidRPr="00AA2DBB">
        <w:rPr>
          <w:sz w:val="28"/>
          <w:szCs w:val="28"/>
        </w:rPr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AA2DBB" w:rsidRPr="002305A9" w:rsidRDefault="00AA2DBB" w:rsidP="00AA2DBB">
      <w:pPr>
        <w:pStyle w:val="3"/>
        <w:widowControl w:val="0"/>
        <w:ind w:firstLine="709"/>
        <w:rPr>
          <w:lang w:val="ru-RU"/>
        </w:rPr>
      </w:pPr>
      <w:r w:rsidRPr="002305A9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 w:rsidR="00080452">
        <w:rPr>
          <w:lang w:val="ru-RU"/>
        </w:rPr>
        <w:t>апрел</w:t>
      </w:r>
      <w:r w:rsidR="00EE5412">
        <w:rPr>
          <w:lang w:val="ru-RU"/>
        </w:rPr>
        <w:t>я</w:t>
      </w:r>
      <w:r w:rsidRPr="002305A9">
        <w:rPr>
          <w:lang w:val="ru-RU"/>
        </w:rPr>
        <w:t xml:space="preserve"> 20</w:t>
      </w:r>
      <w:r w:rsidR="00080452">
        <w:rPr>
          <w:lang w:val="ru-RU"/>
        </w:rPr>
        <w:t>20</w:t>
      </w:r>
      <w:r w:rsidRPr="002305A9">
        <w:rPr>
          <w:lang w:val="ru-RU"/>
        </w:rPr>
        <w:t xml:space="preserve"> года следующие виды долговых обязательств:</w:t>
      </w:r>
    </w:p>
    <w:p w:rsidR="00AA2DBB" w:rsidRPr="002305A9" w:rsidRDefault="00AA2DBB" w:rsidP="00AA2DBB">
      <w:pPr>
        <w:pStyle w:val="3"/>
        <w:widowControl w:val="0"/>
        <w:rPr>
          <w:lang w:val="ru-RU"/>
        </w:rPr>
      </w:pPr>
      <w:r w:rsidRPr="002305A9">
        <w:rPr>
          <w:lang w:val="ru-RU"/>
        </w:rPr>
        <w:t>1</w:t>
      </w:r>
      <w:r w:rsidR="00080452">
        <w:rPr>
          <w:lang w:val="ru-RU"/>
        </w:rPr>
        <w:t>3</w:t>
      </w:r>
      <w:r w:rsidRPr="002305A9">
        <w:rPr>
          <w:lang w:val="ru-RU"/>
        </w:rPr>
        <w:t> </w:t>
      </w:r>
      <w:r w:rsidR="003D159C">
        <w:rPr>
          <w:lang w:val="ru-RU"/>
        </w:rPr>
        <w:t>56</w:t>
      </w:r>
      <w:r w:rsidRPr="002305A9">
        <w:rPr>
          <w:lang w:val="ru-RU"/>
        </w:rPr>
        <w:t>7 200,4 тыс. рублей - кредиты, полученные Забайкальским краем от кредитных организаций;</w:t>
      </w:r>
    </w:p>
    <w:p w:rsidR="00AA2DBB" w:rsidRPr="00AA2DBB" w:rsidRDefault="00AA2DBB" w:rsidP="00AA2DBB">
      <w:pPr>
        <w:pStyle w:val="21"/>
        <w:widowControl w:val="0"/>
        <w:ind w:firstLine="720"/>
        <w:rPr>
          <w:sz w:val="28"/>
          <w:szCs w:val="28"/>
        </w:rPr>
      </w:pPr>
      <w:r w:rsidRPr="00AA2DBB">
        <w:rPr>
          <w:sz w:val="28"/>
          <w:szCs w:val="28"/>
        </w:rPr>
        <w:t>1</w:t>
      </w:r>
      <w:r w:rsidR="00080452">
        <w:rPr>
          <w:sz w:val="28"/>
          <w:szCs w:val="28"/>
        </w:rPr>
        <w:t>3</w:t>
      </w:r>
      <w:r w:rsidRPr="00AA2DBB">
        <w:rPr>
          <w:sz w:val="28"/>
          <w:szCs w:val="28"/>
        </w:rPr>
        <w:t> </w:t>
      </w:r>
      <w:r w:rsidR="00080452">
        <w:rPr>
          <w:sz w:val="28"/>
          <w:szCs w:val="28"/>
        </w:rPr>
        <w:t>31</w:t>
      </w:r>
      <w:r w:rsidRPr="00AA2DBB">
        <w:rPr>
          <w:sz w:val="28"/>
          <w:szCs w:val="28"/>
        </w:rPr>
        <w:t>2</w:t>
      </w:r>
      <w:r w:rsidR="00080452">
        <w:rPr>
          <w:sz w:val="28"/>
          <w:szCs w:val="28"/>
        </w:rPr>
        <w:t> 617,6</w:t>
      </w:r>
      <w:r w:rsidRPr="00AA2DBB">
        <w:rPr>
          <w:sz w:val="28"/>
          <w:szCs w:val="28"/>
        </w:rPr>
        <w:t xml:space="preserve"> тыс. рублей - бюджетные кредиты, полученные из федерального бюджета;</w:t>
      </w:r>
    </w:p>
    <w:p w:rsidR="00AA2DBB" w:rsidRDefault="00080452" w:rsidP="00AA2DBB">
      <w:pPr>
        <w:pStyle w:val="3"/>
        <w:widowControl w:val="0"/>
        <w:rPr>
          <w:lang w:val="ru-RU"/>
        </w:rPr>
      </w:pPr>
      <w:r>
        <w:rPr>
          <w:lang w:val="ru-RU"/>
        </w:rPr>
        <w:t>49</w:t>
      </w:r>
      <w:r w:rsidR="00AA2DBB" w:rsidRPr="002305A9">
        <w:rPr>
          <w:lang w:val="ru-RU"/>
        </w:rPr>
        <w:t> 500,0 тыс. рублей - государственные гарантии, предоставленные Забайкальским краем.</w:t>
      </w:r>
    </w:p>
    <w:p w:rsidR="003E5A01" w:rsidRDefault="003E5A01" w:rsidP="00E052D3">
      <w:pPr>
        <w:pStyle w:val="3"/>
        <w:widowControl w:val="0"/>
        <w:ind w:firstLine="709"/>
        <w:rPr>
          <w:lang w:val="ru-RU"/>
        </w:rPr>
      </w:pPr>
    </w:p>
    <w:p w:rsidR="00F75ED3" w:rsidRDefault="00F75ED3" w:rsidP="00E052D3">
      <w:pPr>
        <w:pStyle w:val="3"/>
        <w:widowControl w:val="0"/>
        <w:ind w:firstLine="709"/>
        <w:rPr>
          <w:lang w:val="ru-RU"/>
        </w:rPr>
      </w:pPr>
    </w:p>
    <w:p w:rsidR="00F75ED3" w:rsidRPr="00E052D3" w:rsidRDefault="00F75ED3" w:rsidP="00E052D3">
      <w:pPr>
        <w:pStyle w:val="3"/>
        <w:widowControl w:val="0"/>
        <w:ind w:firstLine="709"/>
        <w:rPr>
          <w:lang w:val="ru-RU"/>
        </w:rPr>
      </w:pPr>
    </w:p>
    <w:p w:rsidR="00AB4C69" w:rsidRDefault="000E17DB" w:rsidP="008067FE">
      <w:pPr>
        <w:pStyle w:val="3"/>
        <w:widowControl w:val="0"/>
        <w:ind w:firstLine="0"/>
        <w:rPr>
          <w:lang w:val="ru-RU"/>
        </w:rPr>
      </w:pPr>
      <w:r>
        <w:rPr>
          <w:lang w:val="ru-RU"/>
        </w:rPr>
        <w:t>З</w:t>
      </w:r>
      <w:r w:rsidR="008067FE" w:rsidRPr="008067FE">
        <w:rPr>
          <w:lang w:val="ru-RU"/>
        </w:rPr>
        <w:t>аместител</w:t>
      </w:r>
      <w:r>
        <w:rPr>
          <w:lang w:val="ru-RU"/>
        </w:rPr>
        <w:t>ь</w:t>
      </w:r>
      <w:r w:rsidR="00AB4C69">
        <w:rPr>
          <w:lang w:val="ru-RU"/>
        </w:rPr>
        <w:t xml:space="preserve"> </w:t>
      </w:r>
      <w:r w:rsidR="008067FE" w:rsidRPr="008067FE">
        <w:rPr>
          <w:lang w:val="ru-RU"/>
        </w:rPr>
        <w:t xml:space="preserve">председателя </w:t>
      </w:r>
    </w:p>
    <w:p w:rsidR="008067FE" w:rsidRPr="008067FE" w:rsidRDefault="008067FE" w:rsidP="008067FE">
      <w:pPr>
        <w:pStyle w:val="3"/>
        <w:widowControl w:val="0"/>
        <w:ind w:firstLine="0"/>
        <w:rPr>
          <w:lang w:val="ru-RU"/>
        </w:rPr>
      </w:pPr>
      <w:r w:rsidRPr="008067FE">
        <w:rPr>
          <w:lang w:val="ru-RU"/>
        </w:rPr>
        <w:t>Правительства</w:t>
      </w:r>
      <w:r w:rsidR="00AB4C69">
        <w:rPr>
          <w:lang w:val="ru-RU"/>
        </w:rPr>
        <w:t xml:space="preserve"> </w:t>
      </w:r>
      <w:r w:rsidRPr="008067FE">
        <w:rPr>
          <w:lang w:val="ru-RU"/>
        </w:rPr>
        <w:t>Забайкальского края</w:t>
      </w:r>
      <w:r w:rsidRPr="008067FE">
        <w:rPr>
          <w:lang w:val="ru-RU"/>
        </w:rPr>
        <w:tab/>
      </w:r>
      <w:r w:rsidR="00AB4C69">
        <w:rPr>
          <w:lang w:val="ru-RU"/>
        </w:rPr>
        <w:tab/>
      </w:r>
      <w:r w:rsidRPr="008067FE">
        <w:rPr>
          <w:lang w:val="ru-RU"/>
        </w:rPr>
        <w:tab/>
      </w:r>
      <w:r w:rsidR="007C4315">
        <w:rPr>
          <w:lang w:val="ru-RU"/>
        </w:rPr>
        <w:tab/>
      </w:r>
      <w:r w:rsidRPr="008067FE">
        <w:rPr>
          <w:lang w:val="ru-RU"/>
        </w:rPr>
        <w:tab/>
      </w:r>
      <w:proofErr w:type="spellStart"/>
      <w:r w:rsidR="007C4315">
        <w:rPr>
          <w:lang w:val="ru-RU"/>
        </w:rPr>
        <w:t>А.И.Кефер</w:t>
      </w:r>
      <w:proofErr w:type="spellEnd"/>
    </w:p>
    <w:p w:rsidR="007250F0" w:rsidRPr="008067FE" w:rsidRDefault="007250F0" w:rsidP="008067FE">
      <w:pPr>
        <w:pStyle w:val="3"/>
        <w:widowControl w:val="0"/>
        <w:rPr>
          <w:lang w:val="ru-RU"/>
        </w:rPr>
      </w:pPr>
    </w:p>
    <w:sectPr w:rsidR="007250F0" w:rsidRPr="008067FE" w:rsidSect="00A942F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CC" w:rsidRDefault="003A00CC">
      <w:r>
        <w:separator/>
      </w:r>
    </w:p>
  </w:endnote>
  <w:endnote w:type="continuationSeparator" w:id="0">
    <w:p w:rsidR="003A00CC" w:rsidRDefault="003A0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CC" w:rsidRDefault="003A00CC">
      <w:r>
        <w:separator/>
      </w:r>
    </w:p>
  </w:footnote>
  <w:footnote w:type="continuationSeparator" w:id="0">
    <w:p w:rsidR="003A00CC" w:rsidRDefault="003A0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2E" w:rsidRPr="005553AC" w:rsidRDefault="00464DD7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75182E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99481D">
      <w:rPr>
        <w:rStyle w:val="aa"/>
        <w:noProof/>
        <w:sz w:val="28"/>
        <w:szCs w:val="28"/>
      </w:rPr>
      <w:t>2</w:t>
    </w:r>
    <w:r w:rsidRPr="005553AC">
      <w:rPr>
        <w:rStyle w:val="aa"/>
        <w:sz w:val="28"/>
        <w:szCs w:val="28"/>
      </w:rPr>
      <w:fldChar w:fldCharType="end"/>
    </w:r>
  </w:p>
  <w:p w:rsidR="0075182E" w:rsidRDefault="0075182E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B27C4"/>
    <w:multiLevelType w:val="multilevel"/>
    <w:tmpl w:val="E31C3C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C4A4535"/>
    <w:multiLevelType w:val="hybridMultilevel"/>
    <w:tmpl w:val="A50A1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C30F18"/>
    <w:multiLevelType w:val="hybridMultilevel"/>
    <w:tmpl w:val="D7F8C948"/>
    <w:lvl w:ilvl="0" w:tplc="221CFE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5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0"/>
  </w:num>
  <w:num w:numId="8">
    <w:abstractNumId w:val="13"/>
  </w:num>
  <w:num w:numId="9">
    <w:abstractNumId w:val="12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A99"/>
    <w:rsid w:val="00001CFC"/>
    <w:rsid w:val="00001D82"/>
    <w:rsid w:val="000022C2"/>
    <w:rsid w:val="000024E7"/>
    <w:rsid w:val="00002722"/>
    <w:rsid w:val="00002AE2"/>
    <w:rsid w:val="00002D87"/>
    <w:rsid w:val="00002F51"/>
    <w:rsid w:val="00002FCB"/>
    <w:rsid w:val="00003280"/>
    <w:rsid w:val="00003782"/>
    <w:rsid w:val="000038EF"/>
    <w:rsid w:val="0000394D"/>
    <w:rsid w:val="00003BFD"/>
    <w:rsid w:val="00003D00"/>
    <w:rsid w:val="00004369"/>
    <w:rsid w:val="00004A36"/>
    <w:rsid w:val="00004AAD"/>
    <w:rsid w:val="0000593C"/>
    <w:rsid w:val="00005C9C"/>
    <w:rsid w:val="00006317"/>
    <w:rsid w:val="0000636C"/>
    <w:rsid w:val="000066FE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76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2BC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F4B"/>
    <w:rsid w:val="000249E0"/>
    <w:rsid w:val="00024C77"/>
    <w:rsid w:val="00025A78"/>
    <w:rsid w:val="000266E4"/>
    <w:rsid w:val="00026742"/>
    <w:rsid w:val="0002686D"/>
    <w:rsid w:val="00026BB0"/>
    <w:rsid w:val="000274EF"/>
    <w:rsid w:val="00027719"/>
    <w:rsid w:val="00027D46"/>
    <w:rsid w:val="0003001D"/>
    <w:rsid w:val="000301D2"/>
    <w:rsid w:val="000304D6"/>
    <w:rsid w:val="00030FAA"/>
    <w:rsid w:val="00031B24"/>
    <w:rsid w:val="00031F05"/>
    <w:rsid w:val="00032214"/>
    <w:rsid w:val="0003238B"/>
    <w:rsid w:val="00033639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09AA"/>
    <w:rsid w:val="00051C65"/>
    <w:rsid w:val="00051E7F"/>
    <w:rsid w:val="00052741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234"/>
    <w:rsid w:val="000663CB"/>
    <w:rsid w:val="00066A30"/>
    <w:rsid w:val="00067033"/>
    <w:rsid w:val="000670A2"/>
    <w:rsid w:val="00067C58"/>
    <w:rsid w:val="0007046A"/>
    <w:rsid w:val="000704D4"/>
    <w:rsid w:val="00070575"/>
    <w:rsid w:val="000706D7"/>
    <w:rsid w:val="00071713"/>
    <w:rsid w:val="00071961"/>
    <w:rsid w:val="000719C2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52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0DB"/>
    <w:rsid w:val="000979A6"/>
    <w:rsid w:val="000A0189"/>
    <w:rsid w:val="000A0C16"/>
    <w:rsid w:val="000A0C23"/>
    <w:rsid w:val="000A1047"/>
    <w:rsid w:val="000A106E"/>
    <w:rsid w:val="000A1821"/>
    <w:rsid w:val="000A1BBD"/>
    <w:rsid w:val="000A21E2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664"/>
    <w:rsid w:val="000A6BD5"/>
    <w:rsid w:val="000A6BDF"/>
    <w:rsid w:val="000A6DB2"/>
    <w:rsid w:val="000A6DE9"/>
    <w:rsid w:val="000A6DEC"/>
    <w:rsid w:val="000A7120"/>
    <w:rsid w:val="000A7390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BAC"/>
    <w:rsid w:val="000C1D23"/>
    <w:rsid w:val="000C2937"/>
    <w:rsid w:val="000C2A66"/>
    <w:rsid w:val="000C30D9"/>
    <w:rsid w:val="000C3136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2073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7DB"/>
    <w:rsid w:val="000E1E1E"/>
    <w:rsid w:val="000E229C"/>
    <w:rsid w:val="000E22E4"/>
    <w:rsid w:val="000E23EC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81F"/>
    <w:rsid w:val="000F38B6"/>
    <w:rsid w:val="000F4137"/>
    <w:rsid w:val="000F438C"/>
    <w:rsid w:val="000F43F8"/>
    <w:rsid w:val="000F4501"/>
    <w:rsid w:val="000F4CC5"/>
    <w:rsid w:val="000F524D"/>
    <w:rsid w:val="000F524E"/>
    <w:rsid w:val="000F527D"/>
    <w:rsid w:val="000F566E"/>
    <w:rsid w:val="000F62CE"/>
    <w:rsid w:val="000F65FB"/>
    <w:rsid w:val="001002D2"/>
    <w:rsid w:val="00100444"/>
    <w:rsid w:val="001008B8"/>
    <w:rsid w:val="00100ED0"/>
    <w:rsid w:val="00101544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6E7"/>
    <w:rsid w:val="001067D0"/>
    <w:rsid w:val="00106F61"/>
    <w:rsid w:val="0010752A"/>
    <w:rsid w:val="001076AB"/>
    <w:rsid w:val="0010783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3590"/>
    <w:rsid w:val="00113FA4"/>
    <w:rsid w:val="00114095"/>
    <w:rsid w:val="00114277"/>
    <w:rsid w:val="001144B6"/>
    <w:rsid w:val="00114853"/>
    <w:rsid w:val="00114D38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78B"/>
    <w:rsid w:val="00140F19"/>
    <w:rsid w:val="00141798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B30"/>
    <w:rsid w:val="00144E16"/>
    <w:rsid w:val="00145A05"/>
    <w:rsid w:val="0014612C"/>
    <w:rsid w:val="00146305"/>
    <w:rsid w:val="0014657D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CF7"/>
    <w:rsid w:val="00155F9A"/>
    <w:rsid w:val="0015602F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04F"/>
    <w:rsid w:val="0016320C"/>
    <w:rsid w:val="001634D7"/>
    <w:rsid w:val="00163B3C"/>
    <w:rsid w:val="00163F75"/>
    <w:rsid w:val="00164975"/>
    <w:rsid w:val="00164BEE"/>
    <w:rsid w:val="00165152"/>
    <w:rsid w:val="00165403"/>
    <w:rsid w:val="00165CE5"/>
    <w:rsid w:val="00165D76"/>
    <w:rsid w:val="001664D5"/>
    <w:rsid w:val="001666A3"/>
    <w:rsid w:val="00166859"/>
    <w:rsid w:val="001672E6"/>
    <w:rsid w:val="0016731A"/>
    <w:rsid w:val="0016774C"/>
    <w:rsid w:val="001677FA"/>
    <w:rsid w:val="00167879"/>
    <w:rsid w:val="00167AC3"/>
    <w:rsid w:val="001703BD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280E"/>
    <w:rsid w:val="001731BA"/>
    <w:rsid w:val="001732E8"/>
    <w:rsid w:val="00173372"/>
    <w:rsid w:val="00173D87"/>
    <w:rsid w:val="0017441D"/>
    <w:rsid w:val="00174480"/>
    <w:rsid w:val="001747D8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2D10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A36"/>
    <w:rsid w:val="00186CFF"/>
    <w:rsid w:val="001872CB"/>
    <w:rsid w:val="00187480"/>
    <w:rsid w:val="00187CF8"/>
    <w:rsid w:val="00190156"/>
    <w:rsid w:val="001902ED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710"/>
    <w:rsid w:val="00192AB0"/>
    <w:rsid w:val="00192F1D"/>
    <w:rsid w:val="00193306"/>
    <w:rsid w:val="0019332F"/>
    <w:rsid w:val="00193A93"/>
    <w:rsid w:val="00193AA2"/>
    <w:rsid w:val="00193FE4"/>
    <w:rsid w:val="001942C9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9CF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C36"/>
    <w:rsid w:val="001B17F3"/>
    <w:rsid w:val="001B1A3F"/>
    <w:rsid w:val="001B22C9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27B"/>
    <w:rsid w:val="001B63BC"/>
    <w:rsid w:val="001B6872"/>
    <w:rsid w:val="001B7170"/>
    <w:rsid w:val="001B788F"/>
    <w:rsid w:val="001B79C6"/>
    <w:rsid w:val="001B7BB5"/>
    <w:rsid w:val="001C03DD"/>
    <w:rsid w:val="001C04DB"/>
    <w:rsid w:val="001C0729"/>
    <w:rsid w:val="001C0B07"/>
    <w:rsid w:val="001C0C0E"/>
    <w:rsid w:val="001C0D1C"/>
    <w:rsid w:val="001C0D4C"/>
    <w:rsid w:val="001C0DF8"/>
    <w:rsid w:val="001C0E5C"/>
    <w:rsid w:val="001C175A"/>
    <w:rsid w:val="001C1C18"/>
    <w:rsid w:val="001C1F3D"/>
    <w:rsid w:val="001C2189"/>
    <w:rsid w:val="001C2AA8"/>
    <w:rsid w:val="001C2D15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A9F"/>
    <w:rsid w:val="001C6B22"/>
    <w:rsid w:val="001C71E9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E054E"/>
    <w:rsid w:val="001E0DD6"/>
    <w:rsid w:val="001E0EC3"/>
    <w:rsid w:val="001E12DC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609C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5506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3152"/>
    <w:rsid w:val="00223660"/>
    <w:rsid w:val="00223D48"/>
    <w:rsid w:val="00223E18"/>
    <w:rsid w:val="00223F46"/>
    <w:rsid w:val="002243D3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A1D"/>
    <w:rsid w:val="00227F2A"/>
    <w:rsid w:val="00227FB3"/>
    <w:rsid w:val="00230CC4"/>
    <w:rsid w:val="00230D4E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4593"/>
    <w:rsid w:val="0023466E"/>
    <w:rsid w:val="002346F7"/>
    <w:rsid w:val="00234E43"/>
    <w:rsid w:val="0023537F"/>
    <w:rsid w:val="00235957"/>
    <w:rsid w:val="00235ECD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608"/>
    <w:rsid w:val="00240CA9"/>
    <w:rsid w:val="00240EDA"/>
    <w:rsid w:val="00241245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0F5F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C5A"/>
    <w:rsid w:val="00255FB0"/>
    <w:rsid w:val="00256C84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296"/>
    <w:rsid w:val="00262379"/>
    <w:rsid w:val="002624E3"/>
    <w:rsid w:val="002637BC"/>
    <w:rsid w:val="002638DC"/>
    <w:rsid w:val="00263A7D"/>
    <w:rsid w:val="00263AAD"/>
    <w:rsid w:val="00263E53"/>
    <w:rsid w:val="00263E71"/>
    <w:rsid w:val="00263F70"/>
    <w:rsid w:val="00264001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9C4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B1C"/>
    <w:rsid w:val="00274097"/>
    <w:rsid w:val="00274103"/>
    <w:rsid w:val="0027440A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5C4"/>
    <w:rsid w:val="00280A5A"/>
    <w:rsid w:val="00280F03"/>
    <w:rsid w:val="0028130E"/>
    <w:rsid w:val="00281DFD"/>
    <w:rsid w:val="002827F6"/>
    <w:rsid w:val="002840A7"/>
    <w:rsid w:val="00284160"/>
    <w:rsid w:val="00284794"/>
    <w:rsid w:val="002849B4"/>
    <w:rsid w:val="002849D1"/>
    <w:rsid w:val="00284B0A"/>
    <w:rsid w:val="00284BDF"/>
    <w:rsid w:val="00285502"/>
    <w:rsid w:val="00285DFF"/>
    <w:rsid w:val="0028625F"/>
    <w:rsid w:val="002873E5"/>
    <w:rsid w:val="0028759C"/>
    <w:rsid w:val="00287BA0"/>
    <w:rsid w:val="002915F6"/>
    <w:rsid w:val="002916BD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4F9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4CED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593"/>
    <w:rsid w:val="002B5B32"/>
    <w:rsid w:val="002B6418"/>
    <w:rsid w:val="002B6AF6"/>
    <w:rsid w:val="002B6E1F"/>
    <w:rsid w:val="002B74FC"/>
    <w:rsid w:val="002B77DF"/>
    <w:rsid w:val="002C0047"/>
    <w:rsid w:val="002C0112"/>
    <w:rsid w:val="002C04BE"/>
    <w:rsid w:val="002C12BB"/>
    <w:rsid w:val="002C15D4"/>
    <w:rsid w:val="002C1960"/>
    <w:rsid w:val="002C2C12"/>
    <w:rsid w:val="002C37C1"/>
    <w:rsid w:val="002C3915"/>
    <w:rsid w:val="002C3A2D"/>
    <w:rsid w:val="002C3CBE"/>
    <w:rsid w:val="002C3D0D"/>
    <w:rsid w:val="002C3D3B"/>
    <w:rsid w:val="002C3DC2"/>
    <w:rsid w:val="002C4362"/>
    <w:rsid w:val="002C4972"/>
    <w:rsid w:val="002C5053"/>
    <w:rsid w:val="002C532E"/>
    <w:rsid w:val="002C581D"/>
    <w:rsid w:val="002C5F09"/>
    <w:rsid w:val="002C6159"/>
    <w:rsid w:val="002C64F9"/>
    <w:rsid w:val="002C654F"/>
    <w:rsid w:val="002C675A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18AD"/>
    <w:rsid w:val="002D257F"/>
    <w:rsid w:val="002D2624"/>
    <w:rsid w:val="002D2F10"/>
    <w:rsid w:val="002D33E7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39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4B9C"/>
    <w:rsid w:val="002E53F7"/>
    <w:rsid w:val="002E549E"/>
    <w:rsid w:val="002E5E9A"/>
    <w:rsid w:val="002E6193"/>
    <w:rsid w:val="002E6330"/>
    <w:rsid w:val="002E64F1"/>
    <w:rsid w:val="002E6775"/>
    <w:rsid w:val="002E67BC"/>
    <w:rsid w:val="002E6BE7"/>
    <w:rsid w:val="002E704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BC2"/>
    <w:rsid w:val="002F5332"/>
    <w:rsid w:val="002F5D1D"/>
    <w:rsid w:val="002F5F90"/>
    <w:rsid w:val="002F70D3"/>
    <w:rsid w:val="002F76DA"/>
    <w:rsid w:val="003000A6"/>
    <w:rsid w:val="0030126E"/>
    <w:rsid w:val="00301465"/>
    <w:rsid w:val="00301522"/>
    <w:rsid w:val="00301EAD"/>
    <w:rsid w:val="00302A02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0E01"/>
    <w:rsid w:val="0031196E"/>
    <w:rsid w:val="00311F49"/>
    <w:rsid w:val="00312565"/>
    <w:rsid w:val="00312800"/>
    <w:rsid w:val="003144EF"/>
    <w:rsid w:val="003149E2"/>
    <w:rsid w:val="00314D15"/>
    <w:rsid w:val="00315093"/>
    <w:rsid w:val="0031526B"/>
    <w:rsid w:val="0031562E"/>
    <w:rsid w:val="00315B49"/>
    <w:rsid w:val="00315F38"/>
    <w:rsid w:val="003162B4"/>
    <w:rsid w:val="00316A94"/>
    <w:rsid w:val="00317AFE"/>
    <w:rsid w:val="00317C03"/>
    <w:rsid w:val="00317F1B"/>
    <w:rsid w:val="003207D0"/>
    <w:rsid w:val="003207FC"/>
    <w:rsid w:val="003217A9"/>
    <w:rsid w:val="0032192C"/>
    <w:rsid w:val="003219CB"/>
    <w:rsid w:val="00322400"/>
    <w:rsid w:val="00322D52"/>
    <w:rsid w:val="00322FA5"/>
    <w:rsid w:val="003231A2"/>
    <w:rsid w:val="0032336D"/>
    <w:rsid w:val="00323C01"/>
    <w:rsid w:val="0032494B"/>
    <w:rsid w:val="00325012"/>
    <w:rsid w:val="00326371"/>
    <w:rsid w:val="003263D5"/>
    <w:rsid w:val="0032658D"/>
    <w:rsid w:val="00326970"/>
    <w:rsid w:val="00326B45"/>
    <w:rsid w:val="0032701E"/>
    <w:rsid w:val="0032720F"/>
    <w:rsid w:val="003278E5"/>
    <w:rsid w:val="003303A2"/>
    <w:rsid w:val="0033040B"/>
    <w:rsid w:val="00330928"/>
    <w:rsid w:val="00330CE1"/>
    <w:rsid w:val="00330F2E"/>
    <w:rsid w:val="003310E7"/>
    <w:rsid w:val="00331700"/>
    <w:rsid w:val="00331DB5"/>
    <w:rsid w:val="003320D0"/>
    <w:rsid w:val="00332856"/>
    <w:rsid w:val="0033341A"/>
    <w:rsid w:val="00333C07"/>
    <w:rsid w:val="00334FFD"/>
    <w:rsid w:val="00335034"/>
    <w:rsid w:val="00335105"/>
    <w:rsid w:val="00335177"/>
    <w:rsid w:val="0033536A"/>
    <w:rsid w:val="003354F3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26F"/>
    <w:rsid w:val="0034055B"/>
    <w:rsid w:val="00340562"/>
    <w:rsid w:val="00341159"/>
    <w:rsid w:val="00341EEA"/>
    <w:rsid w:val="00342081"/>
    <w:rsid w:val="003428AC"/>
    <w:rsid w:val="00342F9B"/>
    <w:rsid w:val="003435B1"/>
    <w:rsid w:val="00343E18"/>
    <w:rsid w:val="003446FF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C24"/>
    <w:rsid w:val="00347CB5"/>
    <w:rsid w:val="00347E4C"/>
    <w:rsid w:val="0035037F"/>
    <w:rsid w:val="00350380"/>
    <w:rsid w:val="00350665"/>
    <w:rsid w:val="0035096B"/>
    <w:rsid w:val="0035151E"/>
    <w:rsid w:val="00352020"/>
    <w:rsid w:val="00352A70"/>
    <w:rsid w:val="00352C34"/>
    <w:rsid w:val="003530C6"/>
    <w:rsid w:val="00353137"/>
    <w:rsid w:val="00353400"/>
    <w:rsid w:val="003535C5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605AC"/>
    <w:rsid w:val="003612DC"/>
    <w:rsid w:val="003612F5"/>
    <w:rsid w:val="00361873"/>
    <w:rsid w:val="00362145"/>
    <w:rsid w:val="00362302"/>
    <w:rsid w:val="00362CB0"/>
    <w:rsid w:val="00362CD7"/>
    <w:rsid w:val="00362D9D"/>
    <w:rsid w:val="00362EF2"/>
    <w:rsid w:val="00363014"/>
    <w:rsid w:val="00363D94"/>
    <w:rsid w:val="0036462A"/>
    <w:rsid w:val="00364DAA"/>
    <w:rsid w:val="00364E0E"/>
    <w:rsid w:val="00364F2D"/>
    <w:rsid w:val="003651DD"/>
    <w:rsid w:val="00365DF4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C39"/>
    <w:rsid w:val="00373D37"/>
    <w:rsid w:val="00373D60"/>
    <w:rsid w:val="00374E10"/>
    <w:rsid w:val="00375073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133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2C"/>
    <w:rsid w:val="00391076"/>
    <w:rsid w:val="00391212"/>
    <w:rsid w:val="00391CC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6638"/>
    <w:rsid w:val="00396F12"/>
    <w:rsid w:val="0039705C"/>
    <w:rsid w:val="00397784"/>
    <w:rsid w:val="00397DA6"/>
    <w:rsid w:val="003A00CC"/>
    <w:rsid w:val="003A1B72"/>
    <w:rsid w:val="003A2062"/>
    <w:rsid w:val="003A211C"/>
    <w:rsid w:val="003A2238"/>
    <w:rsid w:val="003A2569"/>
    <w:rsid w:val="003A3071"/>
    <w:rsid w:val="003A41CE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133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0DC"/>
    <w:rsid w:val="003B311C"/>
    <w:rsid w:val="003B3D8A"/>
    <w:rsid w:val="003B409B"/>
    <w:rsid w:val="003B454C"/>
    <w:rsid w:val="003B4A74"/>
    <w:rsid w:val="003B4D2B"/>
    <w:rsid w:val="003B4F6E"/>
    <w:rsid w:val="003B5267"/>
    <w:rsid w:val="003B535C"/>
    <w:rsid w:val="003B5367"/>
    <w:rsid w:val="003B5483"/>
    <w:rsid w:val="003B5FB6"/>
    <w:rsid w:val="003B6100"/>
    <w:rsid w:val="003B7397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8B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54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AC2"/>
    <w:rsid w:val="003C7C46"/>
    <w:rsid w:val="003C7DA4"/>
    <w:rsid w:val="003C7DFC"/>
    <w:rsid w:val="003D03E9"/>
    <w:rsid w:val="003D109D"/>
    <w:rsid w:val="003D13B8"/>
    <w:rsid w:val="003D159C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8"/>
    <w:rsid w:val="003E17A1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8D6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C08"/>
    <w:rsid w:val="003E6E7F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9A3"/>
    <w:rsid w:val="00400DFC"/>
    <w:rsid w:val="00400F13"/>
    <w:rsid w:val="004016EE"/>
    <w:rsid w:val="004021C2"/>
    <w:rsid w:val="004027FD"/>
    <w:rsid w:val="00402FEB"/>
    <w:rsid w:val="004030A3"/>
    <w:rsid w:val="00403201"/>
    <w:rsid w:val="0040335D"/>
    <w:rsid w:val="004034F5"/>
    <w:rsid w:val="00403602"/>
    <w:rsid w:val="00403AE3"/>
    <w:rsid w:val="00403BE5"/>
    <w:rsid w:val="00403E23"/>
    <w:rsid w:val="00403F89"/>
    <w:rsid w:val="00404FD7"/>
    <w:rsid w:val="00405402"/>
    <w:rsid w:val="00405596"/>
    <w:rsid w:val="0040594A"/>
    <w:rsid w:val="00405AE7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DDA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E2C"/>
    <w:rsid w:val="00415FFF"/>
    <w:rsid w:val="004169AA"/>
    <w:rsid w:val="00416F91"/>
    <w:rsid w:val="004170B9"/>
    <w:rsid w:val="00417745"/>
    <w:rsid w:val="00417E03"/>
    <w:rsid w:val="0042040D"/>
    <w:rsid w:val="00420622"/>
    <w:rsid w:val="00420A8D"/>
    <w:rsid w:val="00421FDC"/>
    <w:rsid w:val="004222D0"/>
    <w:rsid w:val="00422942"/>
    <w:rsid w:val="00423807"/>
    <w:rsid w:val="00423891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73"/>
    <w:rsid w:val="0042728C"/>
    <w:rsid w:val="00427837"/>
    <w:rsid w:val="004279BA"/>
    <w:rsid w:val="0043045E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815"/>
    <w:rsid w:val="00432CEB"/>
    <w:rsid w:val="00432D7D"/>
    <w:rsid w:val="004333F3"/>
    <w:rsid w:val="004338EA"/>
    <w:rsid w:val="00433D2B"/>
    <w:rsid w:val="00433D38"/>
    <w:rsid w:val="004342FB"/>
    <w:rsid w:val="0043448C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196C"/>
    <w:rsid w:val="00441A9D"/>
    <w:rsid w:val="00441C5F"/>
    <w:rsid w:val="00441C83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66FF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B46"/>
    <w:rsid w:val="00453CB1"/>
    <w:rsid w:val="00453FA1"/>
    <w:rsid w:val="00454322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6AB4"/>
    <w:rsid w:val="0045735E"/>
    <w:rsid w:val="00457394"/>
    <w:rsid w:val="00460931"/>
    <w:rsid w:val="00461B75"/>
    <w:rsid w:val="00461EF7"/>
    <w:rsid w:val="004622AF"/>
    <w:rsid w:val="00462458"/>
    <w:rsid w:val="0046250D"/>
    <w:rsid w:val="00462B49"/>
    <w:rsid w:val="00462B9C"/>
    <w:rsid w:val="0046401D"/>
    <w:rsid w:val="0046402B"/>
    <w:rsid w:val="00464062"/>
    <w:rsid w:val="0046410E"/>
    <w:rsid w:val="004646DB"/>
    <w:rsid w:val="00464BA4"/>
    <w:rsid w:val="00464DD7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D4E"/>
    <w:rsid w:val="00480DF2"/>
    <w:rsid w:val="00481354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4025"/>
    <w:rsid w:val="004A420B"/>
    <w:rsid w:val="004A423D"/>
    <w:rsid w:val="004A46A9"/>
    <w:rsid w:val="004A4EA8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5FBF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979"/>
    <w:rsid w:val="004C28C1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74E0"/>
    <w:rsid w:val="004C7550"/>
    <w:rsid w:val="004D01A4"/>
    <w:rsid w:val="004D02EB"/>
    <w:rsid w:val="004D037C"/>
    <w:rsid w:val="004D038B"/>
    <w:rsid w:val="004D072C"/>
    <w:rsid w:val="004D07AE"/>
    <w:rsid w:val="004D09B9"/>
    <w:rsid w:val="004D0EBE"/>
    <w:rsid w:val="004D0FF5"/>
    <w:rsid w:val="004D1160"/>
    <w:rsid w:val="004D1805"/>
    <w:rsid w:val="004D1DE4"/>
    <w:rsid w:val="004D1FA6"/>
    <w:rsid w:val="004D1FF2"/>
    <w:rsid w:val="004D20DF"/>
    <w:rsid w:val="004D2666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E0F"/>
    <w:rsid w:val="004E1143"/>
    <w:rsid w:val="004E160C"/>
    <w:rsid w:val="004E1899"/>
    <w:rsid w:val="004E24C6"/>
    <w:rsid w:val="004E2CEA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48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4ED8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64C2"/>
    <w:rsid w:val="00516711"/>
    <w:rsid w:val="0051674B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FF"/>
    <w:rsid w:val="0052257E"/>
    <w:rsid w:val="005229FC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C6E"/>
    <w:rsid w:val="00533D70"/>
    <w:rsid w:val="005341E6"/>
    <w:rsid w:val="00534429"/>
    <w:rsid w:val="0053448F"/>
    <w:rsid w:val="00534765"/>
    <w:rsid w:val="005347A2"/>
    <w:rsid w:val="005352CB"/>
    <w:rsid w:val="00535BB7"/>
    <w:rsid w:val="005362E9"/>
    <w:rsid w:val="005367C0"/>
    <w:rsid w:val="0053695B"/>
    <w:rsid w:val="00536981"/>
    <w:rsid w:val="00536C6D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458"/>
    <w:rsid w:val="00543F7F"/>
    <w:rsid w:val="00544BB9"/>
    <w:rsid w:val="005450D0"/>
    <w:rsid w:val="0054549F"/>
    <w:rsid w:val="00545589"/>
    <w:rsid w:val="0054561C"/>
    <w:rsid w:val="00545D4F"/>
    <w:rsid w:val="00546040"/>
    <w:rsid w:val="00546165"/>
    <w:rsid w:val="0054663A"/>
    <w:rsid w:val="00546952"/>
    <w:rsid w:val="00546F04"/>
    <w:rsid w:val="00547E35"/>
    <w:rsid w:val="00550982"/>
    <w:rsid w:val="00550B0E"/>
    <w:rsid w:val="0055156B"/>
    <w:rsid w:val="00551CCB"/>
    <w:rsid w:val="00551E55"/>
    <w:rsid w:val="005527B9"/>
    <w:rsid w:val="005533A9"/>
    <w:rsid w:val="005533C9"/>
    <w:rsid w:val="0055345D"/>
    <w:rsid w:val="00553738"/>
    <w:rsid w:val="0055383D"/>
    <w:rsid w:val="00554180"/>
    <w:rsid w:val="00554757"/>
    <w:rsid w:val="00554FAD"/>
    <w:rsid w:val="005550AD"/>
    <w:rsid w:val="005553AC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57FBB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D1B"/>
    <w:rsid w:val="00564481"/>
    <w:rsid w:val="00564499"/>
    <w:rsid w:val="005644D7"/>
    <w:rsid w:val="005655EE"/>
    <w:rsid w:val="00567479"/>
    <w:rsid w:val="005679A0"/>
    <w:rsid w:val="00570397"/>
    <w:rsid w:val="00570BCA"/>
    <w:rsid w:val="00570FA8"/>
    <w:rsid w:val="00571534"/>
    <w:rsid w:val="00571B62"/>
    <w:rsid w:val="00571C68"/>
    <w:rsid w:val="00572281"/>
    <w:rsid w:val="005727AB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3FD"/>
    <w:rsid w:val="00586812"/>
    <w:rsid w:val="00587006"/>
    <w:rsid w:val="00587D9B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6B8"/>
    <w:rsid w:val="005949D9"/>
    <w:rsid w:val="00594AF1"/>
    <w:rsid w:val="00594DA9"/>
    <w:rsid w:val="0059646E"/>
    <w:rsid w:val="005964F4"/>
    <w:rsid w:val="005965D0"/>
    <w:rsid w:val="0059717D"/>
    <w:rsid w:val="0059725F"/>
    <w:rsid w:val="00597545"/>
    <w:rsid w:val="00597888"/>
    <w:rsid w:val="00597A46"/>
    <w:rsid w:val="005A028C"/>
    <w:rsid w:val="005A06A0"/>
    <w:rsid w:val="005A0A51"/>
    <w:rsid w:val="005A0D61"/>
    <w:rsid w:val="005A10F8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477"/>
    <w:rsid w:val="005A6624"/>
    <w:rsid w:val="005A6824"/>
    <w:rsid w:val="005A713B"/>
    <w:rsid w:val="005A7AD4"/>
    <w:rsid w:val="005B007A"/>
    <w:rsid w:val="005B0979"/>
    <w:rsid w:val="005B1256"/>
    <w:rsid w:val="005B189B"/>
    <w:rsid w:val="005B20B8"/>
    <w:rsid w:val="005B220A"/>
    <w:rsid w:val="005B23DE"/>
    <w:rsid w:val="005B2809"/>
    <w:rsid w:val="005B284E"/>
    <w:rsid w:val="005B30CF"/>
    <w:rsid w:val="005B3D5E"/>
    <w:rsid w:val="005B3FA0"/>
    <w:rsid w:val="005B497C"/>
    <w:rsid w:val="005B5409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226C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F4F"/>
    <w:rsid w:val="005D109C"/>
    <w:rsid w:val="005D1174"/>
    <w:rsid w:val="005D1A61"/>
    <w:rsid w:val="005D1C68"/>
    <w:rsid w:val="005D2278"/>
    <w:rsid w:val="005D28CF"/>
    <w:rsid w:val="005D28D3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1C"/>
    <w:rsid w:val="005E0E95"/>
    <w:rsid w:val="005E1140"/>
    <w:rsid w:val="005E17F9"/>
    <w:rsid w:val="005E1933"/>
    <w:rsid w:val="005E1E05"/>
    <w:rsid w:val="005E25B1"/>
    <w:rsid w:val="005E3BFC"/>
    <w:rsid w:val="005E3FC0"/>
    <w:rsid w:val="005E4C9D"/>
    <w:rsid w:val="005E526D"/>
    <w:rsid w:val="005E53D5"/>
    <w:rsid w:val="005E57D0"/>
    <w:rsid w:val="005E5D3B"/>
    <w:rsid w:val="005E5E59"/>
    <w:rsid w:val="005E5F48"/>
    <w:rsid w:val="005E60EF"/>
    <w:rsid w:val="005E6419"/>
    <w:rsid w:val="005E64FD"/>
    <w:rsid w:val="005E6758"/>
    <w:rsid w:val="005E7D50"/>
    <w:rsid w:val="005F0102"/>
    <w:rsid w:val="005F0257"/>
    <w:rsid w:val="005F053A"/>
    <w:rsid w:val="005F05DE"/>
    <w:rsid w:val="005F0D3C"/>
    <w:rsid w:val="005F0E15"/>
    <w:rsid w:val="005F1096"/>
    <w:rsid w:val="005F1566"/>
    <w:rsid w:val="005F1BE9"/>
    <w:rsid w:val="005F1C0A"/>
    <w:rsid w:val="005F2184"/>
    <w:rsid w:val="005F2209"/>
    <w:rsid w:val="005F24A4"/>
    <w:rsid w:val="005F28E7"/>
    <w:rsid w:val="005F2CC5"/>
    <w:rsid w:val="005F34E8"/>
    <w:rsid w:val="005F37FB"/>
    <w:rsid w:val="005F3CBC"/>
    <w:rsid w:val="005F3E8C"/>
    <w:rsid w:val="005F45BC"/>
    <w:rsid w:val="005F4923"/>
    <w:rsid w:val="005F49D4"/>
    <w:rsid w:val="005F4A6B"/>
    <w:rsid w:val="005F4AA5"/>
    <w:rsid w:val="005F4B4D"/>
    <w:rsid w:val="005F4BCC"/>
    <w:rsid w:val="005F4E2C"/>
    <w:rsid w:val="005F51F5"/>
    <w:rsid w:val="005F5375"/>
    <w:rsid w:val="005F56EB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2C1"/>
    <w:rsid w:val="00604504"/>
    <w:rsid w:val="00605237"/>
    <w:rsid w:val="006054B6"/>
    <w:rsid w:val="00605827"/>
    <w:rsid w:val="00605DC8"/>
    <w:rsid w:val="00605EE2"/>
    <w:rsid w:val="00606122"/>
    <w:rsid w:val="00606240"/>
    <w:rsid w:val="006062CD"/>
    <w:rsid w:val="0060636E"/>
    <w:rsid w:val="006077CA"/>
    <w:rsid w:val="00607AA8"/>
    <w:rsid w:val="00607DB4"/>
    <w:rsid w:val="00610468"/>
    <w:rsid w:val="00610665"/>
    <w:rsid w:val="00610BAB"/>
    <w:rsid w:val="00610F57"/>
    <w:rsid w:val="00610FF5"/>
    <w:rsid w:val="0061151E"/>
    <w:rsid w:val="00611D7F"/>
    <w:rsid w:val="00613620"/>
    <w:rsid w:val="00613942"/>
    <w:rsid w:val="0061396E"/>
    <w:rsid w:val="00613C94"/>
    <w:rsid w:val="00614280"/>
    <w:rsid w:val="00614309"/>
    <w:rsid w:val="00614A6A"/>
    <w:rsid w:val="00615595"/>
    <w:rsid w:val="00615A36"/>
    <w:rsid w:val="0061672F"/>
    <w:rsid w:val="00617526"/>
    <w:rsid w:val="00617771"/>
    <w:rsid w:val="00617920"/>
    <w:rsid w:val="00617B4B"/>
    <w:rsid w:val="00617CA3"/>
    <w:rsid w:val="00617D21"/>
    <w:rsid w:val="0062028D"/>
    <w:rsid w:val="0062042D"/>
    <w:rsid w:val="00620616"/>
    <w:rsid w:val="00620894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2F88"/>
    <w:rsid w:val="006330EC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C0E"/>
    <w:rsid w:val="0064030D"/>
    <w:rsid w:val="0064077B"/>
    <w:rsid w:val="006407DA"/>
    <w:rsid w:val="00640920"/>
    <w:rsid w:val="006417F3"/>
    <w:rsid w:val="0064185B"/>
    <w:rsid w:val="00641E74"/>
    <w:rsid w:val="00641F05"/>
    <w:rsid w:val="00642AC4"/>
    <w:rsid w:val="00642D95"/>
    <w:rsid w:val="00643112"/>
    <w:rsid w:val="006431D8"/>
    <w:rsid w:val="006432DC"/>
    <w:rsid w:val="0064343F"/>
    <w:rsid w:val="006438C4"/>
    <w:rsid w:val="00643A12"/>
    <w:rsid w:val="00643B02"/>
    <w:rsid w:val="00643E3B"/>
    <w:rsid w:val="00643E9B"/>
    <w:rsid w:val="0064410B"/>
    <w:rsid w:val="00644436"/>
    <w:rsid w:val="0064443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49E5"/>
    <w:rsid w:val="006556A9"/>
    <w:rsid w:val="00655C2B"/>
    <w:rsid w:val="006565E4"/>
    <w:rsid w:val="00656795"/>
    <w:rsid w:val="00656D72"/>
    <w:rsid w:val="00656F20"/>
    <w:rsid w:val="00656FC3"/>
    <w:rsid w:val="0065702A"/>
    <w:rsid w:val="0065745F"/>
    <w:rsid w:val="006579DC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2C9E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0F64"/>
    <w:rsid w:val="00671950"/>
    <w:rsid w:val="00671A91"/>
    <w:rsid w:val="006726CD"/>
    <w:rsid w:val="006727CB"/>
    <w:rsid w:val="00672BCD"/>
    <w:rsid w:val="006734CA"/>
    <w:rsid w:val="00673A96"/>
    <w:rsid w:val="00673DE2"/>
    <w:rsid w:val="00674F3A"/>
    <w:rsid w:val="006751DB"/>
    <w:rsid w:val="00675363"/>
    <w:rsid w:val="00675827"/>
    <w:rsid w:val="00675854"/>
    <w:rsid w:val="00675BC6"/>
    <w:rsid w:val="0067604F"/>
    <w:rsid w:val="00676924"/>
    <w:rsid w:val="00676AFC"/>
    <w:rsid w:val="00676B66"/>
    <w:rsid w:val="00676E31"/>
    <w:rsid w:val="00676F08"/>
    <w:rsid w:val="00676F5F"/>
    <w:rsid w:val="006770BC"/>
    <w:rsid w:val="006779AC"/>
    <w:rsid w:val="00677DAA"/>
    <w:rsid w:val="00680B9D"/>
    <w:rsid w:val="00680FDD"/>
    <w:rsid w:val="0068142D"/>
    <w:rsid w:val="00681964"/>
    <w:rsid w:val="006826D8"/>
    <w:rsid w:val="00682749"/>
    <w:rsid w:val="006828FE"/>
    <w:rsid w:val="0068297E"/>
    <w:rsid w:val="00683243"/>
    <w:rsid w:val="0068329E"/>
    <w:rsid w:val="0068346B"/>
    <w:rsid w:val="00683AC5"/>
    <w:rsid w:val="00684144"/>
    <w:rsid w:val="0068462F"/>
    <w:rsid w:val="0068469D"/>
    <w:rsid w:val="00684772"/>
    <w:rsid w:val="00684B85"/>
    <w:rsid w:val="00684BDD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8C"/>
    <w:rsid w:val="00685DFC"/>
    <w:rsid w:val="00686027"/>
    <w:rsid w:val="00686057"/>
    <w:rsid w:val="00686C79"/>
    <w:rsid w:val="00686FD2"/>
    <w:rsid w:val="0068716B"/>
    <w:rsid w:val="0068769C"/>
    <w:rsid w:val="006877C8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A7A"/>
    <w:rsid w:val="006960D5"/>
    <w:rsid w:val="006965D9"/>
    <w:rsid w:val="00696AE6"/>
    <w:rsid w:val="00697474"/>
    <w:rsid w:val="006A0066"/>
    <w:rsid w:val="006A08C0"/>
    <w:rsid w:val="006A093B"/>
    <w:rsid w:val="006A136A"/>
    <w:rsid w:val="006A1751"/>
    <w:rsid w:val="006A204D"/>
    <w:rsid w:val="006A2090"/>
    <w:rsid w:val="006A36D2"/>
    <w:rsid w:val="006A38D1"/>
    <w:rsid w:val="006A3FBD"/>
    <w:rsid w:val="006A47DD"/>
    <w:rsid w:val="006A4F1C"/>
    <w:rsid w:val="006A59B5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BE6"/>
    <w:rsid w:val="006B5F5C"/>
    <w:rsid w:val="006B611D"/>
    <w:rsid w:val="006B65BD"/>
    <w:rsid w:val="006B6D8C"/>
    <w:rsid w:val="006B72FD"/>
    <w:rsid w:val="006B789A"/>
    <w:rsid w:val="006B7B53"/>
    <w:rsid w:val="006C0D2A"/>
    <w:rsid w:val="006C21E6"/>
    <w:rsid w:val="006C2727"/>
    <w:rsid w:val="006C3350"/>
    <w:rsid w:val="006C38AB"/>
    <w:rsid w:val="006C432D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F89"/>
    <w:rsid w:val="006D0105"/>
    <w:rsid w:val="006D04BB"/>
    <w:rsid w:val="006D07ED"/>
    <w:rsid w:val="006D0DAD"/>
    <w:rsid w:val="006D110C"/>
    <w:rsid w:val="006D11E9"/>
    <w:rsid w:val="006D14C0"/>
    <w:rsid w:val="006D1D15"/>
    <w:rsid w:val="006D209D"/>
    <w:rsid w:val="006D21F2"/>
    <w:rsid w:val="006D2592"/>
    <w:rsid w:val="006D26C1"/>
    <w:rsid w:val="006D2C49"/>
    <w:rsid w:val="006D3D7E"/>
    <w:rsid w:val="006D423B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714"/>
    <w:rsid w:val="006D6791"/>
    <w:rsid w:val="006D68BD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700436"/>
    <w:rsid w:val="00700817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0ED8"/>
    <w:rsid w:val="00711065"/>
    <w:rsid w:val="0071122B"/>
    <w:rsid w:val="00711404"/>
    <w:rsid w:val="0071167C"/>
    <w:rsid w:val="007126BA"/>
    <w:rsid w:val="00712934"/>
    <w:rsid w:val="00713067"/>
    <w:rsid w:val="0071340C"/>
    <w:rsid w:val="007134D2"/>
    <w:rsid w:val="007142F3"/>
    <w:rsid w:val="007145E4"/>
    <w:rsid w:val="00714B18"/>
    <w:rsid w:val="00714CB1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1E42"/>
    <w:rsid w:val="00722340"/>
    <w:rsid w:val="00722A04"/>
    <w:rsid w:val="00722C6B"/>
    <w:rsid w:val="00722D4A"/>
    <w:rsid w:val="007243E9"/>
    <w:rsid w:val="0072464E"/>
    <w:rsid w:val="007250F0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F13"/>
    <w:rsid w:val="0073477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AC7"/>
    <w:rsid w:val="00740386"/>
    <w:rsid w:val="00740472"/>
    <w:rsid w:val="00740D0B"/>
    <w:rsid w:val="0074107A"/>
    <w:rsid w:val="007410BC"/>
    <w:rsid w:val="0074199E"/>
    <w:rsid w:val="0074285C"/>
    <w:rsid w:val="00742966"/>
    <w:rsid w:val="00742A78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71A0"/>
    <w:rsid w:val="00747EAE"/>
    <w:rsid w:val="00750675"/>
    <w:rsid w:val="007508AC"/>
    <w:rsid w:val="00750A6A"/>
    <w:rsid w:val="00751114"/>
    <w:rsid w:val="007511D6"/>
    <w:rsid w:val="007512B6"/>
    <w:rsid w:val="0075182E"/>
    <w:rsid w:val="00751A63"/>
    <w:rsid w:val="0075340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F10"/>
    <w:rsid w:val="007604A0"/>
    <w:rsid w:val="007606BE"/>
    <w:rsid w:val="00760779"/>
    <w:rsid w:val="00760811"/>
    <w:rsid w:val="00760D9B"/>
    <w:rsid w:val="0076112F"/>
    <w:rsid w:val="007615B2"/>
    <w:rsid w:val="00761B20"/>
    <w:rsid w:val="00761D4D"/>
    <w:rsid w:val="0076206C"/>
    <w:rsid w:val="00762599"/>
    <w:rsid w:val="00762C95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C92"/>
    <w:rsid w:val="00767D4A"/>
    <w:rsid w:val="00770416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419B"/>
    <w:rsid w:val="007746C0"/>
    <w:rsid w:val="00774830"/>
    <w:rsid w:val="00774BB6"/>
    <w:rsid w:val="00775044"/>
    <w:rsid w:val="00775184"/>
    <w:rsid w:val="0077687E"/>
    <w:rsid w:val="007768A1"/>
    <w:rsid w:val="007769A3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2A41"/>
    <w:rsid w:val="00783109"/>
    <w:rsid w:val="00783971"/>
    <w:rsid w:val="00783A78"/>
    <w:rsid w:val="00783DFE"/>
    <w:rsid w:val="0078402D"/>
    <w:rsid w:val="00784A70"/>
    <w:rsid w:val="00785225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5F3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2F78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CA"/>
    <w:rsid w:val="007C0587"/>
    <w:rsid w:val="007C1412"/>
    <w:rsid w:val="007C17EA"/>
    <w:rsid w:val="007C1962"/>
    <w:rsid w:val="007C19C8"/>
    <w:rsid w:val="007C21B3"/>
    <w:rsid w:val="007C251F"/>
    <w:rsid w:val="007C311F"/>
    <w:rsid w:val="007C3409"/>
    <w:rsid w:val="007C3453"/>
    <w:rsid w:val="007C34FD"/>
    <w:rsid w:val="007C424D"/>
    <w:rsid w:val="007C4315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5F3"/>
    <w:rsid w:val="007D0D4E"/>
    <w:rsid w:val="007D12D7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63CF"/>
    <w:rsid w:val="007D6A78"/>
    <w:rsid w:val="007D73DE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E7477"/>
    <w:rsid w:val="007F01C6"/>
    <w:rsid w:val="007F0BF6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948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7FE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8ED"/>
    <w:rsid w:val="00816C3B"/>
    <w:rsid w:val="00816FDD"/>
    <w:rsid w:val="00817729"/>
    <w:rsid w:val="00820265"/>
    <w:rsid w:val="0082040E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CFF"/>
    <w:rsid w:val="00822F8D"/>
    <w:rsid w:val="00823598"/>
    <w:rsid w:val="008239DC"/>
    <w:rsid w:val="00823D57"/>
    <w:rsid w:val="00823F5B"/>
    <w:rsid w:val="00823FEB"/>
    <w:rsid w:val="008247CD"/>
    <w:rsid w:val="008248D4"/>
    <w:rsid w:val="008252C6"/>
    <w:rsid w:val="00825AC8"/>
    <w:rsid w:val="00826807"/>
    <w:rsid w:val="00826D69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14C4"/>
    <w:rsid w:val="008323D5"/>
    <w:rsid w:val="008327F9"/>
    <w:rsid w:val="00832FEE"/>
    <w:rsid w:val="008331EE"/>
    <w:rsid w:val="00833490"/>
    <w:rsid w:val="00833CEA"/>
    <w:rsid w:val="0083464B"/>
    <w:rsid w:val="008347D2"/>
    <w:rsid w:val="0083482B"/>
    <w:rsid w:val="008350CE"/>
    <w:rsid w:val="008350D3"/>
    <w:rsid w:val="00835EC5"/>
    <w:rsid w:val="008367EE"/>
    <w:rsid w:val="00836897"/>
    <w:rsid w:val="0083722A"/>
    <w:rsid w:val="008374D3"/>
    <w:rsid w:val="0083761E"/>
    <w:rsid w:val="008376B7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5A7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A40"/>
    <w:rsid w:val="00846DD0"/>
    <w:rsid w:val="008475C6"/>
    <w:rsid w:val="00847862"/>
    <w:rsid w:val="00847933"/>
    <w:rsid w:val="00847D13"/>
    <w:rsid w:val="008504D4"/>
    <w:rsid w:val="00850E82"/>
    <w:rsid w:val="008512DC"/>
    <w:rsid w:val="0085179B"/>
    <w:rsid w:val="008517FF"/>
    <w:rsid w:val="00851890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36D4"/>
    <w:rsid w:val="00863910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4D6"/>
    <w:rsid w:val="00871711"/>
    <w:rsid w:val="00872226"/>
    <w:rsid w:val="0087319B"/>
    <w:rsid w:val="0087337C"/>
    <w:rsid w:val="00873A10"/>
    <w:rsid w:val="00873A9C"/>
    <w:rsid w:val="008741A1"/>
    <w:rsid w:val="008749C9"/>
    <w:rsid w:val="00874D16"/>
    <w:rsid w:val="00874D3E"/>
    <w:rsid w:val="00874E73"/>
    <w:rsid w:val="00875879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31E"/>
    <w:rsid w:val="00880CBB"/>
    <w:rsid w:val="00880E84"/>
    <w:rsid w:val="00880FAF"/>
    <w:rsid w:val="0088119F"/>
    <w:rsid w:val="008813A6"/>
    <w:rsid w:val="008813AF"/>
    <w:rsid w:val="00881657"/>
    <w:rsid w:val="00882374"/>
    <w:rsid w:val="008826BC"/>
    <w:rsid w:val="0088326F"/>
    <w:rsid w:val="00883CBA"/>
    <w:rsid w:val="00883EB8"/>
    <w:rsid w:val="0088403F"/>
    <w:rsid w:val="008843F7"/>
    <w:rsid w:val="00884786"/>
    <w:rsid w:val="0088494C"/>
    <w:rsid w:val="00884ECC"/>
    <w:rsid w:val="008854EE"/>
    <w:rsid w:val="008864D6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945"/>
    <w:rsid w:val="008934A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305D"/>
    <w:rsid w:val="008A455F"/>
    <w:rsid w:val="008A4749"/>
    <w:rsid w:val="008A4774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ED5"/>
    <w:rsid w:val="008A6F59"/>
    <w:rsid w:val="008A7127"/>
    <w:rsid w:val="008A72D3"/>
    <w:rsid w:val="008A78DF"/>
    <w:rsid w:val="008A7D46"/>
    <w:rsid w:val="008A7E1B"/>
    <w:rsid w:val="008A7E9A"/>
    <w:rsid w:val="008B05E6"/>
    <w:rsid w:val="008B066A"/>
    <w:rsid w:val="008B09CC"/>
    <w:rsid w:val="008B0A83"/>
    <w:rsid w:val="008B0FEE"/>
    <w:rsid w:val="008B119C"/>
    <w:rsid w:val="008B12B9"/>
    <w:rsid w:val="008B1BB6"/>
    <w:rsid w:val="008B268B"/>
    <w:rsid w:val="008B2DC5"/>
    <w:rsid w:val="008B2F1C"/>
    <w:rsid w:val="008B2FC7"/>
    <w:rsid w:val="008B3E58"/>
    <w:rsid w:val="008B41CB"/>
    <w:rsid w:val="008B48A7"/>
    <w:rsid w:val="008B4DEF"/>
    <w:rsid w:val="008B56F0"/>
    <w:rsid w:val="008B5E3E"/>
    <w:rsid w:val="008B658B"/>
    <w:rsid w:val="008B6624"/>
    <w:rsid w:val="008B774E"/>
    <w:rsid w:val="008B7922"/>
    <w:rsid w:val="008B7FC2"/>
    <w:rsid w:val="008C00B0"/>
    <w:rsid w:val="008C0914"/>
    <w:rsid w:val="008C0C5E"/>
    <w:rsid w:val="008C1104"/>
    <w:rsid w:val="008C121C"/>
    <w:rsid w:val="008C12AF"/>
    <w:rsid w:val="008C17DF"/>
    <w:rsid w:val="008C18B0"/>
    <w:rsid w:val="008C1A64"/>
    <w:rsid w:val="008C1B4A"/>
    <w:rsid w:val="008C221D"/>
    <w:rsid w:val="008C2A51"/>
    <w:rsid w:val="008C2ABD"/>
    <w:rsid w:val="008C2BE8"/>
    <w:rsid w:val="008C34F2"/>
    <w:rsid w:val="008C3E2F"/>
    <w:rsid w:val="008C414E"/>
    <w:rsid w:val="008C4477"/>
    <w:rsid w:val="008C48E7"/>
    <w:rsid w:val="008C5111"/>
    <w:rsid w:val="008C54A0"/>
    <w:rsid w:val="008C58E3"/>
    <w:rsid w:val="008C6DC0"/>
    <w:rsid w:val="008C6ED5"/>
    <w:rsid w:val="008C7E0D"/>
    <w:rsid w:val="008D02DC"/>
    <w:rsid w:val="008D09CF"/>
    <w:rsid w:val="008D0B07"/>
    <w:rsid w:val="008D0E6A"/>
    <w:rsid w:val="008D113F"/>
    <w:rsid w:val="008D16F4"/>
    <w:rsid w:val="008D1A89"/>
    <w:rsid w:val="008D1DA3"/>
    <w:rsid w:val="008D1E20"/>
    <w:rsid w:val="008D2023"/>
    <w:rsid w:val="008D2221"/>
    <w:rsid w:val="008D2658"/>
    <w:rsid w:val="008D2967"/>
    <w:rsid w:val="008D310B"/>
    <w:rsid w:val="008D38D4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9B0"/>
    <w:rsid w:val="008E0FD5"/>
    <w:rsid w:val="008E1514"/>
    <w:rsid w:val="008E1929"/>
    <w:rsid w:val="008E260E"/>
    <w:rsid w:val="008E2C7C"/>
    <w:rsid w:val="008E35E5"/>
    <w:rsid w:val="008E3690"/>
    <w:rsid w:val="008E3E1D"/>
    <w:rsid w:val="008E3F41"/>
    <w:rsid w:val="008E4172"/>
    <w:rsid w:val="008E41CC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EB4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4B"/>
    <w:rsid w:val="00903BBB"/>
    <w:rsid w:val="00903E8F"/>
    <w:rsid w:val="00904037"/>
    <w:rsid w:val="00904ECF"/>
    <w:rsid w:val="00905339"/>
    <w:rsid w:val="0090564F"/>
    <w:rsid w:val="009056AC"/>
    <w:rsid w:val="00905C15"/>
    <w:rsid w:val="0090617C"/>
    <w:rsid w:val="0090667C"/>
    <w:rsid w:val="00906B47"/>
    <w:rsid w:val="00906D27"/>
    <w:rsid w:val="00906E22"/>
    <w:rsid w:val="00906E3C"/>
    <w:rsid w:val="0090732E"/>
    <w:rsid w:val="00907689"/>
    <w:rsid w:val="00907F74"/>
    <w:rsid w:val="00910301"/>
    <w:rsid w:val="00910457"/>
    <w:rsid w:val="0091053D"/>
    <w:rsid w:val="00910B2B"/>
    <w:rsid w:val="0091244D"/>
    <w:rsid w:val="00912797"/>
    <w:rsid w:val="00912AFB"/>
    <w:rsid w:val="00913576"/>
    <w:rsid w:val="00913632"/>
    <w:rsid w:val="009136C4"/>
    <w:rsid w:val="009137A0"/>
    <w:rsid w:val="009137FB"/>
    <w:rsid w:val="00913EDD"/>
    <w:rsid w:val="009141B1"/>
    <w:rsid w:val="00914AA9"/>
    <w:rsid w:val="00914CC2"/>
    <w:rsid w:val="00915400"/>
    <w:rsid w:val="009159BC"/>
    <w:rsid w:val="009164AA"/>
    <w:rsid w:val="009171CE"/>
    <w:rsid w:val="0091774D"/>
    <w:rsid w:val="0092014E"/>
    <w:rsid w:val="009209BF"/>
    <w:rsid w:val="00920D76"/>
    <w:rsid w:val="00921540"/>
    <w:rsid w:val="00921893"/>
    <w:rsid w:val="0092189A"/>
    <w:rsid w:val="009218A4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6B0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1E2F"/>
    <w:rsid w:val="00932325"/>
    <w:rsid w:val="00932B7A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56F"/>
    <w:rsid w:val="0093567D"/>
    <w:rsid w:val="0093585F"/>
    <w:rsid w:val="00935A53"/>
    <w:rsid w:val="00936408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4F53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2799"/>
    <w:rsid w:val="0095279C"/>
    <w:rsid w:val="00952C0A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7D0"/>
    <w:rsid w:val="00955961"/>
    <w:rsid w:val="00955A49"/>
    <w:rsid w:val="00955CE2"/>
    <w:rsid w:val="00955D37"/>
    <w:rsid w:val="0095622B"/>
    <w:rsid w:val="00956358"/>
    <w:rsid w:val="00956ECC"/>
    <w:rsid w:val="00956F9D"/>
    <w:rsid w:val="00957A8E"/>
    <w:rsid w:val="00957ED7"/>
    <w:rsid w:val="00957F02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04"/>
    <w:rsid w:val="00965388"/>
    <w:rsid w:val="009657D7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69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3D7"/>
    <w:rsid w:val="00986B17"/>
    <w:rsid w:val="00986DA9"/>
    <w:rsid w:val="00986DC1"/>
    <w:rsid w:val="00986E3B"/>
    <w:rsid w:val="00986EE3"/>
    <w:rsid w:val="009871D3"/>
    <w:rsid w:val="00987B3C"/>
    <w:rsid w:val="00987B6E"/>
    <w:rsid w:val="00990021"/>
    <w:rsid w:val="00990549"/>
    <w:rsid w:val="00990D6B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BA5"/>
    <w:rsid w:val="00993C30"/>
    <w:rsid w:val="00994360"/>
    <w:rsid w:val="0099481D"/>
    <w:rsid w:val="009948C0"/>
    <w:rsid w:val="00994D3D"/>
    <w:rsid w:val="0099504E"/>
    <w:rsid w:val="0099566A"/>
    <w:rsid w:val="00996604"/>
    <w:rsid w:val="009968EC"/>
    <w:rsid w:val="0099692C"/>
    <w:rsid w:val="009A0249"/>
    <w:rsid w:val="009A0931"/>
    <w:rsid w:val="009A0F31"/>
    <w:rsid w:val="009A0FF8"/>
    <w:rsid w:val="009A1192"/>
    <w:rsid w:val="009A1727"/>
    <w:rsid w:val="009A1B04"/>
    <w:rsid w:val="009A2559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568B"/>
    <w:rsid w:val="009A6055"/>
    <w:rsid w:val="009A611B"/>
    <w:rsid w:val="009A6DCE"/>
    <w:rsid w:val="009A73DB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910"/>
    <w:rsid w:val="009B3AC4"/>
    <w:rsid w:val="009B404C"/>
    <w:rsid w:val="009B4D12"/>
    <w:rsid w:val="009B4EBB"/>
    <w:rsid w:val="009B52B5"/>
    <w:rsid w:val="009B5955"/>
    <w:rsid w:val="009B5FBB"/>
    <w:rsid w:val="009B6080"/>
    <w:rsid w:val="009B68B2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4921"/>
    <w:rsid w:val="009D5218"/>
    <w:rsid w:val="009D594B"/>
    <w:rsid w:val="009D5F61"/>
    <w:rsid w:val="009D6459"/>
    <w:rsid w:val="009D646B"/>
    <w:rsid w:val="009D660E"/>
    <w:rsid w:val="009D66D6"/>
    <w:rsid w:val="009D6CE2"/>
    <w:rsid w:val="009D73B8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6D2"/>
    <w:rsid w:val="009E3FAA"/>
    <w:rsid w:val="009E470C"/>
    <w:rsid w:val="009E48BE"/>
    <w:rsid w:val="009E50CB"/>
    <w:rsid w:val="009E5A08"/>
    <w:rsid w:val="009E65D7"/>
    <w:rsid w:val="009E70E7"/>
    <w:rsid w:val="009E74B2"/>
    <w:rsid w:val="009E7FEE"/>
    <w:rsid w:val="009F0042"/>
    <w:rsid w:val="009F044E"/>
    <w:rsid w:val="009F05B1"/>
    <w:rsid w:val="009F0E88"/>
    <w:rsid w:val="009F13BC"/>
    <w:rsid w:val="009F1AC8"/>
    <w:rsid w:val="009F1FED"/>
    <w:rsid w:val="009F232B"/>
    <w:rsid w:val="009F27C9"/>
    <w:rsid w:val="009F290D"/>
    <w:rsid w:val="009F2AB5"/>
    <w:rsid w:val="009F2B94"/>
    <w:rsid w:val="009F2F1C"/>
    <w:rsid w:val="009F2FE5"/>
    <w:rsid w:val="009F3574"/>
    <w:rsid w:val="009F3587"/>
    <w:rsid w:val="009F3881"/>
    <w:rsid w:val="009F3CE0"/>
    <w:rsid w:val="009F3E5B"/>
    <w:rsid w:val="009F4AE1"/>
    <w:rsid w:val="009F4B8C"/>
    <w:rsid w:val="009F4C6A"/>
    <w:rsid w:val="009F4F88"/>
    <w:rsid w:val="009F50E7"/>
    <w:rsid w:val="009F52A6"/>
    <w:rsid w:val="009F5D70"/>
    <w:rsid w:val="009F5DE3"/>
    <w:rsid w:val="009F6167"/>
    <w:rsid w:val="009F64D4"/>
    <w:rsid w:val="009F6579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6C42"/>
    <w:rsid w:val="00A07436"/>
    <w:rsid w:val="00A0796A"/>
    <w:rsid w:val="00A07B08"/>
    <w:rsid w:val="00A07BD6"/>
    <w:rsid w:val="00A07E65"/>
    <w:rsid w:val="00A10007"/>
    <w:rsid w:val="00A1062F"/>
    <w:rsid w:val="00A1071C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0C9"/>
    <w:rsid w:val="00A2013E"/>
    <w:rsid w:val="00A2082F"/>
    <w:rsid w:val="00A209D0"/>
    <w:rsid w:val="00A20A26"/>
    <w:rsid w:val="00A20B83"/>
    <w:rsid w:val="00A20F73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30650"/>
    <w:rsid w:val="00A30683"/>
    <w:rsid w:val="00A306C7"/>
    <w:rsid w:val="00A30C47"/>
    <w:rsid w:val="00A30FE7"/>
    <w:rsid w:val="00A32021"/>
    <w:rsid w:val="00A322D5"/>
    <w:rsid w:val="00A32396"/>
    <w:rsid w:val="00A329A6"/>
    <w:rsid w:val="00A32D65"/>
    <w:rsid w:val="00A32EE6"/>
    <w:rsid w:val="00A3318A"/>
    <w:rsid w:val="00A333C2"/>
    <w:rsid w:val="00A33845"/>
    <w:rsid w:val="00A338D4"/>
    <w:rsid w:val="00A338DD"/>
    <w:rsid w:val="00A33C58"/>
    <w:rsid w:val="00A3486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6E4A"/>
    <w:rsid w:val="00A37A4A"/>
    <w:rsid w:val="00A37BB3"/>
    <w:rsid w:val="00A37C88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676"/>
    <w:rsid w:val="00A43B52"/>
    <w:rsid w:val="00A4409F"/>
    <w:rsid w:val="00A44550"/>
    <w:rsid w:val="00A449BB"/>
    <w:rsid w:val="00A44D18"/>
    <w:rsid w:val="00A44E68"/>
    <w:rsid w:val="00A44F6C"/>
    <w:rsid w:val="00A450F7"/>
    <w:rsid w:val="00A4515E"/>
    <w:rsid w:val="00A4530F"/>
    <w:rsid w:val="00A45C6A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5D0"/>
    <w:rsid w:val="00A51DF3"/>
    <w:rsid w:val="00A51DF5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C5A"/>
    <w:rsid w:val="00A63364"/>
    <w:rsid w:val="00A6357F"/>
    <w:rsid w:val="00A63F75"/>
    <w:rsid w:val="00A64220"/>
    <w:rsid w:val="00A647DF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02D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2E"/>
    <w:rsid w:val="00A7234C"/>
    <w:rsid w:val="00A72554"/>
    <w:rsid w:val="00A72DC1"/>
    <w:rsid w:val="00A73CFE"/>
    <w:rsid w:val="00A74580"/>
    <w:rsid w:val="00A74747"/>
    <w:rsid w:val="00A75607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DE"/>
    <w:rsid w:val="00A81DD7"/>
    <w:rsid w:val="00A81FCB"/>
    <w:rsid w:val="00A821DB"/>
    <w:rsid w:val="00A82A6C"/>
    <w:rsid w:val="00A82AA7"/>
    <w:rsid w:val="00A83954"/>
    <w:rsid w:val="00A83968"/>
    <w:rsid w:val="00A83E8F"/>
    <w:rsid w:val="00A84B14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A86"/>
    <w:rsid w:val="00A93ADD"/>
    <w:rsid w:val="00A94234"/>
    <w:rsid w:val="00A942F4"/>
    <w:rsid w:val="00A94424"/>
    <w:rsid w:val="00A94498"/>
    <w:rsid w:val="00A94723"/>
    <w:rsid w:val="00A94FF0"/>
    <w:rsid w:val="00A95352"/>
    <w:rsid w:val="00A95682"/>
    <w:rsid w:val="00A956B7"/>
    <w:rsid w:val="00A95A53"/>
    <w:rsid w:val="00A95BC5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0F3B"/>
    <w:rsid w:val="00AA1241"/>
    <w:rsid w:val="00AA12B9"/>
    <w:rsid w:val="00AA1467"/>
    <w:rsid w:val="00AA2D5F"/>
    <w:rsid w:val="00AA2DBB"/>
    <w:rsid w:val="00AA3092"/>
    <w:rsid w:val="00AA34DD"/>
    <w:rsid w:val="00AA396A"/>
    <w:rsid w:val="00AA40E3"/>
    <w:rsid w:val="00AA4A80"/>
    <w:rsid w:val="00AA4FCE"/>
    <w:rsid w:val="00AA50E8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3026"/>
    <w:rsid w:val="00AB34FF"/>
    <w:rsid w:val="00AB36D5"/>
    <w:rsid w:val="00AB3BA4"/>
    <w:rsid w:val="00AB3E98"/>
    <w:rsid w:val="00AB48A6"/>
    <w:rsid w:val="00AB4A60"/>
    <w:rsid w:val="00AB4B68"/>
    <w:rsid w:val="00AB4BFE"/>
    <w:rsid w:val="00AB4C69"/>
    <w:rsid w:val="00AB4F99"/>
    <w:rsid w:val="00AB568E"/>
    <w:rsid w:val="00AB5E54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D51"/>
    <w:rsid w:val="00AC3E77"/>
    <w:rsid w:val="00AC423E"/>
    <w:rsid w:val="00AC4409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0EEB"/>
    <w:rsid w:val="00AD161A"/>
    <w:rsid w:val="00AD1EFD"/>
    <w:rsid w:val="00AD2199"/>
    <w:rsid w:val="00AD275F"/>
    <w:rsid w:val="00AD312B"/>
    <w:rsid w:val="00AD3223"/>
    <w:rsid w:val="00AD362E"/>
    <w:rsid w:val="00AD39F5"/>
    <w:rsid w:val="00AD3BE2"/>
    <w:rsid w:val="00AD4842"/>
    <w:rsid w:val="00AD4E75"/>
    <w:rsid w:val="00AD5373"/>
    <w:rsid w:val="00AD56B6"/>
    <w:rsid w:val="00AD599C"/>
    <w:rsid w:val="00AD6100"/>
    <w:rsid w:val="00AD750F"/>
    <w:rsid w:val="00AD75ED"/>
    <w:rsid w:val="00AD779E"/>
    <w:rsid w:val="00AD7C21"/>
    <w:rsid w:val="00AE03F5"/>
    <w:rsid w:val="00AE0592"/>
    <w:rsid w:val="00AE0667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D6E"/>
    <w:rsid w:val="00AE4ECE"/>
    <w:rsid w:val="00AE5004"/>
    <w:rsid w:val="00AE53F9"/>
    <w:rsid w:val="00AE55E7"/>
    <w:rsid w:val="00AE55ED"/>
    <w:rsid w:val="00AE568F"/>
    <w:rsid w:val="00AE5CED"/>
    <w:rsid w:val="00AE5CEF"/>
    <w:rsid w:val="00AE625B"/>
    <w:rsid w:val="00AE642D"/>
    <w:rsid w:val="00AE6489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95B"/>
    <w:rsid w:val="00AF4CFC"/>
    <w:rsid w:val="00AF509F"/>
    <w:rsid w:val="00AF5FA0"/>
    <w:rsid w:val="00AF609E"/>
    <w:rsid w:val="00AF61DE"/>
    <w:rsid w:val="00AF67ED"/>
    <w:rsid w:val="00AF6C1F"/>
    <w:rsid w:val="00AF708A"/>
    <w:rsid w:val="00B0035C"/>
    <w:rsid w:val="00B00563"/>
    <w:rsid w:val="00B009D6"/>
    <w:rsid w:val="00B00B08"/>
    <w:rsid w:val="00B00C1C"/>
    <w:rsid w:val="00B010CD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69DB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17F"/>
    <w:rsid w:val="00B17560"/>
    <w:rsid w:val="00B175DE"/>
    <w:rsid w:val="00B17721"/>
    <w:rsid w:val="00B1782E"/>
    <w:rsid w:val="00B17BBC"/>
    <w:rsid w:val="00B17E49"/>
    <w:rsid w:val="00B20790"/>
    <w:rsid w:val="00B20867"/>
    <w:rsid w:val="00B20B87"/>
    <w:rsid w:val="00B20BEA"/>
    <w:rsid w:val="00B21434"/>
    <w:rsid w:val="00B21B56"/>
    <w:rsid w:val="00B2204F"/>
    <w:rsid w:val="00B2299F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5F67"/>
    <w:rsid w:val="00B26357"/>
    <w:rsid w:val="00B2700E"/>
    <w:rsid w:val="00B27F78"/>
    <w:rsid w:val="00B30440"/>
    <w:rsid w:val="00B307B3"/>
    <w:rsid w:val="00B308DC"/>
    <w:rsid w:val="00B30A4D"/>
    <w:rsid w:val="00B30C84"/>
    <w:rsid w:val="00B30C95"/>
    <w:rsid w:val="00B30E29"/>
    <w:rsid w:val="00B30FCB"/>
    <w:rsid w:val="00B316C8"/>
    <w:rsid w:val="00B316CA"/>
    <w:rsid w:val="00B31844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60BF"/>
    <w:rsid w:val="00B364A9"/>
    <w:rsid w:val="00B3653F"/>
    <w:rsid w:val="00B3695C"/>
    <w:rsid w:val="00B36AF1"/>
    <w:rsid w:val="00B37296"/>
    <w:rsid w:val="00B37657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0B"/>
    <w:rsid w:val="00B450D5"/>
    <w:rsid w:val="00B45842"/>
    <w:rsid w:val="00B466B8"/>
    <w:rsid w:val="00B468A1"/>
    <w:rsid w:val="00B47175"/>
    <w:rsid w:val="00B47453"/>
    <w:rsid w:val="00B4754B"/>
    <w:rsid w:val="00B4769B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5007"/>
    <w:rsid w:val="00B5554A"/>
    <w:rsid w:val="00B555BA"/>
    <w:rsid w:val="00B559F0"/>
    <w:rsid w:val="00B56215"/>
    <w:rsid w:val="00B56330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782"/>
    <w:rsid w:val="00B63926"/>
    <w:rsid w:val="00B63C21"/>
    <w:rsid w:val="00B63C6A"/>
    <w:rsid w:val="00B647CF"/>
    <w:rsid w:val="00B64962"/>
    <w:rsid w:val="00B64B1A"/>
    <w:rsid w:val="00B64C1F"/>
    <w:rsid w:val="00B64F27"/>
    <w:rsid w:val="00B64F51"/>
    <w:rsid w:val="00B6523C"/>
    <w:rsid w:val="00B65360"/>
    <w:rsid w:val="00B66DDD"/>
    <w:rsid w:val="00B66EB5"/>
    <w:rsid w:val="00B67219"/>
    <w:rsid w:val="00B676E7"/>
    <w:rsid w:val="00B67C92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B6B"/>
    <w:rsid w:val="00B7346F"/>
    <w:rsid w:val="00B73E79"/>
    <w:rsid w:val="00B74083"/>
    <w:rsid w:val="00B74541"/>
    <w:rsid w:val="00B74DB1"/>
    <w:rsid w:val="00B74E19"/>
    <w:rsid w:val="00B74F0E"/>
    <w:rsid w:val="00B75049"/>
    <w:rsid w:val="00B75F36"/>
    <w:rsid w:val="00B76BB4"/>
    <w:rsid w:val="00B772AD"/>
    <w:rsid w:val="00B77318"/>
    <w:rsid w:val="00B80062"/>
    <w:rsid w:val="00B800D8"/>
    <w:rsid w:val="00B80298"/>
    <w:rsid w:val="00B808B6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17F"/>
    <w:rsid w:val="00B852B3"/>
    <w:rsid w:val="00B8540C"/>
    <w:rsid w:val="00B85436"/>
    <w:rsid w:val="00B8577A"/>
    <w:rsid w:val="00B85867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079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53B"/>
    <w:rsid w:val="00BA3B4F"/>
    <w:rsid w:val="00BA3CA7"/>
    <w:rsid w:val="00BA3E47"/>
    <w:rsid w:val="00BA51BC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A7CF4"/>
    <w:rsid w:val="00BB0227"/>
    <w:rsid w:val="00BB0C21"/>
    <w:rsid w:val="00BB39C9"/>
    <w:rsid w:val="00BB46E8"/>
    <w:rsid w:val="00BB4861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4DF7"/>
    <w:rsid w:val="00BD4EB6"/>
    <w:rsid w:val="00BD5FA5"/>
    <w:rsid w:val="00BD6BC2"/>
    <w:rsid w:val="00BD6C84"/>
    <w:rsid w:val="00BD6D17"/>
    <w:rsid w:val="00BD727F"/>
    <w:rsid w:val="00BD761C"/>
    <w:rsid w:val="00BD7BC1"/>
    <w:rsid w:val="00BD7C4A"/>
    <w:rsid w:val="00BE019D"/>
    <w:rsid w:val="00BE035B"/>
    <w:rsid w:val="00BE10CF"/>
    <w:rsid w:val="00BE170E"/>
    <w:rsid w:val="00BE1B2D"/>
    <w:rsid w:val="00BE1D14"/>
    <w:rsid w:val="00BE2CF3"/>
    <w:rsid w:val="00BE2F5B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601E"/>
    <w:rsid w:val="00BE6BC7"/>
    <w:rsid w:val="00BE70BD"/>
    <w:rsid w:val="00BE782F"/>
    <w:rsid w:val="00BE7C24"/>
    <w:rsid w:val="00BF0550"/>
    <w:rsid w:val="00BF0737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A5D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970"/>
    <w:rsid w:val="00BF6C40"/>
    <w:rsid w:val="00BF6F98"/>
    <w:rsid w:val="00BF71AE"/>
    <w:rsid w:val="00BF71F1"/>
    <w:rsid w:val="00C00535"/>
    <w:rsid w:val="00C01253"/>
    <w:rsid w:val="00C01583"/>
    <w:rsid w:val="00C01C8D"/>
    <w:rsid w:val="00C024B3"/>
    <w:rsid w:val="00C02539"/>
    <w:rsid w:val="00C029B6"/>
    <w:rsid w:val="00C02F45"/>
    <w:rsid w:val="00C02F89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F84"/>
    <w:rsid w:val="00C12C83"/>
    <w:rsid w:val="00C13390"/>
    <w:rsid w:val="00C13508"/>
    <w:rsid w:val="00C13772"/>
    <w:rsid w:val="00C13980"/>
    <w:rsid w:val="00C13C90"/>
    <w:rsid w:val="00C13E9E"/>
    <w:rsid w:val="00C14304"/>
    <w:rsid w:val="00C15406"/>
    <w:rsid w:val="00C15871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DA1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8A7"/>
    <w:rsid w:val="00C27AE4"/>
    <w:rsid w:val="00C27CD8"/>
    <w:rsid w:val="00C305B6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782B"/>
    <w:rsid w:val="00C57C46"/>
    <w:rsid w:val="00C57D09"/>
    <w:rsid w:val="00C60588"/>
    <w:rsid w:val="00C608E4"/>
    <w:rsid w:val="00C60C70"/>
    <w:rsid w:val="00C6121A"/>
    <w:rsid w:val="00C61433"/>
    <w:rsid w:val="00C61A8D"/>
    <w:rsid w:val="00C61E7B"/>
    <w:rsid w:val="00C623A0"/>
    <w:rsid w:val="00C6260E"/>
    <w:rsid w:val="00C62A12"/>
    <w:rsid w:val="00C634C7"/>
    <w:rsid w:val="00C63B1E"/>
    <w:rsid w:val="00C64317"/>
    <w:rsid w:val="00C64D90"/>
    <w:rsid w:val="00C65C24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F57"/>
    <w:rsid w:val="00C740C1"/>
    <w:rsid w:val="00C74182"/>
    <w:rsid w:val="00C74552"/>
    <w:rsid w:val="00C74A88"/>
    <w:rsid w:val="00C74B71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5D3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506"/>
    <w:rsid w:val="00C87AE3"/>
    <w:rsid w:val="00C87B70"/>
    <w:rsid w:val="00C902EE"/>
    <w:rsid w:val="00C90708"/>
    <w:rsid w:val="00C90874"/>
    <w:rsid w:val="00C90B46"/>
    <w:rsid w:val="00C90FCB"/>
    <w:rsid w:val="00C9155D"/>
    <w:rsid w:val="00C9169A"/>
    <w:rsid w:val="00C918EF"/>
    <w:rsid w:val="00C91955"/>
    <w:rsid w:val="00C91AC9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22F"/>
    <w:rsid w:val="00C96817"/>
    <w:rsid w:val="00C968B3"/>
    <w:rsid w:val="00C96AA4"/>
    <w:rsid w:val="00C96C14"/>
    <w:rsid w:val="00C96D6C"/>
    <w:rsid w:val="00CA067D"/>
    <w:rsid w:val="00CA07DD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102"/>
    <w:rsid w:val="00CA5638"/>
    <w:rsid w:val="00CA56FB"/>
    <w:rsid w:val="00CA5704"/>
    <w:rsid w:val="00CA63B1"/>
    <w:rsid w:val="00CA672B"/>
    <w:rsid w:val="00CA6A5C"/>
    <w:rsid w:val="00CA6BA2"/>
    <w:rsid w:val="00CA7AC0"/>
    <w:rsid w:val="00CA7D82"/>
    <w:rsid w:val="00CA7F6E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07"/>
    <w:rsid w:val="00CB3E18"/>
    <w:rsid w:val="00CB3FC4"/>
    <w:rsid w:val="00CB45F9"/>
    <w:rsid w:val="00CB48DF"/>
    <w:rsid w:val="00CB5002"/>
    <w:rsid w:val="00CB5572"/>
    <w:rsid w:val="00CB5BC5"/>
    <w:rsid w:val="00CB5DEE"/>
    <w:rsid w:val="00CB6230"/>
    <w:rsid w:val="00CB6395"/>
    <w:rsid w:val="00CB66D1"/>
    <w:rsid w:val="00CB6AD2"/>
    <w:rsid w:val="00CB6DEC"/>
    <w:rsid w:val="00CB6F6A"/>
    <w:rsid w:val="00CB71B4"/>
    <w:rsid w:val="00CB722A"/>
    <w:rsid w:val="00CB7450"/>
    <w:rsid w:val="00CB7B10"/>
    <w:rsid w:val="00CB7B17"/>
    <w:rsid w:val="00CB7B5D"/>
    <w:rsid w:val="00CC06E7"/>
    <w:rsid w:val="00CC0AF5"/>
    <w:rsid w:val="00CC1AEE"/>
    <w:rsid w:val="00CC1EFD"/>
    <w:rsid w:val="00CC1F48"/>
    <w:rsid w:val="00CC1F6E"/>
    <w:rsid w:val="00CC1FF2"/>
    <w:rsid w:val="00CC2C49"/>
    <w:rsid w:val="00CC2FF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D0861"/>
    <w:rsid w:val="00CD0A16"/>
    <w:rsid w:val="00CD0F32"/>
    <w:rsid w:val="00CD12B9"/>
    <w:rsid w:val="00CD1A84"/>
    <w:rsid w:val="00CD1D21"/>
    <w:rsid w:val="00CD1DF1"/>
    <w:rsid w:val="00CD2333"/>
    <w:rsid w:val="00CD2EE0"/>
    <w:rsid w:val="00CD31C2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0FF9"/>
    <w:rsid w:val="00CE2020"/>
    <w:rsid w:val="00CE2328"/>
    <w:rsid w:val="00CE2734"/>
    <w:rsid w:val="00CE28B9"/>
    <w:rsid w:val="00CE2CDC"/>
    <w:rsid w:val="00CE42C9"/>
    <w:rsid w:val="00CE47A4"/>
    <w:rsid w:val="00CE48E0"/>
    <w:rsid w:val="00CE4CD7"/>
    <w:rsid w:val="00CE4FA8"/>
    <w:rsid w:val="00CE55B2"/>
    <w:rsid w:val="00CE5C20"/>
    <w:rsid w:val="00CE5E5C"/>
    <w:rsid w:val="00CE5FB8"/>
    <w:rsid w:val="00CE6308"/>
    <w:rsid w:val="00CE6A5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1AE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009"/>
    <w:rsid w:val="00CF418F"/>
    <w:rsid w:val="00CF4612"/>
    <w:rsid w:val="00CF4A2A"/>
    <w:rsid w:val="00CF4B9B"/>
    <w:rsid w:val="00CF562D"/>
    <w:rsid w:val="00CF56F4"/>
    <w:rsid w:val="00CF62BB"/>
    <w:rsid w:val="00CF68A2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5CD"/>
    <w:rsid w:val="00D03856"/>
    <w:rsid w:val="00D047F4"/>
    <w:rsid w:val="00D05288"/>
    <w:rsid w:val="00D053A3"/>
    <w:rsid w:val="00D058D6"/>
    <w:rsid w:val="00D05EC9"/>
    <w:rsid w:val="00D0627A"/>
    <w:rsid w:val="00D0652C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CB"/>
    <w:rsid w:val="00D137F7"/>
    <w:rsid w:val="00D144CD"/>
    <w:rsid w:val="00D14622"/>
    <w:rsid w:val="00D15481"/>
    <w:rsid w:val="00D154D6"/>
    <w:rsid w:val="00D15EA4"/>
    <w:rsid w:val="00D15FC4"/>
    <w:rsid w:val="00D16002"/>
    <w:rsid w:val="00D16719"/>
    <w:rsid w:val="00D16E38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959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72EE"/>
    <w:rsid w:val="00D2737B"/>
    <w:rsid w:val="00D27380"/>
    <w:rsid w:val="00D27403"/>
    <w:rsid w:val="00D27A8A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615"/>
    <w:rsid w:val="00D50798"/>
    <w:rsid w:val="00D50951"/>
    <w:rsid w:val="00D50B83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0CCF"/>
    <w:rsid w:val="00D612F9"/>
    <w:rsid w:val="00D61518"/>
    <w:rsid w:val="00D61CD0"/>
    <w:rsid w:val="00D61D03"/>
    <w:rsid w:val="00D61E4B"/>
    <w:rsid w:val="00D6206A"/>
    <w:rsid w:val="00D6213D"/>
    <w:rsid w:val="00D62259"/>
    <w:rsid w:val="00D622E3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6FD4"/>
    <w:rsid w:val="00D67357"/>
    <w:rsid w:val="00D67C9B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99D"/>
    <w:rsid w:val="00D74ED5"/>
    <w:rsid w:val="00D75239"/>
    <w:rsid w:val="00D7570B"/>
    <w:rsid w:val="00D75E0D"/>
    <w:rsid w:val="00D76178"/>
    <w:rsid w:val="00D76C0D"/>
    <w:rsid w:val="00D77319"/>
    <w:rsid w:val="00D77356"/>
    <w:rsid w:val="00D77485"/>
    <w:rsid w:val="00D7765D"/>
    <w:rsid w:val="00D77836"/>
    <w:rsid w:val="00D77F8F"/>
    <w:rsid w:val="00D77FB5"/>
    <w:rsid w:val="00D80148"/>
    <w:rsid w:val="00D80768"/>
    <w:rsid w:val="00D80AD5"/>
    <w:rsid w:val="00D80B3C"/>
    <w:rsid w:val="00D80B9D"/>
    <w:rsid w:val="00D80D02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DCE"/>
    <w:rsid w:val="00D85202"/>
    <w:rsid w:val="00D8558C"/>
    <w:rsid w:val="00D855AF"/>
    <w:rsid w:val="00D8595A"/>
    <w:rsid w:val="00D85D94"/>
    <w:rsid w:val="00D86819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1F5"/>
    <w:rsid w:val="00D932C5"/>
    <w:rsid w:val="00D932D4"/>
    <w:rsid w:val="00D93452"/>
    <w:rsid w:val="00D93859"/>
    <w:rsid w:val="00D93FD7"/>
    <w:rsid w:val="00D9404E"/>
    <w:rsid w:val="00D94D70"/>
    <w:rsid w:val="00D94FAD"/>
    <w:rsid w:val="00D95799"/>
    <w:rsid w:val="00D95A2A"/>
    <w:rsid w:val="00D961CA"/>
    <w:rsid w:val="00D96A6A"/>
    <w:rsid w:val="00D971FB"/>
    <w:rsid w:val="00D973C0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B91"/>
    <w:rsid w:val="00DA1E73"/>
    <w:rsid w:val="00DA1FA2"/>
    <w:rsid w:val="00DA26C4"/>
    <w:rsid w:val="00DA2893"/>
    <w:rsid w:val="00DA3B0A"/>
    <w:rsid w:val="00DA3F9F"/>
    <w:rsid w:val="00DA51D7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319A"/>
    <w:rsid w:val="00DB4440"/>
    <w:rsid w:val="00DB5261"/>
    <w:rsid w:val="00DB5276"/>
    <w:rsid w:val="00DB55BF"/>
    <w:rsid w:val="00DB5852"/>
    <w:rsid w:val="00DB5FE4"/>
    <w:rsid w:val="00DB6265"/>
    <w:rsid w:val="00DB69CD"/>
    <w:rsid w:val="00DB6AB5"/>
    <w:rsid w:val="00DB6FC0"/>
    <w:rsid w:val="00DB749C"/>
    <w:rsid w:val="00DB75B1"/>
    <w:rsid w:val="00DB7EE7"/>
    <w:rsid w:val="00DC018B"/>
    <w:rsid w:val="00DC0693"/>
    <w:rsid w:val="00DC0C27"/>
    <w:rsid w:val="00DC14CB"/>
    <w:rsid w:val="00DC1F97"/>
    <w:rsid w:val="00DC21AB"/>
    <w:rsid w:val="00DC2327"/>
    <w:rsid w:val="00DC2CCF"/>
    <w:rsid w:val="00DC3266"/>
    <w:rsid w:val="00DC32BC"/>
    <w:rsid w:val="00DC3514"/>
    <w:rsid w:val="00DC3A5B"/>
    <w:rsid w:val="00DC3AD7"/>
    <w:rsid w:val="00DC3B87"/>
    <w:rsid w:val="00DC421A"/>
    <w:rsid w:val="00DC5963"/>
    <w:rsid w:val="00DC65AC"/>
    <w:rsid w:val="00DC767D"/>
    <w:rsid w:val="00DC78D8"/>
    <w:rsid w:val="00DC7E9F"/>
    <w:rsid w:val="00DD0445"/>
    <w:rsid w:val="00DD206D"/>
    <w:rsid w:val="00DD25EB"/>
    <w:rsid w:val="00DD26F9"/>
    <w:rsid w:val="00DD2B18"/>
    <w:rsid w:val="00DD329A"/>
    <w:rsid w:val="00DD34EF"/>
    <w:rsid w:val="00DD38D5"/>
    <w:rsid w:val="00DD399C"/>
    <w:rsid w:val="00DD3F93"/>
    <w:rsid w:val="00DD42D2"/>
    <w:rsid w:val="00DD43B4"/>
    <w:rsid w:val="00DD5B9D"/>
    <w:rsid w:val="00DD5F50"/>
    <w:rsid w:val="00DD60A8"/>
    <w:rsid w:val="00DD65D5"/>
    <w:rsid w:val="00DD65F7"/>
    <w:rsid w:val="00DD6F68"/>
    <w:rsid w:val="00DD73C3"/>
    <w:rsid w:val="00DD73D5"/>
    <w:rsid w:val="00DD7A6B"/>
    <w:rsid w:val="00DE0012"/>
    <w:rsid w:val="00DE03F4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593"/>
    <w:rsid w:val="00DE61DA"/>
    <w:rsid w:val="00DE63CE"/>
    <w:rsid w:val="00DE6793"/>
    <w:rsid w:val="00DE69DA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A4D"/>
    <w:rsid w:val="00DF6EB8"/>
    <w:rsid w:val="00DF73D3"/>
    <w:rsid w:val="00DF73D4"/>
    <w:rsid w:val="00DF7414"/>
    <w:rsid w:val="00E008B7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4A09"/>
    <w:rsid w:val="00E04F02"/>
    <w:rsid w:val="00E052D3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55EA"/>
    <w:rsid w:val="00E15D57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37CEF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6A16"/>
    <w:rsid w:val="00E46D1C"/>
    <w:rsid w:val="00E47B70"/>
    <w:rsid w:val="00E508DD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5DCD"/>
    <w:rsid w:val="00E5644E"/>
    <w:rsid w:val="00E56CA8"/>
    <w:rsid w:val="00E57031"/>
    <w:rsid w:val="00E573F5"/>
    <w:rsid w:val="00E60244"/>
    <w:rsid w:val="00E60261"/>
    <w:rsid w:val="00E60532"/>
    <w:rsid w:val="00E60787"/>
    <w:rsid w:val="00E60AB2"/>
    <w:rsid w:val="00E61386"/>
    <w:rsid w:val="00E614C9"/>
    <w:rsid w:val="00E617A9"/>
    <w:rsid w:val="00E61D7C"/>
    <w:rsid w:val="00E61DBF"/>
    <w:rsid w:val="00E62281"/>
    <w:rsid w:val="00E627C1"/>
    <w:rsid w:val="00E62FF0"/>
    <w:rsid w:val="00E6367E"/>
    <w:rsid w:val="00E63AAD"/>
    <w:rsid w:val="00E63CDA"/>
    <w:rsid w:val="00E64197"/>
    <w:rsid w:val="00E642F3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E46"/>
    <w:rsid w:val="00E77ED0"/>
    <w:rsid w:val="00E804D8"/>
    <w:rsid w:val="00E80C66"/>
    <w:rsid w:val="00E80CB6"/>
    <w:rsid w:val="00E81E6F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F36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740"/>
    <w:rsid w:val="00E92C91"/>
    <w:rsid w:val="00E9353D"/>
    <w:rsid w:val="00E936A1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6D"/>
    <w:rsid w:val="00EB2D78"/>
    <w:rsid w:val="00EB3348"/>
    <w:rsid w:val="00EB36FD"/>
    <w:rsid w:val="00EB3B70"/>
    <w:rsid w:val="00EB42F0"/>
    <w:rsid w:val="00EB481B"/>
    <w:rsid w:val="00EB4FD1"/>
    <w:rsid w:val="00EB5037"/>
    <w:rsid w:val="00EB521F"/>
    <w:rsid w:val="00EB5D9D"/>
    <w:rsid w:val="00EB68E1"/>
    <w:rsid w:val="00EB6E36"/>
    <w:rsid w:val="00EB75F3"/>
    <w:rsid w:val="00EC0340"/>
    <w:rsid w:val="00EC0CFB"/>
    <w:rsid w:val="00EC0EB7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3EEB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3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11"/>
    <w:rsid w:val="00ED3980"/>
    <w:rsid w:val="00ED3E3F"/>
    <w:rsid w:val="00ED40D5"/>
    <w:rsid w:val="00ED429C"/>
    <w:rsid w:val="00ED45A4"/>
    <w:rsid w:val="00ED478D"/>
    <w:rsid w:val="00ED4A36"/>
    <w:rsid w:val="00ED4A54"/>
    <w:rsid w:val="00ED5AD1"/>
    <w:rsid w:val="00ED605E"/>
    <w:rsid w:val="00ED69C3"/>
    <w:rsid w:val="00ED6FE3"/>
    <w:rsid w:val="00ED73DC"/>
    <w:rsid w:val="00ED7542"/>
    <w:rsid w:val="00ED75FA"/>
    <w:rsid w:val="00ED7711"/>
    <w:rsid w:val="00ED7D4B"/>
    <w:rsid w:val="00ED7F7A"/>
    <w:rsid w:val="00ED7FB3"/>
    <w:rsid w:val="00EE0701"/>
    <w:rsid w:val="00EE07F7"/>
    <w:rsid w:val="00EE0BDD"/>
    <w:rsid w:val="00EE0F9D"/>
    <w:rsid w:val="00EE1221"/>
    <w:rsid w:val="00EE12DA"/>
    <w:rsid w:val="00EE173C"/>
    <w:rsid w:val="00EE1BE2"/>
    <w:rsid w:val="00EE20A3"/>
    <w:rsid w:val="00EE24E1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119"/>
    <w:rsid w:val="00EE52BF"/>
    <w:rsid w:val="00EE5412"/>
    <w:rsid w:val="00EE54D9"/>
    <w:rsid w:val="00EE564E"/>
    <w:rsid w:val="00EE569C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32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7C"/>
    <w:rsid w:val="00EF58EA"/>
    <w:rsid w:val="00EF6071"/>
    <w:rsid w:val="00EF6551"/>
    <w:rsid w:val="00EF655A"/>
    <w:rsid w:val="00EF6712"/>
    <w:rsid w:val="00EF6A18"/>
    <w:rsid w:val="00EF6F15"/>
    <w:rsid w:val="00EF7A76"/>
    <w:rsid w:val="00EF7E48"/>
    <w:rsid w:val="00EF7E53"/>
    <w:rsid w:val="00EF7EB8"/>
    <w:rsid w:val="00F002C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BF6"/>
    <w:rsid w:val="00F0703D"/>
    <w:rsid w:val="00F078ED"/>
    <w:rsid w:val="00F07A82"/>
    <w:rsid w:val="00F100B4"/>
    <w:rsid w:val="00F1084C"/>
    <w:rsid w:val="00F10C90"/>
    <w:rsid w:val="00F10E04"/>
    <w:rsid w:val="00F1172E"/>
    <w:rsid w:val="00F1174B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AB3"/>
    <w:rsid w:val="00F252F6"/>
    <w:rsid w:val="00F2532D"/>
    <w:rsid w:val="00F25936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E0C"/>
    <w:rsid w:val="00F36ACC"/>
    <w:rsid w:val="00F36D9C"/>
    <w:rsid w:val="00F371C6"/>
    <w:rsid w:val="00F37311"/>
    <w:rsid w:val="00F37516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33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0DB"/>
    <w:rsid w:val="00F543B9"/>
    <w:rsid w:val="00F547DD"/>
    <w:rsid w:val="00F54E1F"/>
    <w:rsid w:val="00F55028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C92"/>
    <w:rsid w:val="00F72FDB"/>
    <w:rsid w:val="00F73391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5ED3"/>
    <w:rsid w:val="00F76049"/>
    <w:rsid w:val="00F7677C"/>
    <w:rsid w:val="00F76830"/>
    <w:rsid w:val="00F76D64"/>
    <w:rsid w:val="00F77100"/>
    <w:rsid w:val="00F77338"/>
    <w:rsid w:val="00F7748F"/>
    <w:rsid w:val="00F77C78"/>
    <w:rsid w:val="00F77CCE"/>
    <w:rsid w:val="00F77DCA"/>
    <w:rsid w:val="00F77EDF"/>
    <w:rsid w:val="00F80672"/>
    <w:rsid w:val="00F8082B"/>
    <w:rsid w:val="00F808AB"/>
    <w:rsid w:val="00F810ED"/>
    <w:rsid w:val="00F81542"/>
    <w:rsid w:val="00F81B1C"/>
    <w:rsid w:val="00F825BE"/>
    <w:rsid w:val="00F826F6"/>
    <w:rsid w:val="00F82A7B"/>
    <w:rsid w:val="00F83004"/>
    <w:rsid w:val="00F839BE"/>
    <w:rsid w:val="00F839E3"/>
    <w:rsid w:val="00F83D60"/>
    <w:rsid w:val="00F84069"/>
    <w:rsid w:val="00F84183"/>
    <w:rsid w:val="00F84B17"/>
    <w:rsid w:val="00F85468"/>
    <w:rsid w:val="00F857BD"/>
    <w:rsid w:val="00F85854"/>
    <w:rsid w:val="00F8594E"/>
    <w:rsid w:val="00F85B26"/>
    <w:rsid w:val="00F86414"/>
    <w:rsid w:val="00F865F8"/>
    <w:rsid w:val="00F86955"/>
    <w:rsid w:val="00F86996"/>
    <w:rsid w:val="00F86C54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2DD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0F9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917"/>
    <w:rsid w:val="00FC3A62"/>
    <w:rsid w:val="00FC3F44"/>
    <w:rsid w:val="00FC4528"/>
    <w:rsid w:val="00FC4ECE"/>
    <w:rsid w:val="00FC51B2"/>
    <w:rsid w:val="00FC54B0"/>
    <w:rsid w:val="00FC582C"/>
    <w:rsid w:val="00FC602E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A93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60A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A9D"/>
    <w:rsid w:val="00FE3AEB"/>
    <w:rsid w:val="00FE3BB7"/>
    <w:rsid w:val="00FE4791"/>
    <w:rsid w:val="00FE5A99"/>
    <w:rsid w:val="00FE6017"/>
    <w:rsid w:val="00FE66F5"/>
    <w:rsid w:val="00FE710D"/>
    <w:rsid w:val="00FE7846"/>
    <w:rsid w:val="00FE7914"/>
    <w:rsid w:val="00FE7B6D"/>
    <w:rsid w:val="00FE7C73"/>
    <w:rsid w:val="00FF0636"/>
    <w:rsid w:val="00FF06E8"/>
    <w:rsid w:val="00FF11B5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06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</w:style>
  <w:style w:type="character" w:customStyle="1" w:styleId="22">
    <w:name w:val="Основной текст с отступом 2 Знак"/>
    <w:link w:val="21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806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0A73-21E9-4F4B-A6AF-020D1299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8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ВСеменова</cp:lastModifiedBy>
  <cp:revision>21</cp:revision>
  <cp:lastPrinted>2020-04-28T00:42:00Z</cp:lastPrinted>
  <dcterms:created xsi:type="dcterms:W3CDTF">2020-04-23T02:03:00Z</dcterms:created>
  <dcterms:modified xsi:type="dcterms:W3CDTF">2020-05-12T05:36:00Z</dcterms:modified>
</cp:coreProperties>
</file>