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34" w:rsidRDefault="00200CD8" w:rsidP="007C0F9B">
      <w:pPr>
        <w:widowControl w:val="0"/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200CD8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00CD8" w:rsidRDefault="00200CD8" w:rsidP="007C0F9B">
      <w:pPr>
        <w:widowControl w:val="0"/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200CD8" w:rsidRDefault="00200CD8" w:rsidP="007C0F9B">
      <w:pPr>
        <w:widowControl w:val="0"/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7C0F9B" w:rsidRPr="00200CD8" w:rsidRDefault="007C0F9B" w:rsidP="007C0F9B">
      <w:pPr>
        <w:widowControl w:val="0"/>
        <w:tabs>
          <w:tab w:val="left" w:pos="5387"/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 июня 2015 года № 294-р</w:t>
      </w:r>
    </w:p>
    <w:p w:rsidR="00200CD8" w:rsidRDefault="00200C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0CD8" w:rsidRDefault="00200CD8" w:rsidP="00200CD8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CD8">
        <w:rPr>
          <w:rFonts w:ascii="Times New Roman" w:hAnsi="Times New Roman" w:cs="Times New Roman"/>
          <w:b/>
          <w:sz w:val="26"/>
          <w:szCs w:val="26"/>
        </w:rPr>
        <w:t>Отчет об исполнении расходов бюджета Забайкальского края по разделам,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0CD8">
        <w:rPr>
          <w:rFonts w:ascii="Times New Roman" w:hAnsi="Times New Roman" w:cs="Times New Roman"/>
          <w:b/>
          <w:sz w:val="26"/>
          <w:szCs w:val="26"/>
        </w:rPr>
        <w:t>подразделам, целевым статьям и видам расходов классификации расходов бюджетов</w:t>
      </w:r>
    </w:p>
    <w:p w:rsidR="00200CD8" w:rsidRPr="00200CD8" w:rsidRDefault="00200CD8" w:rsidP="00200CD8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первый квартал 2015 года</w:t>
      </w:r>
    </w:p>
    <w:p w:rsidR="00200CD8" w:rsidRPr="00200CD8" w:rsidRDefault="00200CD8" w:rsidP="00200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0CD8">
        <w:rPr>
          <w:rFonts w:ascii="Times New Roman" w:hAnsi="Times New Roman" w:cs="Times New Roman"/>
          <w:sz w:val="24"/>
          <w:szCs w:val="24"/>
        </w:rPr>
        <w:t>(тыс. рублей)</w:t>
      </w:r>
    </w:p>
    <w:p w:rsidR="00DB2E34" w:rsidRDefault="00DB2E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10348" w:type="dxa"/>
        <w:tblInd w:w="-704" w:type="dxa"/>
        <w:tblLayout w:type="fixed"/>
        <w:tblLook w:val="0000"/>
      </w:tblPr>
      <w:tblGrid>
        <w:gridCol w:w="5387"/>
        <w:gridCol w:w="425"/>
        <w:gridCol w:w="426"/>
        <w:gridCol w:w="850"/>
        <w:gridCol w:w="567"/>
        <w:gridCol w:w="1276"/>
        <w:gridCol w:w="1417"/>
      </w:tblGrid>
      <w:tr w:rsidR="0073748F" w:rsidTr="0073748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48F" w:rsidRDefault="0073748F" w:rsidP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48F" w:rsidRPr="0073748F" w:rsidRDefault="0073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4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48F" w:rsidRPr="0073748F" w:rsidRDefault="0073748F" w:rsidP="005C2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4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Уточненные бюджетные ассигнования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48F" w:rsidRPr="0073748F" w:rsidRDefault="0073748F" w:rsidP="005C2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4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Исполнено на 01.04.2015</w:t>
            </w:r>
          </w:p>
        </w:tc>
      </w:tr>
      <w:tr w:rsidR="00CC0C9C" w:rsidTr="0073748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C9C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C9C" w:rsidRPr="0073748F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4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C9C" w:rsidRPr="0073748F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4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C9C" w:rsidRPr="0073748F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4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C9C" w:rsidRPr="0073748F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4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C9C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C9C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DB2E34" w:rsidRDefault="00DB2E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10768" w:type="dxa"/>
        <w:tblInd w:w="-704" w:type="dxa"/>
        <w:tblLayout w:type="fixed"/>
        <w:tblLook w:val="0000"/>
      </w:tblPr>
      <w:tblGrid>
        <w:gridCol w:w="5387"/>
        <w:gridCol w:w="425"/>
        <w:gridCol w:w="426"/>
        <w:gridCol w:w="853"/>
        <w:gridCol w:w="564"/>
        <w:gridCol w:w="1276"/>
        <w:gridCol w:w="1417"/>
        <w:gridCol w:w="60"/>
        <w:gridCol w:w="360"/>
      </w:tblGrid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trHeight w:val="288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CC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2 219 094,9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365 065,1</w:t>
            </w:r>
          </w:p>
        </w:tc>
      </w:tr>
      <w:tr w:rsidR="00556777" w:rsidTr="00A6762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должностное лицо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3 284,9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117 623,0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22 048,5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117 623,0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22 048,5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58 732,5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12 214,4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57 563,4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11 994,0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57 563,4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11 994,0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170,4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170,4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33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законодательного (представительного) органа государственной власти субъекта Российской Федерации и его заместители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18 592,1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18 592,1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18 592,1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40 298,4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40 298,4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40 298,4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55 645,4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11 268,1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21 396,4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2 599,6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21 396,4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2 599,6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21 396,4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2 599,6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6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21 396,4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2 599,6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34 249,0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8 668,5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34 249,0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8 668,5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в сфере государственного управления охраной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2 711,8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2 711,8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2 711,8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государственного полномочия по материально-техническому и финансовому обеспечению государственных нотариальных контор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государственного полномочия по созданию комиссий по делам несовершеннолетних и защите их прав и организации деятельности таких комиссий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4 363,3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4 363,3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4 363,3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2 120,6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124 480,9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27 309,6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124 480,9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27 309,6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аппаратов судов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124 480,9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27 309,6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122 280,9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27 309,6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122 280,9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27 309,6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149 828,5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24 940,1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5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149 808,6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24 920,2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129 649,4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22 562,2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127 185,7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22 197,6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127 185,7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22 197,6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7 568,5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12 590,7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1 441,1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12 590,7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1 441,1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12 590,7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1 441,1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государственного полномочия по установлению отдельных нормативов формирования расходов органов местного самоуправления поселений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39 942,4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8 241,1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39 942,4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8 241,1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25 500,1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5 304,4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24 924,0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5 281,0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24 924,0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5 281,0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избирательной комиссии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14 442,3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2 936,7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14 442,3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2 936,7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002 20 00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14 442,3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2 936,7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90 549,1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90 549,1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90 549,1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90 549,1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90 549,1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1 637 740,8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270 876,4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76 508,1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11 935,4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Депутаты Государственной Думы и их помощники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Совета Федерации и их помощники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E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71 899,2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11 316,0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70 977,2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11 216,8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70 977,2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11 216,8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416 269,7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74 640,0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391 643,5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73 446,0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386 998,7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72 910,0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386 998,7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72 910,0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002 43 00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002 43 00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002 43 00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002 43 00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002 43 00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002 43 00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002 43 00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Российской Федерации на государственную регистрацию актов гражданского состояния в части материально-технического обеспечения исполнения полномочия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21 085,5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002 59 30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государственной политики в области приватизации и управления государственной и муниципальной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172 823,7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65 566,9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172 823,7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65 566,9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109 220,2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15 534,0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109 220,2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15 534,0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63 529,0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63 529,0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622 449,4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65 130,7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388 428,2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38 297,0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196 795,3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36 078,8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196 795,3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36 078,8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22 559,7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22 559,7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168 663,5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2 078,2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146 209,4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18 264,5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092 53 92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30 515,2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092 53 92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30 515,2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092 53 92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30 515,2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203 506,0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26 833,8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203 506,0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26 833,8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29 130,3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2 572,4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174 375,7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24 261,4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199 873,5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44 866,2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199 873,5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44 866,2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104 270,7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27 335,9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104 270,7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27 335,9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76 853,1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12 698,9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76 853,1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12 698,9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13 596,7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3 940,9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13 596,7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3 940,9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38 049,6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8 675,2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38 049,6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8 675,2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28 599,8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5 906,1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28 599,8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5 906,1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2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8 056,8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2 344,1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3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8 056,8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2 344,1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21 204,8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3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для лиц, награжденных знаком "Почетный донор России"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21 204,8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21 204,8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 w:rsidP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21 204,8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21 204,8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мероприятия, подлежащие софинансированию с федеральным бюджетом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38 867,1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9 717,3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001 51 18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9 717,3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695 539,6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160 562,5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114 243,8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22 803,4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9 895,0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2 267,8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9 895,0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2 267,8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9 819,8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2 254,7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9 819,8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2 254,7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7 741,6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7 741,6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55 696,3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12 631,4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вызова экстренных оперативных служб по единому номеру "112" на территории Забайкальского края"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247 10 00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42 796,3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12 631,4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1 354,8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1 354,8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6 998,2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2 995,3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6 998,2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2 995,3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30 523,8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8 246,1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30 523,8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8 246,1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32 950,4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7 629,5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32 950,4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7 629,5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32 950,4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7 629,5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32 950,4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7 629,5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автоматизированной системы оповещения населения в Забайкальском крае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579 295,8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137 759,1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579 295,8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137 759,1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579 295,8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137 759,1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579 295,8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137 759,1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579 295,8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137 759,1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6 247 328,1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1 099 515,3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275 230,9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50 891,2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37 542,9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8 172,2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37 542,9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8 172,2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37 330,9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8 127,4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37 330,9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8 127,4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государственной политики занятости населения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188 431,4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38 724,6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дополнительных мероприятий в сфере занятости населения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510 50 83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10 634,5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510 50 83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10 634,5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510 50 83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10 634,5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177 796,9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38 724,6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149 288,2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33 592,3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149 288,2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33 592,3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26 985,8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5 099,5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26 985,8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5 099,5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49 256,6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в сфере занятости населения на реализацию дополнительных мероприятий, направленных на снижение напряженности на рынке труда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522 24 01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522 24 01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522 24 01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содействию занятости населения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45 506,6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0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27 488,6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27 488,6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2 015,3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1 979,2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1 316,6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1 158 184,5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242 772,5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116 622,0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26 069,5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116 622,0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26 069,5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114 377,8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25 676,8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114 377,8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25 676,8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поддержка сельского хозяйства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573 281,1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118 764,6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366 562,2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16 342,0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по приобретению сельскохозяйственной техники, оборудования, племенных животных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на приобретение кормов для сельскохозяйственных животных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затрат, связанных с транспортировкой заготовленной сельскохозяйственной продукции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7 875,0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сельскохозяйственного производства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38 627,4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11 704,2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11 704,2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26 913,2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26 913,2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процентной ставки по краткосрочным кредитам (займам) на развитие растениеводства, переработки продукции растениеводства и ее реализации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процентной ставки по краткосрочным кредитам (займам) на развитие животноводства, переработки продукции животноводства и ее реализации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процентной ставки по долгосрочным, среднесрочным и краткосрочным кредитам (займам), взятым малыми формами хозяйствования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15 078,1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15 078,1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15 078,1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кредитам (займам) на развитие растениеводства, переработки и развития инфраструктуры, логистического обеспечения рынков продукции растениеводства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кредитам (займам) на развитие животноводства, переработки и развития инфраструктуры, логистического обеспечения рынков продукции животноводства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кредитам на строительство, реконструкцию объектов мясного скотоводства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элитного семеноводства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производства продукции растениеводства на низкопродуктивных пашнях в районах Крайнего Севера и приравненных к ним местностях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3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части затрат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C8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несвязанной поддержки в области растениеводства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36 944,9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36 944,9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36 944,9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племенного животноводства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2 867,1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2 867,1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2 867,1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1 литр реализованного товарного молока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животноводства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21 831,7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21 831,7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21 831,7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овцеводства и козоводства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11 605,0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11 605,0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11 605,0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северного оленеводства и табунного коневодства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части затрат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 w:rsidP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на уплату процентов по кредитам, полученным в российских кредитных организациях и иных организациях, осуществляющих предоставление займов, а также займам, полученным в сельскохозяйственных кредитных потребительских кооперативах организациями агропромышленного комплекса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13 386,6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13 386,6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260 04 23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13 386,6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на приобретение элитных семян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1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продукции растениеводства на низкопродуктивной пашне в районах Крайнего Севера и приравненных к ним местностях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76 964,2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76 964,2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76 964,2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76 964,2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76 964,2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76 964,2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107 227,2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25 458,4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31 489,3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25 458,4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31 489,3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25 458,4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31 489,3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25 458,4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племенного животноводства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50 853,4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50 853,4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50 853,4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по наращиванию маточного поголовья овец и коз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16 045,3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16 045,3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16 045,3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260 50 45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племенного крупного рогатого скота мясного направления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16 251,0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16 251,0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260 50 50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16 251,0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сельского хозяйства, охраны и использования объектов животного мира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17 789,7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3 085,3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17 789,7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3 085,3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14 917,8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320 447,6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68 831,6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320 447,6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68 831,6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6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251 215,5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51 395,1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251 215,5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51 395,1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30 592,2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9 760,8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30 592,2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9 760,8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34 974,5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6 489,3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34 974,5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6 489,3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3 665,4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3 665,4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Рыболовное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Организация, регулирование и охрана водных биологических ресурсов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270 59 10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270 59 10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270 59 10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124 236,9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20 598,1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Пополнение  Фонда поддержки и развития агропромышленного комплекса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20 265,0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1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20 265,0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20 265,0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научных исследований в сфере агропромышленного комплекса и мероприятий по кадровому обеспечению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мероприятий по развитию информационно-консультативной помощи, приобретению программного продукта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522 03 04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мясного скотоводства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Грантовая поддержка местных инициатив граждан, проживающих в сельской местности, в том числе на развитие сельского туризма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молочного скотоводства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522 47 00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6 971,9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522 47 00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6 971,9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522 47 00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6 971,9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потребительской кооперации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54 420,6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18 455,4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мероприятий по экономическому и социальному развитию Дальнего Востока и Забайкалья на период до 2013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18 455,4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18 455,4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18 455,4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18 455,4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18 455,4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18 455,4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Водохозяйственные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34 300,7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9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капитального ремонта гидротехнических сооружений, находящихся в собственности субъектов Российской Федерации, муниципальной собственности, и бесхозяйных гидротехнических сооружений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280 51 28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32 892,5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280 51 28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32 892,5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280 51 28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32 892,5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767 503,8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5F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127 869,</w:t>
            </w:r>
            <w:r w:rsidR="005F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25 871,1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5 324,5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25 871,1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5 324,5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6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25 345,8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5 310,8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25 345,8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5 310,8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395 358,7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63 322,9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полномочий в области лесных отношений в части обеспечения исполнения полномочия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237 161,2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34 816,6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7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200 328,1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29 336,7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200 328,1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29 336,7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36 833,1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5 479,9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36 833,1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5 479,9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158 197,5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28 506,3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158 197,5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28 506,3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14 079,6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2 037,4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144 117,9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26 468,9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 в области лесных отношений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62 376,8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10 212,7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отдельных полномочий в области лесных отношений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62 376,8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10 212,7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49 831,5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9 733,5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49 831,5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9 733,5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осуществлению отдельных полномочий в области лесных отношений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283 897,2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49 009,4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20 553,3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1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20 553,3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9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263 343,9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49 009,4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102 715,5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31 493,9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293 51 29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160 628,4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17 515,5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136 376,8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33 377,4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Воздушный транспорт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6 453,0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Отдельные мероприятия в области воздушного транспорта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6 453,0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6 453,0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6 453,0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30 132,5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Отдельные мероприятия в области морского и речного транспорта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30 132,5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2 932,5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2 932,5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Железнодорожный транспорт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Отдельные мероприятия в области железнодорожного транспорта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юридическим лицам в целях возмещения части затрат или недополученных доходов в связи с оказанием услуг населению при перевозке железнодорожным транспортом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виды транспорта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2 185,6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2 185,6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2 185,6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2 185,6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1 657,8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развитию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1 657,8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1 657,8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1 657,8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3 592 667,4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5F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575 168,</w:t>
            </w:r>
            <w:r w:rsidR="005F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мероприятий по экономическому и социальному развитию Дальнего Востока и Забайкалья на период до 2013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3 122 667,4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575 168,4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2 698 845,0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329 739,3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2 055 639,0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284 739,3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1 384 128,1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170 603,7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1 384 128,1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170 603,7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671 510,9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114 135,5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671 510,9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114 135,5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180 292,0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180 292,0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180 292,0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462 914,0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462 914,0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315 02 07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462 914,0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дорожной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315 53 90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219 556,2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197 600,6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315 53 90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219 556,2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197 600,6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315 53 90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219 556,2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197 600,6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204 266,2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47 828,5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73 180,1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17 783,6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73 180,1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17 783,6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17 898,6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2 704,9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17 898,6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2 704,9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113 187,5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27 340,0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113 187,5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27 340,0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33 803,4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5 267,4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12 585,2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12 585,2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12 433,2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12 433,2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11 218,2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11 218,2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11 218,2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11 218,2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совершенствованию системы государственного управления на основе использования информационных и коммуникационных технологий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229 140,7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45 713,6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160 608,3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35 447,8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160 608,3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35 447,8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157 450,3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34 834,6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157 450,3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34 834,6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44 759,7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7 286,2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44 759,7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7 286,2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6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25 826,8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5 356,4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25 826,8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5 356,4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2 876,4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2 876,4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16 055,5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16 055,5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340 83 00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340 83 00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340 83 00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2 979,6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 между муниципальным районом "Читинский район" и городским округом "Город Чита"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1 444 535,3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5F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261 136,</w:t>
            </w:r>
            <w:r w:rsidR="005F04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535 260,4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535 260,4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37 183,0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37 183,0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37 183,0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098 95 03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70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326 535,4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70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7046B7" w:rsidRDefault="0070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098 95 03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172 463,8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098 95 03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172 463,8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098 95 03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154 071,6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098 95 03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154 071,6</w:t>
            </w:r>
          </w:p>
          <w:p w:rsidR="00800B1E" w:rsidRDefault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D788D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788D" w:rsidRPr="00690260" w:rsidRDefault="002D788D" w:rsidP="00B1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-2"/>
                <w:sz w:val="2"/>
                <w:szCs w:val="2"/>
              </w:rPr>
            </w:pPr>
            <w:r w:rsidRPr="0069026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 w:rsidP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098 06 03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 w:rsidP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171 542,0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D788D" w:rsidRDefault="002D788D" w:rsidP="0070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2D788D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788D" w:rsidRPr="00690260" w:rsidRDefault="002D788D" w:rsidP="00B1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-2"/>
                <w:sz w:val="2"/>
                <w:szCs w:val="2"/>
              </w:rPr>
            </w:pPr>
            <w:r w:rsidRPr="0069026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 w:rsidP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098 96 03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 w:rsidP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171 542,0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D788D" w:rsidRDefault="002D788D" w:rsidP="0080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2D788D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788D" w:rsidRPr="00690260" w:rsidRDefault="002D788D" w:rsidP="00B1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pacing w:val="-2"/>
                <w:sz w:val="2"/>
                <w:szCs w:val="2"/>
              </w:rPr>
            </w:pPr>
            <w:r w:rsidRPr="0069026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098 96 03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171 542,0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2D788D" w:rsidRDefault="002D7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728 602,2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5F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167 829,</w:t>
            </w:r>
            <w:r w:rsidR="005F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100 50 13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7 029,8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5F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7 029,</w:t>
            </w:r>
            <w:r w:rsidR="005F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100 50 13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7 029,8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5F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7 029,</w:t>
            </w:r>
            <w:r w:rsidR="005F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100 50 13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7 029,8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5F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7 029,</w:t>
            </w:r>
            <w:r w:rsidR="005F0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мероприятий по экономическому и социальному развитию Дальнего Востока и Забайкалья на период до 2013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57 660,0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57 660,0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146 52 14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57 660,0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463 912,4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127 200,0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поддержка организаций, снабжающих электрической энергией население, проживающее в населенных пунктах не обеспеченных центральным электроснабжением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169 912,4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29 200,0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169 912,4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29 200,0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169 912,4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29 200,0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33 600,0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объектов коммунальной инфраструктуры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522 09 04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33 600,0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522 09 04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33 600,0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522 09 04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33 600,0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180 672,7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33 306,6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2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27 086,8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5 225,9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27 086,8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5 225,9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5 083,0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5 083,0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7 942,2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2 066,8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7 942,2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2 066,8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2 825,9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2 066,8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2 825,9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2 066,8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7 213,9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обеспечение  деятельности регионального оператора, направленной на  проведения капитального ремонта общего имущества в многоквартирных домах, расположенных на территории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350 20 00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7 213,9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350 20 00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7 213,9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350 20 00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23 455,0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7 213,9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122 188,7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развитию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103 388,7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 w:rsidP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103 388,7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103 388,7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обеспечению источниками тепло-, энерго-, водоснабжения и водоотведения строящихся объектов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522 89 00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92 701,5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BA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15 863,</w:t>
            </w:r>
            <w:r w:rsidR="00BA12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22 373,7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4 325,2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и использование объектов животного мира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264 59 20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264 59 20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264 59 20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и использование охотничьих ресурсов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264 59 90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264 59 90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264 59 90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Состояние окружающей среды и природопользования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Природоохранные учреждения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4 325,2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4 325,2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4 325,2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17 345,1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4 325,2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Прикладные научные исследования и разработки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081 69 00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081 69 00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081 69 00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65 759,3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BA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11 537,</w:t>
            </w:r>
            <w:r w:rsidR="00BA1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20 880,9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3 645,7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2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20 880,9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3 645,7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20 736,0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3 623,4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20 736,0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3 623,4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22 122,9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4 240,9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21 125,6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4 240,9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3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20 049,9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4 042,0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20 049,9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4 042,0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54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 в части материально-технического обеспечения исполнения полномочия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002 59 80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002 59 80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002 59 80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5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гидрометеорологии и мониторинга окружающей среды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22 755,5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3 651,2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22 755,5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3 651,2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1 741,6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1 741,6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18 331,2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18 331,2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14 197 708,6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BA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2 924 952,</w:t>
            </w:r>
            <w:r w:rsidR="00BA12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2 680 238,3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502 667,3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15 915,8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15 915,8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15 915,8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15 915,8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региональных систем дошкольного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436 50 59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436 50 59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436 50 59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2 664 167,6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499 998,8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7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2 664 167,6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499 998,8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9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2 664 167,6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499 998,8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2 664 167,6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499 998,8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2 664 167,6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499 998,8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9 180 743,6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1 949 178,5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мероприятия подпрограммы "Обеспечение жильем молодых семей" федеральной целевой программы "Жилище" на 2011–2015 годы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100 50 20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30 775,8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финансовое обеспечение мероприятий федеральной целевой программы развития образования на 2011–2015 годы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100 50 26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30 775,8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100 50 26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30 775,8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100 50 26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30 775,8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93 174,2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20 561,5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33 097,6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7 692,8</w:t>
            </w:r>
          </w:p>
        </w:tc>
      </w:tr>
      <w:tr w:rsidR="00556777" w:rsidTr="00454D6C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3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33 097,6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7 692,8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33 097,6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7 692,8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60 076,6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12 868,6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38 852,2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7 759,4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38 852,2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7 759,4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5 109,3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5 109,3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Школы-интернаты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801 808,6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164 786,2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801 808,6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164 786,2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801 808,6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164 786,2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801 808,6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164 786,2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290 289,5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72 856,0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290 289,5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72 856,0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290 289,5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72 856,0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290 289,5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72 856,0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Детские дома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484 142,3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115 472,4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484 142,3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115 472,4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484 142,3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115 472,4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484 142,3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115 472,4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(коррекционные) учреждения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38 515,4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10 665,9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38 515,4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10 665,9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38 515,4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10 665,9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38 515,4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10 665,9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211 559,1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14 877,5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денежного вознаграждения за выполнение функций классного руководителя педагогическим работникам государственных и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436 19 00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182 372,5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14 877,5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8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436 19 00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436 19 00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436 19 00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177 104,6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14 023,6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436 19 00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177 104,6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14 023,6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436 19 00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436 19 00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5 214,9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доступа к сети Интернет 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436 26 00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29 186,6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436 26 00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29 186,6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436 26 00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29 186,6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7 230 478,7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1 549 959,1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30 743,3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Закона Забайкальского края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организаций)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30 743,3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30 743,3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30 743,3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7 199 735,4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1 544 110,7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7 063 971,1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1 514 269,9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7 063 971,1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1 514 269,9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7 063 971,1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1 514 269,9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135 764,3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29 840,8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135 764,3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29 840,8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135 764,3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29 840,8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1 487 160,0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343 299,1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1 487 160,0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343 299,1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1 487 160,0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343 299,1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1 487 160,0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343 299,1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1 413 229,1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326 826,6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73 930,9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16 472,5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13 445,7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Учебные заведения и курсы по переподготовке кадров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13 445,7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13 445,7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6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13 445,7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54 754,8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11 654,3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9 696,2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1 791,4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288 653,6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8 061,4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288 653,6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8 061,4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288 653,6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8 061,4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2 634,4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2 634,4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40 803,8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8 061,4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40 803,8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8 061,4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116 439,5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116 439,5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79 056,7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46 174,8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49 719,2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49 719,2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496 462,1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108 300,2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12 847,7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2 162,3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2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997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997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997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997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12 847,7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2 162,3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997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997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1 102,8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997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997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1 102,8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997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997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6 530,3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997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997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6 530,3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997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997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997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997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64 962,7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14 337,0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64 962,7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14 337,0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3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62 229,5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14 079,4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62 229,5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14 079,4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131 759,2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29 024,2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131 759,2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29 024,2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131 759,2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29 024,2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3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61 267,1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14 554,5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0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14 469,7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436 09 00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436 09 00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436 09 00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1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6 907,8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1 206,4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2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6 907,8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6 907,8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6 907,8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75 951,6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15 654,9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7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75 951,6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15 654,9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82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66 216,7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13 116,8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66 216,7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13 116,8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66 216,7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13 116,8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государственного полномочия по обеспечению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2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органами местного самоуправления государственного полномочия по выплате денежного вознаграждения за выполнение функций классного руководителя педагогическим работникам муниципальных образовательных учреждений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государственного полномочия по предоставлению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8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1 565,1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5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органами местного самоуправления государственного полномочия по предоставлению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1 565,1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1 565,1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5 391,2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1 565,1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198 276,7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45 915,4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развитию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76 301,2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45 915,4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46 801,2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45 915,4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46 801,2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45 915,4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организации и проведению Международного фестиваля "Студенческая весна стран Шанхайской организации сотрудничества"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121 975,5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121 975,5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121 975,5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429 514,1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105 563,2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355 245,3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87 003,0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75 335,3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17 820,0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440 51 44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440 51 44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440 51 44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74 962,3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17 820,0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74 962,3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17 820,0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5 894,8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51 441,9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11 925,2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53 442,0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14 563,0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53 442,0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14 563,0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53 442,0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14 563,0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36 749,7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9 947,2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16 692,3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4 615,8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46 153,3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10 800,3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46 153,3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10 800,3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46 153,3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10 800,3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46 153,3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10 800,3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180 314,7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43 819,6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180 314,7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43 819,6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180 314,7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43 819,6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130 584,2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30 881,1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49 730,5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12 938,5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5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8 491,8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8 491,8</w:t>
            </w:r>
          </w:p>
        </w:tc>
      </w:tr>
      <w:tr w:rsidR="00556777" w:rsidTr="0045523E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поддержка в сфере культуры, кинематографии, средств массовой 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450 85 00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8 491,8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450 85 00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8 491,8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450 85 00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26 567,6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8 491,8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47 701,2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10 068,4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001 59 50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27 699,6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6 230,9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27 699,6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6 230,9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7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26 868,1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6 201,3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26 868,1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6 201,3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0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5 765,2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3 765,2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5 765,2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3 765,2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3 765,2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3 765,2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3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2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развитию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7 954 854,9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1 649 340,8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35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1 245 660,6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667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196 9</w:t>
            </w:r>
            <w:r w:rsidR="00667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67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1 048 923,3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190 937,5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Высокотехнологичные виды медицинской помощи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23 392,8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17 392,8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17 392,8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1 025 530,5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190 730,4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402 807,9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103 604,2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402 807,9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103 604,2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242 724,6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40 640,5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242 724,6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40 640,5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20 211,7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20 211,7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330 155,1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39 998,8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330 155,1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39 998,8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29 531,2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6 486,9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29 531,2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6 486,9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здравоохранения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196 737,3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6 032,5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оказанию высокотехнологичных видов медицинской помощи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181 212,2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6 032,5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9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175 179,7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175 179,7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175 179,7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1 050,0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4 982,5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4 982,5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8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4 982,5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профилактике ВИЧ-инфекции и гепатитов В и 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485 51 79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485 51 79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485 51 79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отдельных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485 53 82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14 283,3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485 53 82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14 283,3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485 53 82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14 283,3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F5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Поликлиники, амбулатории, диагностические центры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3 642,6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Станции скорой и неотложной помощи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3 642,6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3 642,6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3 642,6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3 642,6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66 771,2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9 742,3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Санатории для больных туберкулезом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44 771,2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9 742,3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44 771,2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9 742,3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33 297,2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7 984,8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33 297,2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7 984,8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10 984,0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1 757,5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10 984,0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1 757,5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Санатории, пансионаты, дома отдыха и турбазы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46 057,5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12 349,7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Центры, станции и отделения переливания крови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46 057,5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12 349,7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46 057,5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12 349,7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22 377,6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22 377,6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6 091,9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16 214,9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4 474,3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16 214,9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4 474,3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6 562 042,1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1 425 846,0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85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сфере охраны здоровья граждан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37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374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37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374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37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374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37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374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 w:rsidP="0037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001 59 </w:t>
            </w:r>
            <w:r w:rsidR="00374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44 565,3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10 334,5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44 565,3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10 334,5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44 010,3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10 185,1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44 010,3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10 185,1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65 566,6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23 541,8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65 566,6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23 541,8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65 566,6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23 541,8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65 566,6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23 541,8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278 138,1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74 838,7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278 138,1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74 838,7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6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62 528,5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15 149,5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62 528,5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15 149,5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75 235,1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26 469,0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8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75 235,1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26 469,0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139 254,6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33 087,1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139 254,6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33 087,1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здравоохранения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204 560,1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106 566,7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оказанию высокотехнологичных видов медицинской помощи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161 180,4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105 785,8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организации медицинской помощи пострадавшим при дорожно-транспортных происшествиях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154 391,9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98 997,2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136 624,7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98 997,2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136 624,7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98 997,2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17 767,3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17 767,3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проведение пренатальной (дородовой) диагностики нарушений развития ребенка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6 788,5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6 788,5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6 788,5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6 788,5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485 50 79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6 788,5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6 788,5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9 327,8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9 327,8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9 327,8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 закупок антибактериальных и противотуберкулёзных лекарственных препаратов (второго ряда), применяемых при лечении больных туберкулёзом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туберкулёза и мониторинга лечения больных туберкулёзом с множественной лекарственной устойчивостью возбудителя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485 51 74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34 051,8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485 51 74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34 051,8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485 51 74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34 051,8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ребенка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103 053,5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24 292,9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103 053,5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24 292,9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77 959,5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20 118,1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77 959,5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20 118,1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23 144,0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4 174,8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23 144,0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4 174,8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5 833 948,5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1 185 995,8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29 ноября 2010 года № 326-ФЗ "Об обязательном медицинском страховании в Российской Федерации"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505 17 00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5 833 948,5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1 185 995,8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Обязательное медицинское страхование неработающего населения (детей)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505 17 01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5 833 948,5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1 185 995,8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505 17 01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5 833 948,5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1 185 995,8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505 17 01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5 833 948,5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1 185 995,8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29 422,1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развитию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29 422,1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17 422,1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17 422,1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9 251 992,5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1 887 116,9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168 712,2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27 961,5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168 712,2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27 961,5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Доплаты к пенсиям государственных служащих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131 952,4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23 134,0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131 692,1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23 112,2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131 692,1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23 112,2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36 759,8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4 827,6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36 263,0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4 774,3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36 263,0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4 774,3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1 708 875,3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401 229,3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Дома-интернаты для престарелых и инвалидов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552 805,7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127 409,3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552 805,7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127 409,3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552 805,7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127 409,3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233 691,2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50 576,2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319 114,5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76 833,0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социального обслуживания населения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1 156 069,6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273 820,1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1 156 069,6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273 820,1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227 074,6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51 293,3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227 074,6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51 293,3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36 226,1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12 892,3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36 226,1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12 892,3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890 585,3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209 280,2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655 566,3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149 003,7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235 019,0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60 276,4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2 183,6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6 062 796,0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1 193 931,4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15 995,4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15 995,4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здравоохранения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429 085,0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9 347,2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отдельным категориям граждан государственной  социальной помощи по обеспечению лекарственными препаратами, медицинскими изделиями, а также специализированными продуктами  лечебного питания для детей-инвалидов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485 30 93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288 201,5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485 30 93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288 201,5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485 30 93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288 201,5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485 51 61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140 883,5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9 347,2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485 51 61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140 883,5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9 347,2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485 51 61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140 883,5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9 347,2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5 065 855,4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1 069 133,8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12 января 1996 года № 8-ФЗ "О погребении и похоронном деле"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505 22 00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19 833,8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2 079,1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6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505 22 05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19 833,8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2 079,1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505 22 05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505 22 05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505 22 05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19 521,5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2 047,6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505 22 05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17 351,9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1 828,6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505 22 05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2 169,6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505 48 00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351 603,2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67 775,5</w:t>
            </w:r>
          </w:p>
        </w:tc>
      </w:tr>
      <w:tr w:rsidR="00556777" w:rsidTr="00671216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8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505 48 00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5 564,8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1 093,6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505 48 00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5 564,8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1 093,6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505 48 00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346 038,4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66 681,9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505 48 00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346 038,4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66 681,9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5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98 535,0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57 360,3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98 535,0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57 360,3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98 535,0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57 360,3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46 693,9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46 693,9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46 693,9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505 51 37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для лиц, награжденных знаком "Почетный донор России"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23 310,6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19 681,6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23 305,6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19 678,0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22 965,6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19 678,0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602 399,9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133 492,6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8 766,8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1 970,7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8 766,8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1 970,7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593 633,1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131 521,8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593 633,1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131 521,8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28 784,3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6 382,5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28 706,7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6 360,5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505 52 70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28 706,7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6 360,5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Единовременные денежные компенсации реабилитированным лицам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878 554,6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241 581,6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505 53 80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878 554,6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241 581,6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505 53 80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4 858,6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505 53 80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4 858,6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505 53 80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873 696,0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240 281,7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505 53 80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873 696,0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240 281,7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6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по оплате жилищно-коммунальных услуг отдельным категориям граждан, работающим (работавшим) и проживающим в сельской местности, поселках городского типа (рабочих поселках)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458 225,4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82 483,4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расходов по оплате жилых помещений и коммунальных услуг педагогическим работникам, проживающим в сельской местности, поселках городского типа (рабочих поселках)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304 731,6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53 028,0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4 767,5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4 767,5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299 964,1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52 185,9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299 964,1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52 185,9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153 493,8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29 455,4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151 092,8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28 996,8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505 60 02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151 092,8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28 996,8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149 589,7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13 595,4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возмещению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3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 малоимущим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71 703,6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5 546,5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70 925,0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5 467,7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70 925,0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5 467,7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Закона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Ежемесячное денежное вознаграждение почетным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2 141,9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2 131,5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2 131,5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Закона Забайкальского края "О мерах социальной поддержки в оказании медико-социальной помощи и лекарственном обеспечении отдельным категориям граждан"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3 956,9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3 956,9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3 956,9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0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Закона Забайкальского края "Об организации обеспечения полноценным питанием по заключению врача беременных женщин, кормящих матерей, а также детей в возрасте до трех лет"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26 943,1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2 080,9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26 943,1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2 080,9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26 943,1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2 080,9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реализацию Закона Забайкальского края "О приемной семье для граждан пожилого возраста и инвалидов в Забайкальском крае"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10 746,7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1 579,1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10 746,7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1 579,1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10 746,7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1 579,1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4 030,2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3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11 731,9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113,5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0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11 542,7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505 86 09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11 542,7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 социальной поддержки отдельных категорий граждан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2 405 811,5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444 250,9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семей, имеющих детей, в Забайкальском крае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832 242,1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182 395,1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Ежемесячное пособие на ребенка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272 302,1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50 003,7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270 640,8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49 735,1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270 640,8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49 735,1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многодетным семьям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94 886,8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15 709,5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1 460,4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1 460,4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93 426,4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15 466,5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93 426,4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15 466,5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Краевой материнский (семейный)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179 774,8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32 211,7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177 029,0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31 707,9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177 029,0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31 707,9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Ежемесячная денежная выплата на оплату общей площади жилых помещений и коммунальных услуг многодетным семьям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83 181,5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13 511,3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1 263,7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1 263,7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81 917,8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13 304,5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81 917,8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13 304,5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многодетным семьям в размере величины прожиточного минимума для детей, установленной в Забайкальском крае, до достижения ребенком возраста трех лет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202 096,9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70 959,0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1 067,9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1 067,9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200 521,6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69 891,1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200 521,6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69 891,1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1 530 418,1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255 491,8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труженикам тыла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20 364,9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3 232,0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3 177,3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3 177,3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по оплате жилого помещения и коммунальных услуг ветеранам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495 400,9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82 086,5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7 767,8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1 288,0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7 767,8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1 288,0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487 633,1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80 798,4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487 633,1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80 798,4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по оплате жилого помещения и коммунальных услуг ветеранам труда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297 885,9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50 897,1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293 321,7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50 135,8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293 321,7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50 135,8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ветеранам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391 602,9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65 663,9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6 130,2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6 130,2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1 036,8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385 472,7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64 627,1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385 472,7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64 627,1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ветеранам труда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325 163,5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53 612,4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5 040,2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5 040,2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320 123,3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52 784,9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318 323,3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52 784,9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43 151,3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6 364,0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32 231,6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4 786,1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31 715,5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4 712,2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31 715,5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4 712,2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10 919,7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1 577,9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1 551,6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505 95 32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10 743,6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1 551,6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государственной политики занятости населения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457 782,1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114 896,2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безработным гражданам в соответствии с Законом Российской Федерации от 19 апреля 1991 года № 1032-1 "О занятости населения в Российской Федерации"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510 52 90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457 782,1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114 896,2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510 52 90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424 914,1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109 133,4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510 52 90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414 870,1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108 736,9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510 52 90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10 044,0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510 52 90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5 762,8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510 52 90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32 868,0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5 762,8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59 214,3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44 040,3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42 956,3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7 033,0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35 923,3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посвященные 70-летию Победы в Великой Отечественной войне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15 174,0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3C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34 523,2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31 215,0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31 215,0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31 215,0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522 15 01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31 215,0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содействию занятости населения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1 144 362,9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236 875,0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506 279,1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100 216,1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505 50 82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321 784,8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55 264,9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505 50 82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321 784,8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55 264,9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505 50 82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321 784,8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55 264,9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505 52 60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34 494,3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4 951,1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505 52 60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505 52 60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505 52 60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34 476,3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4 942,8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505 52 60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34 476,3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4 942,8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3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борьбе с беспризорностью, по опеке и попечительству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511 59 40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511 59 40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511 59 40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511 59 40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511 59 40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22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637 666,9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136 654,3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7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185 760,0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27 217,0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5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и выплата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7 038,5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7 038,5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7 038,5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и выплата вознаграждения опекунам (попечителям)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8 720,8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1 128,8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8 720,8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1 128,8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8 720,8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1 128,8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1 783,9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1 783,9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1 783,9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00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168 216,8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25 141,0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168 216,8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25 141,0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168 216,8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25 141,0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521 13 00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449 015,2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109 241,9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521 13 00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449 015,2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109 241,9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521 13 00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449 015,2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109 241,9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Материальное обеспечение патронатной семьи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521 40 10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521 40 10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521 40 10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167 246,1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27 119,7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132 424,9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26 601,1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132 424,9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26 601,1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130 889,3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26 411,1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130 889,3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26 411,1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помощь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государственного полномочия по организации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родителей, за исключением случаев, когда данные жилые помещения находятся в собственности двух и более лиц (кроме указанных категорий)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505 70 01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505 70 01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505 70 01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23 312,3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14 522,0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14 522,0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14 522,0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государственную поддержку общероссийских общественных организаций инвалидов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проведение мероприятий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514 04 01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514 04 01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514 04 01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514 04 02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514 04 02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514 04 02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посвященные 70-летию Победы в Великой Отечественной войне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5 478,0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5 478,0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514 05 00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5 478,0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Переселение граждан из закрытых административно-территориальных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520 51 59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520 51 59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520 51 59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социально ориентированным некоммерческим организациям в Забайкальском крае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522 95 00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государственную поддержку социально ориентированных некоммерческих организаций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4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522 95 01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социально ориентированной некоммерческой организации "Забайкальское войсковое казачье общество"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2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522 95 02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203 835,7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43 864,4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47 416,8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10 905,7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9 599,9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9 599,9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9 599,9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9 599,9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1 305,8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1 305,8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направления расходов по отдельным мероприятиям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9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развитию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522 77 00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 w:rsidP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137 501,9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30 159,3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Центры спортивной подготовки (сборные команды)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120 603,5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27 738,1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120 603,5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27 738,1</w:t>
            </w:r>
          </w:p>
        </w:tc>
      </w:tr>
      <w:tr w:rsidR="00556777" w:rsidTr="007775AF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120 603,5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27 738,1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80 115,9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19 275,8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40 487,6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8 462,3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9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487 50 80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6F7845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487 50 81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487 50 81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487 50 81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2 421,2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2 421,2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2 421,2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2 421,2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512 97 00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18 917,0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2 799,4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75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18 917,0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2 799,4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18 917,0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2 799,4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95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18 713,7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2 764,6</w:t>
            </w:r>
          </w:p>
        </w:tc>
      </w:tr>
      <w:tr w:rsidR="00556777" w:rsidTr="007775AF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61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18 713,7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2 764,6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19 479,9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4 378,3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19 479,9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4 378,3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8 960,1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1 832,5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8 960,1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1 832,5</w:t>
            </w:r>
          </w:p>
        </w:tc>
      </w:tr>
      <w:tr w:rsidR="00556777" w:rsidTr="007775AF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8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8 960,1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1 832,5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4 078,8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4 881,3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10 519,8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10 519,8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10 519,8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457 99 00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10 519,8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2 545,8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1 673 831,6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305 633,3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1 673 831,6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305 633,3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Процентные платежи по долговым обязательствам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1 673 831,6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305 633,3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1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1 671 886,8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305 633,3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1 671 886,8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305 633,3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1 671 886,8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305 633,3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12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долга субъекта Российской Федерации по бюджетным кредитам 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53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065 03 00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1 944,8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2 285 544,2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544 644,5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1 766 128,0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496 743,8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1 766 128,0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496 743,8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1 766 128,0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496 743,8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Выравнивание бюджетной обеспеченности поселений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516 01 10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13 821,0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516 01 10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13 821,0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516 01 10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55 284,0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13 821,0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Выравнивание бюджетной обеспеченности муниципальных районов (городских округов)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516 01 20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1 710 844,0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482 922,8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516 01 20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1 710 844,0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482 922,8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516 01 20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1 710 844,0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482 922,8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309 454,8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7 498,0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257 388,8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бюджетов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227 888,8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бюджетов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227 888,8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227 888,8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517 02 01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227 888,8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и городских округов на поощрение достижения наилучших показателей деятельности органов местного самоуправления муниципальных районов (городских округов)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517 07 00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(городских округов), достигших наилучших результатов по итогам комплексной оценки органов местного самоуправления муниципальных районов (городских округов)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517 08 00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52 066,0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7 498,0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520 50 10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52 066,0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7 498,0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520 50 10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52 066,0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7 498,0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520 50 10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52 066,0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7 498,0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209 961,4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40 402,7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070 04 00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Расходы, связанные с преобразованием населенных пунктов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520 60 00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520 60 00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520 60 00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48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521 00 00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186 200,4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40 402,7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образований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73 604,5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9 303,5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62 527,0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8 999,4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62 527,0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8 999,4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62 527,0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8 999,4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11 077,5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11 077,5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521 01 11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11 077,5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304,1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112 595,9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31 099,2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105 917,0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29 377,3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105 917,0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29 377,3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105 917,0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29 377,3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передаваемых государственных полномочий по расчету и предоставлению дотаций поселениям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6 678,9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1 721,9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6 678,9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1 721,9</w:t>
            </w:r>
          </w:p>
        </w:tc>
      </w:tr>
      <w:tr w:rsidR="00556777" w:rsidTr="00BB778A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cantSplit/>
          <w:trHeight w:val="2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521 02 04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6 678,9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1 721,9</w:t>
            </w:r>
          </w:p>
        </w:tc>
      </w:tr>
      <w:tr w:rsidR="00556777" w:rsidTr="0035482B">
        <w:tblPrEx>
          <w:tblCellMar>
            <w:top w:w="0" w:type="dxa"/>
            <w:bottom w:w="0" w:type="dxa"/>
          </w:tblCellMar>
        </w:tblPrEx>
        <w:trPr>
          <w:gridAfter w:val="2"/>
          <w:wAfter w:w="420" w:type="dxa"/>
          <w:trHeight w:val="3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46 754 828,2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 w:rsidP="00A23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9 377 353,</w:t>
            </w:r>
            <w:r w:rsidR="00A230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B2E34" w:rsidTr="0035482B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38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482B" w:rsidRPr="0035482B" w:rsidRDefault="0035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5482B" w:rsidRPr="0035482B" w:rsidRDefault="00354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C03" w:rsidRPr="00D86C03" w:rsidRDefault="00D8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B2E34" w:rsidRDefault="00DB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35482B" w:rsidRDefault="0035482B"/>
    <w:p w:rsidR="0035482B" w:rsidRDefault="0035482B">
      <w:r>
        <w:t xml:space="preserve">                            ____________________</w:t>
      </w:r>
    </w:p>
    <w:sectPr w:rsidR="0035482B" w:rsidSect="0054739A">
      <w:headerReference w:type="default" r:id="rId6"/>
      <w:headerReference w:type="first" r:id="rId7"/>
      <w:footerReference w:type="first" r:id="rId8"/>
      <w:pgSz w:w="11950" w:h="16901"/>
      <w:pgMar w:top="850" w:right="850" w:bottom="709" w:left="1701" w:header="720" w:footer="720" w:gutter="0"/>
      <w:pgNumType w:start="15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750" w:rsidRDefault="00801750">
      <w:pPr>
        <w:spacing w:after="0" w:line="240" w:lineRule="auto"/>
      </w:pPr>
      <w:r>
        <w:separator/>
      </w:r>
    </w:p>
  </w:endnote>
  <w:endnote w:type="continuationSeparator" w:id="0">
    <w:p w:rsidR="00801750" w:rsidRDefault="0080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50" w:rsidRDefault="0080175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750" w:rsidRDefault="00801750">
      <w:pPr>
        <w:spacing w:after="0" w:line="240" w:lineRule="auto"/>
      </w:pPr>
      <w:r>
        <w:separator/>
      </w:r>
    </w:p>
  </w:footnote>
  <w:footnote w:type="continuationSeparator" w:id="0">
    <w:p w:rsidR="00801750" w:rsidRDefault="0080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50" w:rsidRPr="007C0F9B" w:rsidRDefault="0080175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 w:rsidRPr="007C0F9B">
      <w:rPr>
        <w:rFonts w:ascii="Times New Roman" w:hAnsi="Times New Roman" w:cs="Times New Roman"/>
        <w:color w:val="000000"/>
      </w:rPr>
      <w:fldChar w:fldCharType="begin"/>
    </w:r>
    <w:r w:rsidRPr="007C0F9B">
      <w:rPr>
        <w:rFonts w:ascii="Times New Roman" w:hAnsi="Times New Roman" w:cs="Times New Roman"/>
        <w:color w:val="000000"/>
      </w:rPr>
      <w:instrText>PAGE</w:instrText>
    </w:r>
    <w:r w:rsidRPr="007C0F9B">
      <w:rPr>
        <w:rFonts w:ascii="Times New Roman" w:hAnsi="Times New Roman" w:cs="Times New Roman"/>
        <w:color w:val="000000"/>
      </w:rPr>
      <w:fldChar w:fldCharType="separate"/>
    </w:r>
    <w:r w:rsidR="009072B0">
      <w:rPr>
        <w:rFonts w:ascii="Times New Roman" w:hAnsi="Times New Roman" w:cs="Times New Roman"/>
        <w:noProof/>
        <w:color w:val="000000"/>
      </w:rPr>
      <w:t>48</w:t>
    </w:r>
    <w:r w:rsidRPr="007C0F9B">
      <w:rPr>
        <w:rFonts w:ascii="Times New Roman" w:hAnsi="Times New Roman" w:cs="Times New Roman"/>
        <w:color w:val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750" w:rsidRDefault="0080175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777"/>
    <w:rsid w:val="00000D5B"/>
    <w:rsid w:val="00074611"/>
    <w:rsid w:val="00166473"/>
    <w:rsid w:val="001C0E8A"/>
    <w:rsid w:val="00200CD8"/>
    <w:rsid w:val="00210400"/>
    <w:rsid w:val="00224455"/>
    <w:rsid w:val="00267AE3"/>
    <w:rsid w:val="002D788D"/>
    <w:rsid w:val="003121E1"/>
    <w:rsid w:val="00340C96"/>
    <w:rsid w:val="003422DF"/>
    <w:rsid w:val="00350B61"/>
    <w:rsid w:val="0035482B"/>
    <w:rsid w:val="00355042"/>
    <w:rsid w:val="00374854"/>
    <w:rsid w:val="003C214E"/>
    <w:rsid w:val="00425824"/>
    <w:rsid w:val="00454D6C"/>
    <w:rsid w:val="0045523E"/>
    <w:rsid w:val="004872B2"/>
    <w:rsid w:val="004D57EA"/>
    <w:rsid w:val="004E3250"/>
    <w:rsid w:val="00547206"/>
    <w:rsid w:val="0054739A"/>
    <w:rsid w:val="00556777"/>
    <w:rsid w:val="00567F24"/>
    <w:rsid w:val="005C221D"/>
    <w:rsid w:val="005F0483"/>
    <w:rsid w:val="006113DC"/>
    <w:rsid w:val="00626407"/>
    <w:rsid w:val="00667BED"/>
    <w:rsid w:val="00671216"/>
    <w:rsid w:val="00690260"/>
    <w:rsid w:val="006F7845"/>
    <w:rsid w:val="007046B7"/>
    <w:rsid w:val="0073748F"/>
    <w:rsid w:val="007775AF"/>
    <w:rsid w:val="00791AD1"/>
    <w:rsid w:val="0079410F"/>
    <w:rsid w:val="007C0655"/>
    <w:rsid w:val="007C0F9B"/>
    <w:rsid w:val="00800B1E"/>
    <w:rsid w:val="00801750"/>
    <w:rsid w:val="00846DC9"/>
    <w:rsid w:val="00857B37"/>
    <w:rsid w:val="008E025F"/>
    <w:rsid w:val="008F485E"/>
    <w:rsid w:val="009072B0"/>
    <w:rsid w:val="00991CA6"/>
    <w:rsid w:val="00997262"/>
    <w:rsid w:val="009C46D9"/>
    <w:rsid w:val="00A2308D"/>
    <w:rsid w:val="00A67625"/>
    <w:rsid w:val="00A965C5"/>
    <w:rsid w:val="00AE4136"/>
    <w:rsid w:val="00B07A39"/>
    <w:rsid w:val="00B16182"/>
    <w:rsid w:val="00B70498"/>
    <w:rsid w:val="00BA1253"/>
    <w:rsid w:val="00BB778A"/>
    <w:rsid w:val="00C550E0"/>
    <w:rsid w:val="00C81221"/>
    <w:rsid w:val="00C819A8"/>
    <w:rsid w:val="00CC0C9C"/>
    <w:rsid w:val="00D4247C"/>
    <w:rsid w:val="00D86C03"/>
    <w:rsid w:val="00DB2E34"/>
    <w:rsid w:val="00DD4260"/>
    <w:rsid w:val="00E333C6"/>
    <w:rsid w:val="00ED2B8A"/>
    <w:rsid w:val="00EF5262"/>
    <w:rsid w:val="00F504E3"/>
    <w:rsid w:val="00FE725E"/>
    <w:rsid w:val="00FF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12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81221"/>
    <w:rPr>
      <w:rFonts w:cstheme="minorBidi"/>
    </w:rPr>
  </w:style>
  <w:style w:type="paragraph" w:styleId="a5">
    <w:name w:val="footer"/>
    <w:basedOn w:val="a"/>
    <w:link w:val="a6"/>
    <w:uiPriority w:val="99"/>
    <w:semiHidden/>
    <w:unhideWhenUsed/>
    <w:rsid w:val="00C812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81221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24474</Words>
  <Characters>139505</Characters>
  <Application>Microsoft Office Word</Application>
  <DocSecurity>4</DocSecurity>
  <Lines>1162</Lines>
  <Paragraphs>327</Paragraphs>
  <ScaleCrop>false</ScaleCrop>
  <Company>Home</Company>
  <LinksUpToDate>false</LinksUpToDate>
  <CharactersWithSpaces>163652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06.12.2012 10:21:48; РР·РјРµРЅРµРЅ: Vlasova 21.04.2015 10:54:24</dc:subject>
  <dc:creator>Keysystems.DWH.ReportDesigner</dc:creator>
  <cp:lastModifiedBy>User</cp:lastModifiedBy>
  <cp:revision>2</cp:revision>
  <cp:lastPrinted>2015-06-01T01:57:00Z</cp:lastPrinted>
  <dcterms:created xsi:type="dcterms:W3CDTF">2015-06-04T03:48:00Z</dcterms:created>
  <dcterms:modified xsi:type="dcterms:W3CDTF">2015-06-04T03:48:00Z</dcterms:modified>
</cp:coreProperties>
</file>