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D5" w:rsidRDefault="00471B85" w:rsidP="00D7125F">
      <w:pPr>
        <w:pStyle w:val="a4"/>
        <w:ind w:left="-142" w:right="-143"/>
        <w:rPr>
          <w:lang w:val="en-US"/>
        </w:rPr>
      </w:pPr>
      <w:r>
        <w:rPr>
          <w:noProof/>
        </w:rPr>
        <w:drawing>
          <wp:inline distT="0" distB="0" distL="0" distR="0">
            <wp:extent cx="78486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D5" w:rsidRPr="00FA5DB3" w:rsidRDefault="000826D5" w:rsidP="000826D5">
      <w:pPr>
        <w:pStyle w:val="a4"/>
        <w:ind w:left="-142" w:right="-143"/>
        <w:rPr>
          <w:b w:val="0"/>
          <w:bCs/>
          <w:sz w:val="6"/>
          <w:szCs w:val="6"/>
          <w:lang w:val="en-US"/>
        </w:rPr>
      </w:pPr>
    </w:p>
    <w:p w:rsidR="000826D5" w:rsidRDefault="000826D5" w:rsidP="00D7125F">
      <w:pPr>
        <w:pStyle w:val="a4"/>
        <w:ind w:right="-2"/>
        <w:rPr>
          <w:sz w:val="32"/>
          <w:szCs w:val="32"/>
        </w:rPr>
      </w:pPr>
      <w:r w:rsidRPr="0074567F">
        <w:rPr>
          <w:sz w:val="32"/>
          <w:szCs w:val="32"/>
        </w:rPr>
        <w:t>МИНИСТЕРСТВО ФИНАНСОВ ЗАБАЙКАЛЬСКОГО КРАЯ</w:t>
      </w:r>
    </w:p>
    <w:p w:rsidR="00341357" w:rsidRDefault="00341357" w:rsidP="000826D5">
      <w:pPr>
        <w:pStyle w:val="a6"/>
        <w:rPr>
          <w:b w:val="0"/>
          <w:sz w:val="32"/>
          <w:szCs w:val="32"/>
        </w:rPr>
      </w:pPr>
    </w:p>
    <w:p w:rsidR="000826D5" w:rsidRDefault="000826D5" w:rsidP="000826D5">
      <w:pPr>
        <w:pStyle w:val="a6"/>
        <w:rPr>
          <w:b w:val="0"/>
          <w:sz w:val="32"/>
          <w:szCs w:val="32"/>
        </w:rPr>
      </w:pPr>
      <w:r w:rsidRPr="005B7D59">
        <w:rPr>
          <w:b w:val="0"/>
          <w:sz w:val="32"/>
          <w:szCs w:val="32"/>
        </w:rPr>
        <w:t>ПРИКАЗ</w:t>
      </w:r>
    </w:p>
    <w:p w:rsidR="000826D5" w:rsidRDefault="000826D5" w:rsidP="000826D5">
      <w:pPr>
        <w:pStyle w:val="a6"/>
        <w:rPr>
          <w:b w:val="0"/>
          <w:sz w:val="32"/>
          <w:szCs w:val="32"/>
        </w:rPr>
      </w:pPr>
    </w:p>
    <w:p w:rsidR="00BA417A" w:rsidRPr="000757EA" w:rsidRDefault="00CC2890" w:rsidP="000757EA">
      <w:pPr>
        <w:tabs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57EA">
        <w:rPr>
          <w:sz w:val="28"/>
          <w:szCs w:val="28"/>
        </w:rPr>
        <w:t>06 июня</w:t>
      </w:r>
      <w:r w:rsidR="00A75854">
        <w:rPr>
          <w:sz w:val="28"/>
          <w:szCs w:val="28"/>
        </w:rPr>
        <w:t xml:space="preserve"> </w:t>
      </w:r>
      <w:r w:rsidR="00341357" w:rsidRPr="00341357">
        <w:rPr>
          <w:bCs/>
          <w:sz w:val="28"/>
          <w:szCs w:val="28"/>
        </w:rPr>
        <w:t>201</w:t>
      </w:r>
      <w:r w:rsidR="00A75854">
        <w:rPr>
          <w:bCs/>
          <w:sz w:val="28"/>
          <w:szCs w:val="28"/>
        </w:rPr>
        <w:t>8</w:t>
      </w:r>
      <w:r w:rsidR="00341357">
        <w:rPr>
          <w:bCs/>
          <w:sz w:val="28"/>
          <w:szCs w:val="28"/>
        </w:rPr>
        <w:t xml:space="preserve"> года</w:t>
      </w:r>
      <w:r w:rsidR="00341357" w:rsidRPr="00341357">
        <w:rPr>
          <w:bCs/>
          <w:sz w:val="28"/>
          <w:szCs w:val="28"/>
        </w:rPr>
        <w:t xml:space="preserve"> </w:t>
      </w:r>
      <w:r w:rsidR="00382ECC">
        <w:rPr>
          <w:bCs/>
          <w:sz w:val="28"/>
          <w:szCs w:val="28"/>
        </w:rPr>
        <w:t xml:space="preserve">                                                 </w:t>
      </w:r>
      <w:r w:rsidR="00E02E72">
        <w:rPr>
          <w:bCs/>
          <w:sz w:val="28"/>
          <w:szCs w:val="28"/>
        </w:rPr>
        <w:t xml:space="preserve">                     </w:t>
      </w:r>
      <w:r w:rsidR="00AC235E">
        <w:rPr>
          <w:bCs/>
          <w:sz w:val="28"/>
          <w:szCs w:val="28"/>
        </w:rPr>
        <w:t xml:space="preserve">   </w:t>
      </w:r>
      <w:r w:rsidR="00382ECC">
        <w:rPr>
          <w:bCs/>
          <w:sz w:val="28"/>
          <w:szCs w:val="28"/>
        </w:rPr>
        <w:t xml:space="preserve"> </w:t>
      </w:r>
      <w:r w:rsidR="00341357">
        <w:rPr>
          <w:bCs/>
          <w:sz w:val="28"/>
          <w:szCs w:val="28"/>
        </w:rPr>
        <w:t xml:space="preserve"> </w:t>
      </w:r>
      <w:r w:rsidR="00341357" w:rsidRPr="00341357">
        <w:rPr>
          <w:bCs/>
          <w:sz w:val="28"/>
          <w:szCs w:val="28"/>
        </w:rPr>
        <w:t>№</w:t>
      </w:r>
      <w:r w:rsidR="00941793">
        <w:rPr>
          <w:bCs/>
          <w:sz w:val="28"/>
          <w:szCs w:val="28"/>
        </w:rPr>
        <w:t xml:space="preserve"> </w:t>
      </w:r>
      <w:r w:rsidR="000757EA">
        <w:rPr>
          <w:bCs/>
          <w:sz w:val="28"/>
          <w:szCs w:val="28"/>
        </w:rPr>
        <w:t>133</w:t>
      </w:r>
      <w:r w:rsidR="00AC235E">
        <w:rPr>
          <w:bCs/>
          <w:sz w:val="28"/>
          <w:szCs w:val="28"/>
        </w:rPr>
        <w:t>-пд</w:t>
      </w:r>
    </w:p>
    <w:p w:rsidR="000826D5" w:rsidRDefault="000826D5" w:rsidP="000826D5">
      <w:pPr>
        <w:jc w:val="center"/>
        <w:rPr>
          <w:sz w:val="32"/>
          <w:szCs w:val="32"/>
        </w:rPr>
      </w:pPr>
      <w:r w:rsidRPr="005B7D59">
        <w:rPr>
          <w:sz w:val="32"/>
          <w:szCs w:val="32"/>
        </w:rPr>
        <w:t>г. Чита</w:t>
      </w:r>
    </w:p>
    <w:p w:rsidR="00341357" w:rsidRDefault="00341357" w:rsidP="000826D5">
      <w:pPr>
        <w:jc w:val="center"/>
        <w:rPr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886CEC" w:rsidRPr="00B8209D" w:rsidTr="005A615A">
        <w:tc>
          <w:tcPr>
            <w:tcW w:w="9464" w:type="dxa"/>
          </w:tcPr>
          <w:p w:rsidR="00886CEC" w:rsidRPr="00B8209D" w:rsidRDefault="00886CEC" w:rsidP="00EF6AD9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02E72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приказ Министерства финансов Забайкальского края от 27 декабря 2016 года № 314-пд 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>О проведени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и оценки </w:t>
            </w:r>
            <w:proofErr w:type="gramStart"/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>качества финансового ме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неджмента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главных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</w:t>
            </w:r>
            <w:r w:rsidR="00C91B1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C91B1B" w:rsidRPr="00B8209D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Забайкальского края</w:t>
            </w:r>
            <w:proofErr w:type="gramEnd"/>
            <w:r w:rsidR="00C91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41793" w:rsidRDefault="00941793" w:rsidP="004D6DF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86CEC" w:rsidRDefault="00271D9A" w:rsidP="00455BBA">
      <w:pPr>
        <w:autoSpaceDE w:val="0"/>
        <w:autoSpaceDN w:val="0"/>
        <w:adjustRightInd w:val="0"/>
        <w:ind w:firstLine="709"/>
        <w:jc w:val="both"/>
        <w:rPr>
          <w:b/>
          <w:spacing w:val="40"/>
          <w:sz w:val="28"/>
          <w:szCs w:val="28"/>
        </w:rPr>
      </w:pPr>
      <w:r w:rsidRPr="00271D9A">
        <w:rPr>
          <w:bCs/>
          <w:sz w:val="28"/>
          <w:szCs w:val="28"/>
        </w:rPr>
        <w:t xml:space="preserve">В целях </w:t>
      </w:r>
      <w:proofErr w:type="gramStart"/>
      <w:r w:rsidRPr="00271D9A">
        <w:rPr>
          <w:bCs/>
          <w:sz w:val="28"/>
          <w:szCs w:val="28"/>
        </w:rPr>
        <w:t xml:space="preserve">повышения </w:t>
      </w:r>
      <w:r w:rsidRPr="00271D9A">
        <w:rPr>
          <w:sz w:val="28"/>
          <w:szCs w:val="28"/>
        </w:rPr>
        <w:t>качества финансового менеджмента главных распорядителей средств бюджета Забайкальского</w:t>
      </w:r>
      <w:proofErr w:type="gramEnd"/>
      <w:r w:rsidRPr="00271D9A">
        <w:rPr>
          <w:sz w:val="28"/>
          <w:szCs w:val="28"/>
        </w:rPr>
        <w:t xml:space="preserve"> края</w:t>
      </w:r>
      <w:r w:rsidR="00EF6AD9" w:rsidRPr="00271D9A">
        <w:rPr>
          <w:sz w:val="28"/>
          <w:szCs w:val="28"/>
        </w:rPr>
        <w:t>, в связи с возникшей необходимостью</w:t>
      </w:r>
      <w:r>
        <w:rPr>
          <w:sz w:val="28"/>
          <w:szCs w:val="28"/>
        </w:rPr>
        <w:t xml:space="preserve"> </w:t>
      </w:r>
      <w:r w:rsidR="00886CEC" w:rsidRPr="00727F4C">
        <w:rPr>
          <w:b/>
          <w:spacing w:val="40"/>
          <w:sz w:val="28"/>
          <w:szCs w:val="28"/>
        </w:rPr>
        <w:t>приказываю:</w:t>
      </w:r>
    </w:p>
    <w:p w:rsidR="00271D9A" w:rsidRPr="00107D4A" w:rsidRDefault="00271D9A" w:rsidP="004D6DFB">
      <w:pPr>
        <w:autoSpaceDE w:val="0"/>
        <w:autoSpaceDN w:val="0"/>
        <w:adjustRightInd w:val="0"/>
        <w:ind w:firstLine="540"/>
        <w:jc w:val="both"/>
        <w:rPr>
          <w:spacing w:val="40"/>
          <w:sz w:val="18"/>
          <w:szCs w:val="18"/>
        </w:rPr>
      </w:pPr>
    </w:p>
    <w:p w:rsidR="004D7804" w:rsidRDefault="004D7804" w:rsidP="00455BBA">
      <w:pPr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>
        <w:rPr>
          <w:sz w:val="28"/>
          <w:szCs w:val="28"/>
        </w:rPr>
        <w:t>в приказ Министерства финансов Забайкальского</w:t>
      </w:r>
      <w:r w:rsidR="00455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края </w:t>
      </w:r>
      <w:r w:rsidR="00455BBA">
        <w:rPr>
          <w:sz w:val="28"/>
          <w:szCs w:val="28"/>
        </w:rPr>
        <w:br/>
      </w:r>
      <w:r>
        <w:rPr>
          <w:sz w:val="28"/>
          <w:szCs w:val="28"/>
        </w:rPr>
        <w:t xml:space="preserve">от 27 декабря 2016 года № 314-пд «О </w:t>
      </w:r>
      <w:r w:rsidRPr="00B8209D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B8209D">
        <w:rPr>
          <w:sz w:val="28"/>
          <w:szCs w:val="28"/>
        </w:rPr>
        <w:t xml:space="preserve"> мониторинга и оценки </w:t>
      </w:r>
      <w:proofErr w:type="gramStart"/>
      <w:r w:rsidRPr="00B8209D">
        <w:rPr>
          <w:sz w:val="28"/>
          <w:szCs w:val="28"/>
        </w:rPr>
        <w:t>качества финансового ме</w:t>
      </w:r>
      <w:r>
        <w:rPr>
          <w:sz w:val="28"/>
          <w:szCs w:val="28"/>
        </w:rPr>
        <w:t>неджмента</w:t>
      </w:r>
      <w:r w:rsidRPr="00B8209D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главных</w:t>
      </w:r>
      <w:r w:rsidRPr="00B8209D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ей</w:t>
      </w:r>
      <w:r w:rsidRPr="00B8209D">
        <w:rPr>
          <w:sz w:val="28"/>
          <w:szCs w:val="28"/>
        </w:rPr>
        <w:t xml:space="preserve"> средств бюджета </w:t>
      </w:r>
      <w:r w:rsidR="00941793">
        <w:rPr>
          <w:sz w:val="28"/>
          <w:szCs w:val="28"/>
        </w:rPr>
        <w:t>Забайкальского</w:t>
      </w:r>
      <w:proofErr w:type="gramEnd"/>
      <w:r>
        <w:rPr>
          <w:sz w:val="28"/>
          <w:szCs w:val="28"/>
        </w:rPr>
        <w:t xml:space="preserve"> </w:t>
      </w:r>
      <w:r w:rsidRPr="00B8209D">
        <w:rPr>
          <w:sz w:val="28"/>
          <w:szCs w:val="28"/>
        </w:rPr>
        <w:t>края</w:t>
      </w:r>
      <w:r w:rsidR="00941793">
        <w:rPr>
          <w:sz w:val="28"/>
          <w:szCs w:val="28"/>
        </w:rPr>
        <w:t xml:space="preserve">» </w:t>
      </w:r>
      <w:r>
        <w:rPr>
          <w:sz w:val="28"/>
          <w:szCs w:val="28"/>
        </w:rPr>
        <w:t>(с изменениями</w:t>
      </w:r>
      <w:r w:rsidR="00941793">
        <w:rPr>
          <w:sz w:val="28"/>
          <w:szCs w:val="28"/>
        </w:rPr>
        <w:t xml:space="preserve">, </w:t>
      </w:r>
      <w:r w:rsidR="00B57DA2">
        <w:rPr>
          <w:sz w:val="28"/>
          <w:szCs w:val="28"/>
        </w:rPr>
        <w:t>внесенными</w:t>
      </w:r>
      <w:r w:rsidR="00455BBA">
        <w:rPr>
          <w:sz w:val="28"/>
          <w:szCs w:val="28"/>
        </w:rPr>
        <w:t xml:space="preserve"> приказом Министерства финансов Забайкальского края от 01 июня 2017 </w:t>
      </w:r>
      <w:r>
        <w:rPr>
          <w:sz w:val="28"/>
          <w:szCs w:val="28"/>
        </w:rPr>
        <w:t xml:space="preserve">года </w:t>
      </w:r>
      <w:r w:rsidR="0083592E">
        <w:rPr>
          <w:sz w:val="28"/>
          <w:szCs w:val="28"/>
        </w:rPr>
        <w:br/>
      </w:r>
      <w:r>
        <w:rPr>
          <w:sz w:val="28"/>
          <w:szCs w:val="28"/>
        </w:rPr>
        <w:t>№ 135-пд) следующие изменения:</w:t>
      </w:r>
    </w:p>
    <w:p w:rsidR="004D7804" w:rsidRPr="00A12FCC" w:rsidRDefault="004D7804" w:rsidP="00F96717">
      <w:pPr>
        <w:pStyle w:val="aa"/>
        <w:numPr>
          <w:ilvl w:val="0"/>
          <w:numId w:val="15"/>
        </w:numPr>
        <w:ind w:left="0" w:firstLine="709"/>
        <w:jc w:val="both"/>
        <w:outlineLvl w:val="1"/>
        <w:rPr>
          <w:bCs/>
          <w:sz w:val="28"/>
          <w:szCs w:val="28"/>
        </w:rPr>
      </w:pPr>
      <w:r w:rsidRPr="00A12FCC">
        <w:rPr>
          <w:bCs/>
          <w:sz w:val="28"/>
          <w:szCs w:val="28"/>
        </w:rPr>
        <w:t>В Порядке</w:t>
      </w:r>
      <w:r w:rsidRPr="00A12FCC">
        <w:rPr>
          <w:sz w:val="28"/>
          <w:szCs w:val="28"/>
        </w:rPr>
        <w:t xml:space="preserve"> проведения мониторинга и оценки </w:t>
      </w:r>
      <w:proofErr w:type="gramStart"/>
      <w:r w:rsidRPr="00A12FCC">
        <w:rPr>
          <w:sz w:val="28"/>
          <w:szCs w:val="28"/>
        </w:rPr>
        <w:t>качества финансового менеджмента главных распорядителей средств бюджета</w:t>
      </w:r>
      <w:proofErr w:type="gramEnd"/>
      <w:r w:rsidRPr="00A12FCC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</w:t>
      </w:r>
      <w:r w:rsidR="00941793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указанным приказом:</w:t>
      </w:r>
    </w:p>
    <w:p w:rsidR="004D7804" w:rsidRPr="00A12FCC" w:rsidRDefault="004D7804" w:rsidP="00F96717">
      <w:pPr>
        <w:pStyle w:val="aa"/>
        <w:numPr>
          <w:ilvl w:val="0"/>
          <w:numId w:val="16"/>
        </w:numPr>
        <w:tabs>
          <w:tab w:val="left" w:pos="142"/>
          <w:tab w:val="left" w:pos="284"/>
          <w:tab w:val="left" w:pos="709"/>
        </w:tabs>
        <w:ind w:left="0" w:firstLine="709"/>
        <w:jc w:val="both"/>
        <w:outlineLvl w:val="1"/>
        <w:rPr>
          <w:sz w:val="28"/>
          <w:szCs w:val="28"/>
        </w:rPr>
      </w:pPr>
      <w:r w:rsidRPr="00A12FCC">
        <w:rPr>
          <w:sz w:val="28"/>
          <w:szCs w:val="28"/>
        </w:rPr>
        <w:t>пункт 7 изложить в следующей редакции:</w:t>
      </w:r>
    </w:p>
    <w:p w:rsidR="004D7804" w:rsidRPr="00A12FCC" w:rsidRDefault="004D7804" w:rsidP="00F96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FCC">
        <w:rPr>
          <w:sz w:val="28"/>
          <w:szCs w:val="28"/>
        </w:rPr>
        <w:t xml:space="preserve">«7. Оценка качества осуществляется по трем группам ГРБС. К первой группе относятся ГРБС, не осуществляющие функции и полномочия учредителя государственных учреждений, ко второй группе </w:t>
      </w:r>
      <w:r w:rsidRPr="00A12FCC">
        <w:rPr>
          <w:shd w:val="clear" w:color="auto" w:fill="FFFFFF"/>
        </w:rPr>
        <w:t>–</w:t>
      </w:r>
      <w:r w:rsidRPr="00A12FCC">
        <w:rPr>
          <w:sz w:val="28"/>
          <w:szCs w:val="28"/>
        </w:rPr>
        <w:t xml:space="preserve"> ГРБС, осуществляющие функции и полномочия учредителя в отношении не более десяти государственных учреждений, к третьей группе </w:t>
      </w:r>
      <w:r w:rsidRPr="00A12FCC">
        <w:rPr>
          <w:shd w:val="clear" w:color="auto" w:fill="FFFFFF"/>
        </w:rPr>
        <w:t>–</w:t>
      </w:r>
      <w:r w:rsidRPr="00A12FCC">
        <w:rPr>
          <w:sz w:val="28"/>
          <w:szCs w:val="28"/>
        </w:rPr>
        <w:t xml:space="preserve"> ГРБС, осуществляющие функции и полномочия учредителя в отношении более д</w:t>
      </w:r>
      <w:r w:rsidR="002D43B6">
        <w:rPr>
          <w:sz w:val="28"/>
          <w:szCs w:val="28"/>
        </w:rPr>
        <w:t>еся</w:t>
      </w:r>
      <w:r w:rsidRPr="00A12FCC">
        <w:rPr>
          <w:sz w:val="28"/>
          <w:szCs w:val="28"/>
        </w:rPr>
        <w:t>ти государственных учреждений</w:t>
      </w:r>
      <w:proofErr w:type="gramStart"/>
      <w:r w:rsidRPr="00A12FCC">
        <w:rPr>
          <w:sz w:val="28"/>
          <w:szCs w:val="28"/>
        </w:rPr>
        <w:t>.»;</w:t>
      </w:r>
      <w:proofErr w:type="gramEnd"/>
    </w:p>
    <w:p w:rsidR="004D7804" w:rsidRDefault="00863D0A" w:rsidP="00F96717">
      <w:pPr>
        <w:pStyle w:val="aa"/>
        <w:numPr>
          <w:ilvl w:val="0"/>
          <w:numId w:val="16"/>
        </w:numPr>
        <w:ind w:left="0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4D7804">
        <w:rPr>
          <w:bCs/>
          <w:sz w:val="28"/>
          <w:szCs w:val="28"/>
        </w:rPr>
        <w:t>риложение изло</w:t>
      </w:r>
      <w:r w:rsidR="00107D4A">
        <w:rPr>
          <w:bCs/>
          <w:sz w:val="28"/>
          <w:szCs w:val="28"/>
        </w:rPr>
        <w:t>жить в новой редакции (прилагается).</w:t>
      </w:r>
    </w:p>
    <w:p w:rsidR="004D7804" w:rsidRPr="00D86F4A" w:rsidRDefault="004D7804" w:rsidP="00F96717">
      <w:pPr>
        <w:pStyle w:val="aa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86F4A">
        <w:rPr>
          <w:bCs/>
          <w:sz w:val="28"/>
          <w:szCs w:val="28"/>
        </w:rPr>
        <w:t xml:space="preserve">Методику </w:t>
      </w:r>
      <w:r w:rsidRPr="00D86F4A">
        <w:rPr>
          <w:sz w:val="28"/>
          <w:szCs w:val="28"/>
        </w:rPr>
        <w:t xml:space="preserve">расчета и оценки </w:t>
      </w:r>
      <w:proofErr w:type="gramStart"/>
      <w:r w:rsidRPr="00D86F4A">
        <w:rPr>
          <w:sz w:val="28"/>
          <w:szCs w:val="28"/>
        </w:rPr>
        <w:t>показателей качества финансового менеджмента главных распорядителей средств бюджета Забайкальского</w:t>
      </w:r>
      <w:proofErr w:type="gramEnd"/>
      <w:r w:rsidRPr="00D86F4A">
        <w:rPr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, утвержденную указанным приказом, изложить в новой редакции </w:t>
      </w:r>
      <w:r w:rsidR="00107D4A">
        <w:rPr>
          <w:sz w:val="28"/>
          <w:szCs w:val="28"/>
        </w:rPr>
        <w:t>(прилагается).</w:t>
      </w:r>
    </w:p>
    <w:p w:rsidR="00107D4A" w:rsidRDefault="00107D4A" w:rsidP="004D7804">
      <w:pPr>
        <w:rPr>
          <w:sz w:val="20"/>
          <w:szCs w:val="20"/>
        </w:rPr>
      </w:pPr>
    </w:p>
    <w:p w:rsidR="00107D4A" w:rsidRPr="00107D4A" w:rsidRDefault="00107D4A" w:rsidP="004D7804">
      <w:pPr>
        <w:rPr>
          <w:sz w:val="20"/>
          <w:szCs w:val="20"/>
        </w:rPr>
      </w:pPr>
    </w:p>
    <w:p w:rsidR="004D7804" w:rsidRPr="005A615A" w:rsidRDefault="00941793" w:rsidP="004D780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министра                                        </w:t>
      </w:r>
      <w:r w:rsidR="004D7804" w:rsidRPr="005A615A">
        <w:rPr>
          <w:sz w:val="28"/>
          <w:szCs w:val="28"/>
        </w:rPr>
        <w:t xml:space="preserve">                              </w:t>
      </w:r>
      <w:r w:rsidR="004D7804">
        <w:rPr>
          <w:sz w:val="28"/>
          <w:szCs w:val="28"/>
        </w:rPr>
        <w:t xml:space="preserve">        </w:t>
      </w:r>
      <w:r w:rsidR="00F96717">
        <w:rPr>
          <w:sz w:val="28"/>
          <w:szCs w:val="28"/>
        </w:rPr>
        <w:t xml:space="preserve">      </w:t>
      </w:r>
      <w:r w:rsidR="004D7804">
        <w:rPr>
          <w:sz w:val="28"/>
          <w:szCs w:val="28"/>
        </w:rPr>
        <w:t xml:space="preserve">   </w:t>
      </w:r>
      <w:proofErr w:type="spellStart"/>
      <w:r w:rsidR="004D7804">
        <w:rPr>
          <w:sz w:val="28"/>
          <w:szCs w:val="28"/>
        </w:rPr>
        <w:t>Д.А.Семенов</w:t>
      </w:r>
      <w:proofErr w:type="spellEnd"/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3974D8" w:rsidRPr="008A0222" w:rsidTr="003974D8">
        <w:tc>
          <w:tcPr>
            <w:tcW w:w="5495" w:type="dxa"/>
          </w:tcPr>
          <w:p w:rsidR="003974D8" w:rsidRPr="008A0222" w:rsidRDefault="003974D8" w:rsidP="007C288A">
            <w:pPr>
              <w:jc w:val="right"/>
              <w:outlineLvl w:val="1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:rsidR="003974D8" w:rsidRPr="008A0222" w:rsidRDefault="00066D88" w:rsidP="00941793">
            <w:pPr>
              <w:ind w:left="175" w:hanging="175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  <w:r w:rsidRPr="008A0222">
              <w:rPr>
                <w:color w:val="000000" w:themeColor="text1"/>
                <w:sz w:val="28"/>
                <w:szCs w:val="28"/>
              </w:rPr>
              <w:t>«</w:t>
            </w:r>
            <w:r w:rsidR="003974D8" w:rsidRPr="008A0222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:rsidR="003974D8" w:rsidRPr="008A0222" w:rsidRDefault="003974D8" w:rsidP="00941793">
            <w:pPr>
              <w:ind w:left="175" w:hanging="175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  <w:r w:rsidRPr="008A0222">
              <w:rPr>
                <w:color w:val="000000" w:themeColor="text1"/>
                <w:sz w:val="28"/>
                <w:szCs w:val="28"/>
              </w:rPr>
              <w:t xml:space="preserve">к Порядку проведения мониторинга и оценки </w:t>
            </w:r>
            <w:proofErr w:type="gramStart"/>
            <w:r w:rsidRPr="008A0222">
              <w:rPr>
                <w:color w:val="000000" w:themeColor="text1"/>
                <w:sz w:val="28"/>
                <w:szCs w:val="28"/>
              </w:rPr>
              <w:t>качества финансового менеджмента главных распорядителей средств бюджета Забайкальского края</w:t>
            </w:r>
            <w:proofErr w:type="gramEnd"/>
            <w:r w:rsidRPr="008A022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F009E" w:rsidRDefault="0083592E" w:rsidP="00AF009E">
            <w:pPr>
              <w:ind w:left="175" w:hanging="175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AF009E">
              <w:rPr>
                <w:color w:val="000000" w:themeColor="text1"/>
                <w:sz w:val="28"/>
                <w:szCs w:val="28"/>
              </w:rPr>
              <w:t xml:space="preserve">(в редакции приказа </w:t>
            </w:r>
            <w:r w:rsidR="00AF009E" w:rsidRPr="00AF009E">
              <w:rPr>
                <w:color w:val="000000" w:themeColor="text1"/>
                <w:sz w:val="28"/>
                <w:szCs w:val="28"/>
              </w:rPr>
              <w:t>Министерства</w:t>
            </w:r>
            <w:r w:rsidRPr="00AF009E">
              <w:rPr>
                <w:color w:val="000000" w:themeColor="text1"/>
                <w:sz w:val="28"/>
                <w:szCs w:val="28"/>
              </w:rPr>
              <w:t xml:space="preserve"> финансов Забайкальского края</w:t>
            </w:r>
            <w:proofErr w:type="gramEnd"/>
          </w:p>
          <w:p w:rsidR="003974D8" w:rsidRPr="00AF009E" w:rsidRDefault="00AF009E" w:rsidP="00AF009E">
            <w:pPr>
              <w:ind w:left="175" w:hanging="175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06 июня 2018 года № 133-пд)</w:t>
            </w:r>
            <w:r w:rsidR="0083592E" w:rsidRPr="00AF009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974D8" w:rsidRPr="008A0222" w:rsidRDefault="003974D8" w:rsidP="007C288A">
            <w:pPr>
              <w:ind w:left="175" w:hanging="175"/>
              <w:jc w:val="center"/>
              <w:outlineLvl w:val="1"/>
              <w:rPr>
                <w:color w:val="000000" w:themeColor="text1"/>
              </w:rPr>
            </w:pPr>
          </w:p>
        </w:tc>
      </w:tr>
    </w:tbl>
    <w:p w:rsidR="00863D0A" w:rsidRDefault="00863D0A" w:rsidP="003974D8">
      <w:pPr>
        <w:ind w:left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941793" w:rsidRDefault="00941793" w:rsidP="003974D8">
      <w:pPr>
        <w:ind w:left="709"/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ПЕРЕЧЕНЬ</w:t>
      </w:r>
      <w:r w:rsidR="003974D8" w:rsidRPr="008A0222">
        <w:rPr>
          <w:b/>
          <w:color w:val="000000" w:themeColor="text1"/>
          <w:sz w:val="28"/>
          <w:szCs w:val="28"/>
        </w:rPr>
        <w:t xml:space="preserve"> </w:t>
      </w:r>
    </w:p>
    <w:p w:rsidR="003974D8" w:rsidRPr="008A0222" w:rsidRDefault="003974D8" w:rsidP="003974D8">
      <w:pPr>
        <w:ind w:left="709"/>
        <w:jc w:val="center"/>
        <w:outlineLvl w:val="1"/>
        <w:rPr>
          <w:b/>
          <w:color w:val="000000" w:themeColor="text1"/>
          <w:sz w:val="28"/>
          <w:szCs w:val="28"/>
        </w:rPr>
      </w:pPr>
      <w:r w:rsidRPr="008A0222">
        <w:rPr>
          <w:b/>
          <w:color w:val="000000" w:themeColor="text1"/>
          <w:sz w:val="28"/>
          <w:szCs w:val="28"/>
        </w:rPr>
        <w:t>показателей оценки качества финансового менеджмента</w:t>
      </w:r>
    </w:p>
    <w:p w:rsidR="003974D8" w:rsidRPr="008A0222" w:rsidRDefault="003974D8" w:rsidP="003974D8">
      <w:pPr>
        <w:ind w:left="709"/>
        <w:jc w:val="center"/>
        <w:outlineLvl w:val="1"/>
        <w:rPr>
          <w:b/>
          <w:color w:val="000000" w:themeColor="text1"/>
          <w:sz w:val="28"/>
          <w:szCs w:val="28"/>
        </w:rPr>
      </w:pPr>
      <w:r w:rsidRPr="008A0222">
        <w:rPr>
          <w:b/>
          <w:color w:val="000000" w:themeColor="text1"/>
          <w:sz w:val="28"/>
          <w:szCs w:val="28"/>
        </w:rPr>
        <w:t>главных распорядителей средств бюджета Забайкальского края</w:t>
      </w:r>
    </w:p>
    <w:p w:rsidR="003974D8" w:rsidRPr="008A0222" w:rsidRDefault="003974D8" w:rsidP="003974D8">
      <w:pPr>
        <w:ind w:left="709"/>
        <w:jc w:val="center"/>
        <w:rPr>
          <w:color w:val="000000" w:themeColor="text1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4"/>
        <w:gridCol w:w="2268"/>
      </w:tblGrid>
      <w:tr w:rsidR="008A0222" w:rsidRPr="008A0222" w:rsidTr="008F4D1B">
        <w:trPr>
          <w:cantSplit/>
          <w:trHeight w:val="953"/>
        </w:trPr>
        <w:tc>
          <w:tcPr>
            <w:tcW w:w="709" w:type="dxa"/>
            <w:vAlign w:val="center"/>
          </w:tcPr>
          <w:p w:rsidR="00382978" w:rsidRPr="008A0222" w:rsidRDefault="003974D8" w:rsidP="003974D8">
            <w:pPr>
              <w:ind w:left="-1384" w:firstLine="1242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№</w:t>
            </w:r>
          </w:p>
          <w:p w:rsidR="003974D8" w:rsidRPr="008A0222" w:rsidRDefault="003974D8" w:rsidP="003974D8">
            <w:pPr>
              <w:ind w:left="-1384" w:firstLine="1242"/>
              <w:jc w:val="center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п</w:t>
            </w:r>
            <w:proofErr w:type="gramEnd"/>
            <w:r w:rsidRPr="008A0222">
              <w:rPr>
                <w:color w:val="000000" w:themeColor="text1"/>
              </w:rPr>
              <w:t>/п</w:t>
            </w:r>
          </w:p>
        </w:tc>
        <w:tc>
          <w:tcPr>
            <w:tcW w:w="3119" w:type="dxa"/>
            <w:vAlign w:val="center"/>
          </w:tcPr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Показатель</w:t>
            </w:r>
          </w:p>
        </w:tc>
        <w:tc>
          <w:tcPr>
            <w:tcW w:w="3544" w:type="dxa"/>
            <w:vAlign w:val="center"/>
          </w:tcPr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Структурные подразделения</w:t>
            </w:r>
            <w:r w:rsidR="00941793">
              <w:rPr>
                <w:color w:val="000000" w:themeColor="text1"/>
              </w:rPr>
              <w:t xml:space="preserve"> Министерства финансов Забайкальского края</w:t>
            </w:r>
            <w:r w:rsidRPr="008A0222">
              <w:rPr>
                <w:color w:val="000000" w:themeColor="text1"/>
              </w:rPr>
              <w:t>, ответственные за пред</w:t>
            </w:r>
            <w:r w:rsidR="00711DD7"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>ставление информации</w:t>
            </w:r>
          </w:p>
        </w:tc>
        <w:tc>
          <w:tcPr>
            <w:tcW w:w="2268" w:type="dxa"/>
            <w:vAlign w:val="center"/>
          </w:tcPr>
          <w:p w:rsidR="003974D8" w:rsidRPr="008A0222" w:rsidRDefault="003974D8" w:rsidP="007A1BDF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Срок </w:t>
            </w:r>
            <w:r w:rsidR="007A1BDF">
              <w:rPr>
                <w:color w:val="000000" w:themeColor="text1"/>
              </w:rPr>
              <w:t>предоставления</w:t>
            </w:r>
            <w:r w:rsidRPr="008A0222">
              <w:rPr>
                <w:color w:val="000000" w:themeColor="text1"/>
              </w:rPr>
              <w:t xml:space="preserve"> информации</w:t>
            </w:r>
          </w:p>
        </w:tc>
      </w:tr>
      <w:tr w:rsidR="008A0222" w:rsidRPr="008A0222" w:rsidTr="008F4D1B">
        <w:trPr>
          <w:cantSplit/>
          <w:trHeight w:val="2213"/>
        </w:trPr>
        <w:tc>
          <w:tcPr>
            <w:tcW w:w="709" w:type="dxa"/>
          </w:tcPr>
          <w:p w:rsidR="003974D8" w:rsidRPr="008A0222" w:rsidRDefault="003974D8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3974D8" w:rsidRPr="008A0222" w:rsidRDefault="003974D8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Своевременность пред</w:t>
            </w:r>
            <w:r w:rsidR="00674888"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 xml:space="preserve">ставления реестра расходных обязательств </w:t>
            </w:r>
          </w:p>
        </w:tc>
        <w:tc>
          <w:tcPr>
            <w:tcW w:w="3544" w:type="dxa"/>
          </w:tcPr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бюджетной политики в отраслях социальной сферы,</w:t>
            </w:r>
          </w:p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</w:tc>
        <w:tc>
          <w:tcPr>
            <w:tcW w:w="2268" w:type="dxa"/>
          </w:tcPr>
          <w:p w:rsidR="003974D8" w:rsidRPr="008A0222" w:rsidRDefault="003974D8" w:rsidP="008278C6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20 июля</w:t>
            </w:r>
            <w:r w:rsidR="008A0222">
              <w:rPr>
                <w:color w:val="000000" w:themeColor="text1"/>
              </w:rPr>
              <w:t xml:space="preserve"> года, следующего за </w:t>
            </w:r>
            <w:proofErr w:type="gramStart"/>
            <w:r w:rsidR="008A0222">
              <w:rPr>
                <w:color w:val="000000" w:themeColor="text1"/>
              </w:rPr>
              <w:t>отчетным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A0222" w:rsidRPr="008A0222" w:rsidRDefault="008A022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8A0222" w:rsidRPr="008A0222" w:rsidRDefault="008A0222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Своевременность предоставления обоснований бюджетных ассигнований на очередной финансовый год и плановый период </w:t>
            </w:r>
          </w:p>
        </w:tc>
        <w:tc>
          <w:tcPr>
            <w:tcW w:w="3544" w:type="dxa"/>
          </w:tcPr>
          <w:p w:rsidR="008A0222" w:rsidRPr="008A0222" w:rsidRDefault="008A0222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бюджетной политики в отраслях социальной сферы,</w:t>
            </w:r>
          </w:p>
          <w:p w:rsidR="008A0222" w:rsidRPr="008A0222" w:rsidRDefault="008A0222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</w:tc>
        <w:tc>
          <w:tcPr>
            <w:tcW w:w="2268" w:type="dxa"/>
          </w:tcPr>
          <w:p w:rsidR="008A0222" w:rsidRPr="008A0222" w:rsidRDefault="008A0222" w:rsidP="00AF4E15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20 июля</w:t>
            </w:r>
            <w:r>
              <w:rPr>
                <w:color w:val="000000" w:themeColor="text1"/>
              </w:rPr>
              <w:t xml:space="preserve"> года, следующего за </w:t>
            </w:r>
            <w:proofErr w:type="gramStart"/>
            <w:r>
              <w:rPr>
                <w:color w:val="000000" w:themeColor="text1"/>
              </w:rPr>
              <w:t>отчетным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A0222" w:rsidRPr="008A0222" w:rsidRDefault="008A022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8A0222" w:rsidRPr="008A0222" w:rsidRDefault="008A0222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Качество и полнота формирования обоснований бюджетных ассигнований</w:t>
            </w:r>
          </w:p>
        </w:tc>
        <w:tc>
          <w:tcPr>
            <w:tcW w:w="3544" w:type="dxa"/>
          </w:tcPr>
          <w:p w:rsidR="008A0222" w:rsidRPr="008A0222" w:rsidRDefault="008A0222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бюджетной политики в отраслях социальной сферы,</w:t>
            </w:r>
          </w:p>
          <w:p w:rsidR="008A0222" w:rsidRPr="008A0222" w:rsidRDefault="008A0222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</w:tc>
        <w:tc>
          <w:tcPr>
            <w:tcW w:w="2268" w:type="dxa"/>
          </w:tcPr>
          <w:p w:rsidR="008A0222" w:rsidRPr="008A0222" w:rsidRDefault="008A0222" w:rsidP="00AF4E15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20 июля</w:t>
            </w:r>
            <w:r>
              <w:rPr>
                <w:color w:val="000000" w:themeColor="text1"/>
              </w:rPr>
              <w:t xml:space="preserve"> года, следующего за </w:t>
            </w:r>
            <w:proofErr w:type="gramStart"/>
            <w:r>
              <w:rPr>
                <w:color w:val="000000" w:themeColor="text1"/>
              </w:rPr>
              <w:t>отчетным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3974D8" w:rsidRPr="008A0222" w:rsidRDefault="00A240D6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119" w:type="dxa"/>
          </w:tcPr>
          <w:p w:rsidR="003974D8" w:rsidRPr="008A0222" w:rsidRDefault="003974D8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Количество справок об  изменении сводной бюджетной росписи</w:t>
            </w:r>
          </w:p>
        </w:tc>
        <w:tc>
          <w:tcPr>
            <w:tcW w:w="3544" w:type="dxa"/>
          </w:tcPr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планирования и составления программного бюджета управления бюджетной политики</w:t>
            </w:r>
          </w:p>
        </w:tc>
        <w:tc>
          <w:tcPr>
            <w:tcW w:w="2268" w:type="dxa"/>
          </w:tcPr>
          <w:p w:rsidR="00485291" w:rsidRPr="008A0222" w:rsidRDefault="00485291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 w:rsidR="008F4D1B"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 w:rsidR="008F4D1B"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года, следующего за </w:t>
            </w:r>
            <w:proofErr w:type="gramStart"/>
            <w:r w:rsidRPr="008A0222">
              <w:rPr>
                <w:color w:val="000000" w:themeColor="text1"/>
              </w:rPr>
              <w:t>отчетным</w:t>
            </w:r>
            <w:proofErr w:type="gramEnd"/>
            <w:r w:rsidRPr="008A0222">
              <w:rPr>
                <w:color w:val="000000" w:themeColor="text1"/>
              </w:rPr>
              <w:t>;</w:t>
            </w:r>
          </w:p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20 числа месяца, следующего за отчетным кварталом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3974D8" w:rsidRPr="008A0222" w:rsidRDefault="00A240D6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3119" w:type="dxa"/>
          </w:tcPr>
          <w:p w:rsidR="003974D8" w:rsidRPr="008A0222" w:rsidRDefault="003974D8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Отклонение от годовых бюджетных назначений по налоговым и неналоговым доходам по главному администратору доходов бюджета Забайкальского края</w:t>
            </w:r>
          </w:p>
        </w:tc>
        <w:tc>
          <w:tcPr>
            <w:tcW w:w="3544" w:type="dxa"/>
          </w:tcPr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прогнозирования доходов</w:t>
            </w:r>
          </w:p>
        </w:tc>
        <w:tc>
          <w:tcPr>
            <w:tcW w:w="2268" w:type="dxa"/>
          </w:tcPr>
          <w:p w:rsidR="003974D8" w:rsidRPr="008A0222" w:rsidRDefault="008F4D1B" w:rsidP="003974D8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3974D8" w:rsidRPr="008A0222">
              <w:rPr>
                <w:color w:val="000000" w:themeColor="text1"/>
              </w:rPr>
              <w:t xml:space="preserve">года, следующего за отчетным </w:t>
            </w:r>
            <w:r w:rsidR="00212F86" w:rsidRPr="008A0222">
              <w:rPr>
                <w:color w:val="000000" w:themeColor="text1"/>
              </w:rPr>
              <w:t>(по данным месячной отчетности)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212F86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6</w:t>
            </w:r>
          </w:p>
        </w:tc>
        <w:tc>
          <w:tcPr>
            <w:tcW w:w="3119" w:type="dxa"/>
          </w:tcPr>
          <w:p w:rsidR="00212F86" w:rsidRPr="008A0222" w:rsidRDefault="00212F86" w:rsidP="00941793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Отклонение от фактических поступлений по налоговым и неналоговым доходам по главному администратору доходов бюджета Забайкальского края за период</w:t>
            </w:r>
            <w:r w:rsidR="00941793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предшествующий отчетному</w:t>
            </w:r>
          </w:p>
        </w:tc>
        <w:tc>
          <w:tcPr>
            <w:tcW w:w="3544" w:type="dxa"/>
          </w:tcPr>
          <w:p w:rsidR="00212F86" w:rsidRPr="008A0222" w:rsidRDefault="00212F86" w:rsidP="00212F86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прогнозирования доходов</w:t>
            </w:r>
          </w:p>
        </w:tc>
        <w:tc>
          <w:tcPr>
            <w:tcW w:w="2268" w:type="dxa"/>
          </w:tcPr>
          <w:p w:rsidR="00212F86" w:rsidRPr="008A0222" w:rsidRDefault="008F4D1B" w:rsidP="00212F86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212F86" w:rsidRPr="008A0222">
              <w:rPr>
                <w:color w:val="000000" w:themeColor="text1"/>
              </w:rPr>
              <w:t>года, следующего за отчетным (по данным месячной отчетности)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212F86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7</w:t>
            </w:r>
          </w:p>
        </w:tc>
        <w:tc>
          <w:tcPr>
            <w:tcW w:w="3119" w:type="dxa"/>
          </w:tcPr>
          <w:p w:rsidR="00212F86" w:rsidRPr="008A0222" w:rsidRDefault="00212F86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Формирование и ведение перечня источников доходов Российской Федерации и реестра источников доходов бюджета Забайкальского края главными администраторами доходов бюджета Забайкальского края</w:t>
            </w:r>
          </w:p>
        </w:tc>
        <w:tc>
          <w:tcPr>
            <w:tcW w:w="3544" w:type="dxa"/>
          </w:tcPr>
          <w:p w:rsidR="00212F86" w:rsidRPr="008A0222" w:rsidRDefault="00212F86" w:rsidP="00212F86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прогнозирования доходов</w:t>
            </w:r>
          </w:p>
        </w:tc>
        <w:tc>
          <w:tcPr>
            <w:tcW w:w="2268" w:type="dxa"/>
          </w:tcPr>
          <w:p w:rsidR="00212F86" w:rsidRPr="008A0222" w:rsidRDefault="008F4D1B" w:rsidP="008A022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212F86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212F86" w:rsidRPr="008A0222">
              <w:rPr>
                <w:color w:val="000000" w:themeColor="text1"/>
              </w:rPr>
              <w:t>отчетным</w:t>
            </w:r>
            <w:proofErr w:type="gramEnd"/>
            <w:r w:rsidR="00212F86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3974D8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8</w:t>
            </w:r>
          </w:p>
        </w:tc>
        <w:tc>
          <w:tcPr>
            <w:tcW w:w="3119" w:type="dxa"/>
          </w:tcPr>
          <w:p w:rsidR="003974D8" w:rsidRPr="008A0222" w:rsidRDefault="003974D8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Эффекти</w:t>
            </w:r>
            <w:r w:rsidR="004435FE">
              <w:rPr>
                <w:color w:val="000000" w:themeColor="text1"/>
              </w:rPr>
              <w:t xml:space="preserve">вность управления просроченной </w:t>
            </w:r>
            <w:r w:rsidRPr="008A0222">
              <w:rPr>
                <w:color w:val="000000" w:themeColor="text1"/>
              </w:rPr>
              <w:t>кредиторской задолженностью</w:t>
            </w:r>
          </w:p>
        </w:tc>
        <w:tc>
          <w:tcPr>
            <w:tcW w:w="3544" w:type="dxa"/>
          </w:tcPr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консолидированной бюджетной отчетности, исполнения бюджета и аудита</w:t>
            </w:r>
          </w:p>
          <w:p w:rsidR="003974D8" w:rsidRPr="008A0222" w:rsidRDefault="003974D8" w:rsidP="003974D8">
            <w:pPr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2268" w:type="dxa"/>
          </w:tcPr>
          <w:p w:rsidR="00212F86" w:rsidRPr="008A0222" w:rsidRDefault="008F4D1B" w:rsidP="003974D8">
            <w:pPr>
              <w:jc w:val="center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212F86" w:rsidRPr="008A0222">
              <w:rPr>
                <w:color w:val="000000" w:themeColor="text1"/>
              </w:rPr>
              <w:t>года, следующего за отчетным</w:t>
            </w:r>
            <w:r w:rsidR="0017550F" w:rsidRPr="008A0222">
              <w:rPr>
                <w:color w:val="000000" w:themeColor="text1"/>
              </w:rPr>
              <w:t xml:space="preserve"> </w:t>
            </w:r>
            <w:r w:rsidR="00212F86" w:rsidRPr="008A0222">
              <w:rPr>
                <w:color w:val="000000" w:themeColor="text1"/>
              </w:rPr>
              <w:t xml:space="preserve">(по данным месячной отчетности); </w:t>
            </w:r>
            <w:proofErr w:type="gramEnd"/>
          </w:p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20 числа месяца, следующего за отчетным кварталом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3974D8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9</w:t>
            </w:r>
          </w:p>
        </w:tc>
        <w:tc>
          <w:tcPr>
            <w:tcW w:w="3119" w:type="dxa"/>
          </w:tcPr>
          <w:p w:rsidR="003974D8" w:rsidRPr="008A0222" w:rsidRDefault="003974D8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Объем просроченн</w:t>
            </w:r>
            <w:r w:rsidR="004435FE">
              <w:rPr>
                <w:color w:val="000000" w:themeColor="text1"/>
              </w:rPr>
              <w:t xml:space="preserve">ой  кредиторской задолженности </w:t>
            </w:r>
            <w:r w:rsidRPr="008A0222">
              <w:rPr>
                <w:color w:val="000000" w:themeColor="text1"/>
              </w:rPr>
              <w:t>по заработной плате</w:t>
            </w:r>
          </w:p>
        </w:tc>
        <w:tc>
          <w:tcPr>
            <w:tcW w:w="3544" w:type="dxa"/>
          </w:tcPr>
          <w:p w:rsidR="003974D8" w:rsidRPr="008A0222" w:rsidRDefault="003974D8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консолидированной бюджетной отчетности, исполнения бюджета и аудита</w:t>
            </w:r>
          </w:p>
          <w:p w:rsidR="003974D8" w:rsidRPr="008A0222" w:rsidRDefault="003974D8" w:rsidP="003974D8">
            <w:pPr>
              <w:jc w:val="center"/>
              <w:rPr>
                <w:strike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485291" w:rsidRPr="008A0222" w:rsidRDefault="008F4D1B" w:rsidP="003974D8">
            <w:pPr>
              <w:jc w:val="center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485291" w:rsidRPr="008A0222">
              <w:rPr>
                <w:color w:val="000000" w:themeColor="text1"/>
              </w:rPr>
              <w:t>года, следующего за отчетным</w:t>
            </w:r>
            <w:r w:rsidR="0017550F" w:rsidRPr="008A0222">
              <w:rPr>
                <w:color w:val="000000" w:themeColor="text1"/>
              </w:rPr>
              <w:t xml:space="preserve"> (</w:t>
            </w:r>
            <w:r w:rsidR="00212F86" w:rsidRPr="008A0222">
              <w:rPr>
                <w:color w:val="000000" w:themeColor="text1"/>
              </w:rPr>
              <w:t>по данным месячной отчетности</w:t>
            </w:r>
            <w:r w:rsidR="0017550F" w:rsidRPr="008A0222">
              <w:rPr>
                <w:color w:val="000000" w:themeColor="text1"/>
              </w:rPr>
              <w:t>)</w:t>
            </w:r>
            <w:r w:rsidR="00212F86" w:rsidRPr="008A0222">
              <w:rPr>
                <w:color w:val="000000" w:themeColor="text1"/>
              </w:rPr>
              <w:t>;</w:t>
            </w:r>
            <w:proofErr w:type="gramEnd"/>
          </w:p>
          <w:p w:rsidR="003974D8" w:rsidRPr="008A0222" w:rsidRDefault="00485291" w:rsidP="00485291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20 числа м</w:t>
            </w:r>
            <w:r w:rsidR="003974D8" w:rsidRPr="008A0222">
              <w:rPr>
                <w:color w:val="000000" w:themeColor="text1"/>
              </w:rPr>
              <w:t>есяца, следующего за отчетным кварталом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8E56D2" w:rsidP="007C288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3119" w:type="dxa"/>
          </w:tcPr>
          <w:p w:rsidR="00875FA0" w:rsidRPr="008A0222" w:rsidRDefault="00875FA0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Количество государственных учреждений, выполнивших государственное задание на 100%</w:t>
            </w:r>
          </w:p>
        </w:tc>
        <w:tc>
          <w:tcPr>
            <w:tcW w:w="3544" w:type="dxa"/>
          </w:tcPr>
          <w:p w:rsidR="0050002C" w:rsidRPr="008A0222" w:rsidRDefault="0050002C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</w:t>
            </w:r>
          </w:p>
          <w:p w:rsidR="0050002C" w:rsidRPr="008A0222" w:rsidRDefault="0050002C" w:rsidP="0050002C">
            <w:pPr>
              <w:jc w:val="center"/>
              <w:rPr>
                <w:strike/>
                <w:color w:val="000000" w:themeColor="text1"/>
              </w:rPr>
            </w:pPr>
            <w:r w:rsidRPr="008A0222">
              <w:rPr>
                <w:color w:val="000000" w:themeColor="text1"/>
              </w:rPr>
              <w:t>(по данным ГРБС)</w:t>
            </w:r>
          </w:p>
        </w:tc>
        <w:tc>
          <w:tcPr>
            <w:tcW w:w="2268" w:type="dxa"/>
          </w:tcPr>
          <w:p w:rsidR="00875FA0" w:rsidRPr="008A0222" w:rsidRDefault="00875FA0" w:rsidP="008F4D1B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 w:rsidR="008F4D1B">
              <w:rPr>
                <w:color w:val="000000" w:themeColor="text1"/>
              </w:rPr>
              <w:t>1</w:t>
            </w:r>
            <w:r w:rsidR="008F4D1B" w:rsidRPr="008A0222">
              <w:rPr>
                <w:color w:val="000000" w:themeColor="text1"/>
              </w:rPr>
              <w:t xml:space="preserve">5 </w:t>
            </w:r>
            <w:r w:rsidR="008F4D1B">
              <w:rPr>
                <w:color w:val="000000" w:themeColor="text1"/>
              </w:rPr>
              <w:t>феврал</w:t>
            </w:r>
            <w:r w:rsidR="008F4D1B" w:rsidRPr="008A0222">
              <w:rPr>
                <w:color w:val="000000" w:themeColor="text1"/>
              </w:rPr>
              <w:t xml:space="preserve">я </w:t>
            </w:r>
            <w:r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Pr="008A0222">
              <w:rPr>
                <w:color w:val="000000" w:themeColor="text1"/>
              </w:rPr>
              <w:t>отчетным</w:t>
            </w:r>
            <w:proofErr w:type="gramEnd"/>
            <w:r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8E56D2" w:rsidP="007C288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11</w:t>
            </w:r>
          </w:p>
        </w:tc>
        <w:tc>
          <w:tcPr>
            <w:tcW w:w="3119" w:type="dxa"/>
          </w:tcPr>
          <w:p w:rsidR="00875FA0" w:rsidRPr="008A0222" w:rsidRDefault="00B57DA2" w:rsidP="00B57DA2">
            <w:pPr>
              <w:jc w:val="both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Наличие остатков </w:t>
            </w:r>
            <w:r w:rsidR="00875FA0" w:rsidRPr="008A0222">
              <w:rPr>
                <w:color w:val="000000" w:themeColor="text1"/>
              </w:rPr>
              <w:t xml:space="preserve"> субсиди</w:t>
            </w:r>
            <w:r>
              <w:rPr>
                <w:color w:val="000000" w:themeColor="text1"/>
              </w:rPr>
              <w:t>й</w:t>
            </w:r>
            <w:r w:rsidR="00875FA0" w:rsidRPr="008A0222">
              <w:rPr>
                <w:color w:val="000000" w:themeColor="text1"/>
              </w:rPr>
              <w:t>, перечисленны</w:t>
            </w:r>
            <w:r>
              <w:rPr>
                <w:color w:val="000000" w:themeColor="text1"/>
              </w:rPr>
              <w:t>х</w:t>
            </w:r>
            <w:r w:rsidR="00875FA0" w:rsidRPr="008A0222">
              <w:rPr>
                <w:color w:val="000000" w:themeColor="text1"/>
              </w:rPr>
              <w:t xml:space="preserve"> на финансовое обеспечение выполнения государственного задания государственным учреждениям, подведомственным ГРБС</w:t>
            </w:r>
          </w:p>
        </w:tc>
        <w:tc>
          <w:tcPr>
            <w:tcW w:w="3544" w:type="dxa"/>
          </w:tcPr>
          <w:p w:rsidR="00875FA0" w:rsidRPr="008A0222" w:rsidRDefault="00875FA0" w:rsidP="007C288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консолидированной бюджетной отчетности, исполнения бюджета и аудита,</w:t>
            </w:r>
          </w:p>
          <w:p w:rsidR="00875FA0" w:rsidRPr="008A0222" w:rsidRDefault="00875FA0" w:rsidP="007C288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управление бюджетной политики в отраслях социальной сферы, </w:t>
            </w:r>
          </w:p>
          <w:p w:rsidR="00875FA0" w:rsidRPr="008A0222" w:rsidRDefault="00875FA0" w:rsidP="007C288A">
            <w:pPr>
              <w:jc w:val="center"/>
              <w:rPr>
                <w:strike/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</w:tc>
        <w:tc>
          <w:tcPr>
            <w:tcW w:w="2268" w:type="dxa"/>
          </w:tcPr>
          <w:p w:rsidR="00875FA0" w:rsidRPr="008A0222" w:rsidRDefault="008F4D1B" w:rsidP="007C288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875FA0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875FA0" w:rsidRPr="008A0222">
              <w:rPr>
                <w:color w:val="000000" w:themeColor="text1"/>
              </w:rPr>
              <w:t>отчетным</w:t>
            </w:r>
            <w:proofErr w:type="gramEnd"/>
            <w:r w:rsidR="00875FA0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A27C6E" w:rsidRPr="008A0222" w:rsidRDefault="00A240D6" w:rsidP="007C288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  <w:r w:rsidR="008E56D2" w:rsidRPr="008A0222"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A27C6E" w:rsidRPr="008A0222" w:rsidRDefault="00A27C6E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Своевременность пред</w:t>
            </w:r>
            <w:r w:rsidR="00C81AC1"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>ставления сводных отчетов о выполнении государственных заданий</w:t>
            </w:r>
          </w:p>
        </w:tc>
        <w:tc>
          <w:tcPr>
            <w:tcW w:w="3544" w:type="dxa"/>
          </w:tcPr>
          <w:p w:rsidR="00A27C6E" w:rsidRPr="008A0222" w:rsidRDefault="00A27C6E" w:rsidP="007C288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политики, управление бюджетной политики в отраслях социальной сферы,</w:t>
            </w:r>
          </w:p>
          <w:p w:rsidR="00A27C6E" w:rsidRPr="008A0222" w:rsidRDefault="00A27C6E" w:rsidP="007C288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</w:tc>
        <w:tc>
          <w:tcPr>
            <w:tcW w:w="2268" w:type="dxa"/>
          </w:tcPr>
          <w:p w:rsidR="00A27C6E" w:rsidRPr="008A0222" w:rsidRDefault="008F4D1B" w:rsidP="007C288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A27C6E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A27C6E" w:rsidRPr="008A0222">
              <w:rPr>
                <w:color w:val="000000" w:themeColor="text1"/>
              </w:rPr>
              <w:t>отчетным</w:t>
            </w:r>
            <w:proofErr w:type="gramEnd"/>
            <w:r w:rsidR="00A27C6E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A27C6E" w:rsidRPr="008A0222" w:rsidRDefault="00A240D6" w:rsidP="008E56D2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  <w:r w:rsidR="008E56D2" w:rsidRPr="008A0222"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A27C6E" w:rsidRPr="008A0222" w:rsidRDefault="00A27C6E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Наличие утвержденных нормативов затрат на оказание государственных </w:t>
            </w:r>
            <w:r w:rsidR="004D2053" w:rsidRPr="008A0222">
              <w:rPr>
                <w:color w:val="000000" w:themeColor="text1"/>
              </w:rPr>
              <w:t xml:space="preserve">услуг (выполнение работ) </w:t>
            </w:r>
            <w:r w:rsidRPr="008A0222">
              <w:rPr>
                <w:color w:val="000000" w:themeColor="text1"/>
              </w:rPr>
              <w:t>подведомственными государственными учреждениями</w:t>
            </w:r>
          </w:p>
        </w:tc>
        <w:tc>
          <w:tcPr>
            <w:tcW w:w="3544" w:type="dxa"/>
          </w:tcPr>
          <w:p w:rsidR="0050002C" w:rsidRPr="008A0222" w:rsidRDefault="0050002C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</w:t>
            </w:r>
          </w:p>
          <w:p w:rsidR="00A27C6E" w:rsidRPr="008A0222" w:rsidRDefault="00A27C6E" w:rsidP="007C28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27C6E" w:rsidRPr="008A0222" w:rsidRDefault="008F4D1B" w:rsidP="007C288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A27C6E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A27C6E" w:rsidRPr="008A0222">
              <w:rPr>
                <w:color w:val="000000" w:themeColor="text1"/>
              </w:rPr>
              <w:t>отчетным</w:t>
            </w:r>
            <w:proofErr w:type="gramEnd"/>
            <w:r w:rsidR="00A27C6E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A27C6E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  <w:r w:rsidR="008E56D2" w:rsidRPr="008A0222">
              <w:rPr>
                <w:color w:val="000000" w:themeColor="text1"/>
              </w:rPr>
              <w:t>4</w:t>
            </w:r>
          </w:p>
        </w:tc>
        <w:tc>
          <w:tcPr>
            <w:tcW w:w="3119" w:type="dxa"/>
          </w:tcPr>
          <w:p w:rsidR="00875FA0" w:rsidRPr="008A0222" w:rsidRDefault="00875FA0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Доля руководителей государственных учреждений, для которых оплата труда определяется с учетом результатов их профессиональной деятельности («эффективный контракт»)</w:t>
            </w:r>
          </w:p>
        </w:tc>
        <w:tc>
          <w:tcPr>
            <w:tcW w:w="3544" w:type="dxa"/>
          </w:tcPr>
          <w:p w:rsidR="0050002C" w:rsidRPr="008A0222" w:rsidRDefault="0050002C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</w:t>
            </w:r>
          </w:p>
          <w:p w:rsidR="00875FA0" w:rsidRPr="008A0222" w:rsidRDefault="00875FA0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875FA0" w:rsidRPr="008A0222" w:rsidRDefault="008F4D1B" w:rsidP="007C288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875FA0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875FA0" w:rsidRPr="008A0222">
              <w:rPr>
                <w:color w:val="000000" w:themeColor="text1"/>
              </w:rPr>
              <w:t>отчетным</w:t>
            </w:r>
            <w:proofErr w:type="gramEnd"/>
            <w:r w:rsidR="00875FA0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485291" w:rsidRPr="008A0222" w:rsidRDefault="00485291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1</w:t>
            </w:r>
            <w:r w:rsidR="008E56D2" w:rsidRPr="008A0222">
              <w:rPr>
                <w:color w:val="000000" w:themeColor="text1"/>
              </w:rPr>
              <w:t>5</w:t>
            </w:r>
          </w:p>
        </w:tc>
        <w:tc>
          <w:tcPr>
            <w:tcW w:w="3119" w:type="dxa"/>
          </w:tcPr>
          <w:p w:rsidR="00485291" w:rsidRPr="008A0222" w:rsidRDefault="00485291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Доля государственных учреждений, подведомственных ГРБС, для которых установлены количественно измеримые финансовые санкции (штрафы, изъятия) за нарушение условий выполнения государственных заданий</w:t>
            </w:r>
          </w:p>
        </w:tc>
        <w:tc>
          <w:tcPr>
            <w:tcW w:w="3544" w:type="dxa"/>
          </w:tcPr>
          <w:p w:rsidR="00485291" w:rsidRPr="008A0222" w:rsidRDefault="00485291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политики, управление бюджетной политики в отраслях социальной сферы,</w:t>
            </w:r>
          </w:p>
          <w:p w:rsidR="00485291" w:rsidRPr="008A0222" w:rsidRDefault="0050002C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отдел бюджетной политики в сфере государственного управления, </w:t>
            </w:r>
            <w:r w:rsidR="00485291" w:rsidRPr="008A0222">
              <w:rPr>
                <w:color w:val="000000" w:themeColor="text1"/>
              </w:rPr>
              <w:t>отдел инфраструктуры</w:t>
            </w:r>
          </w:p>
          <w:p w:rsidR="00485291" w:rsidRPr="008A0222" w:rsidRDefault="00485291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сферы услуг, </w:t>
            </w:r>
          </w:p>
          <w:p w:rsidR="00485291" w:rsidRPr="008A0222" w:rsidRDefault="00485291" w:rsidP="00812BBD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сельского хозяйства и природных ресурсов</w:t>
            </w:r>
          </w:p>
        </w:tc>
        <w:tc>
          <w:tcPr>
            <w:tcW w:w="2268" w:type="dxa"/>
          </w:tcPr>
          <w:p w:rsidR="00485291" w:rsidRPr="008A0222" w:rsidRDefault="008F4D1B" w:rsidP="0050002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485291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485291" w:rsidRPr="008A0222">
              <w:rPr>
                <w:color w:val="000000" w:themeColor="text1"/>
              </w:rPr>
              <w:t>отчетным</w:t>
            </w:r>
            <w:proofErr w:type="gramEnd"/>
            <w:r w:rsidR="00485291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875FA0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  <w:r w:rsidR="008E56D2" w:rsidRPr="008A0222">
              <w:rPr>
                <w:color w:val="000000" w:themeColor="text1"/>
              </w:rPr>
              <w:t>6</w:t>
            </w:r>
          </w:p>
        </w:tc>
        <w:tc>
          <w:tcPr>
            <w:tcW w:w="3119" w:type="dxa"/>
          </w:tcPr>
          <w:p w:rsidR="00875FA0" w:rsidRPr="008A0222" w:rsidRDefault="006B7AA0" w:rsidP="004D7804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Соблюдение сроков приведения государственной программы в соответствие с </w:t>
            </w:r>
            <w:r w:rsidR="004D7804">
              <w:rPr>
                <w:color w:val="000000" w:themeColor="text1"/>
              </w:rPr>
              <w:t>з</w:t>
            </w:r>
            <w:r w:rsidRPr="008A0222">
              <w:rPr>
                <w:color w:val="000000" w:themeColor="text1"/>
              </w:rPr>
              <w:t>аконом Забайкальского края о бюджете на очередной финансовый год и плановый период</w:t>
            </w:r>
          </w:p>
        </w:tc>
        <w:tc>
          <w:tcPr>
            <w:tcW w:w="3544" w:type="dxa"/>
          </w:tcPr>
          <w:p w:rsidR="00875FA0" w:rsidRPr="008A0222" w:rsidRDefault="00277BFE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отдел бюджетного развития </w:t>
            </w:r>
            <w:r w:rsidR="00875FA0" w:rsidRPr="008A0222">
              <w:rPr>
                <w:color w:val="000000" w:themeColor="text1"/>
              </w:rPr>
              <w:t>управлени</w:t>
            </w:r>
            <w:r w:rsidR="00144BC9">
              <w:rPr>
                <w:color w:val="000000" w:themeColor="text1"/>
              </w:rPr>
              <w:t>я</w:t>
            </w:r>
            <w:r w:rsidR="00875FA0" w:rsidRPr="008A0222">
              <w:rPr>
                <w:color w:val="000000" w:themeColor="text1"/>
              </w:rPr>
              <w:t xml:space="preserve"> бюджетной политики</w:t>
            </w:r>
          </w:p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875FA0" w:rsidRPr="008A0222" w:rsidRDefault="00875FA0" w:rsidP="006B7AA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</w:t>
            </w:r>
            <w:r w:rsidR="006B7AA0" w:rsidRPr="008A0222">
              <w:rPr>
                <w:color w:val="000000" w:themeColor="text1"/>
              </w:rPr>
              <w:t>0</w:t>
            </w:r>
            <w:r w:rsidRPr="008A0222">
              <w:rPr>
                <w:color w:val="000000" w:themeColor="text1"/>
              </w:rPr>
              <w:t xml:space="preserve"> </w:t>
            </w:r>
            <w:r w:rsidR="006B7AA0" w:rsidRPr="008A0222">
              <w:rPr>
                <w:color w:val="000000" w:themeColor="text1"/>
              </w:rPr>
              <w:t>апрел</w:t>
            </w:r>
            <w:r w:rsidRPr="008A0222">
              <w:rPr>
                <w:color w:val="000000" w:themeColor="text1"/>
              </w:rPr>
              <w:t xml:space="preserve">я года, следующего за </w:t>
            </w:r>
            <w:proofErr w:type="gramStart"/>
            <w:r w:rsidRPr="008A0222">
              <w:rPr>
                <w:color w:val="000000" w:themeColor="text1"/>
              </w:rPr>
              <w:t>отчетным</w:t>
            </w:r>
            <w:proofErr w:type="gramEnd"/>
            <w:r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875FA0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  <w:r w:rsidR="008E56D2" w:rsidRPr="008A0222">
              <w:rPr>
                <w:color w:val="000000" w:themeColor="text1"/>
              </w:rPr>
              <w:t>7</w:t>
            </w:r>
          </w:p>
        </w:tc>
        <w:tc>
          <w:tcPr>
            <w:tcW w:w="3119" w:type="dxa"/>
          </w:tcPr>
          <w:p w:rsidR="00875FA0" w:rsidRPr="008A0222" w:rsidRDefault="00875FA0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Отношение общего объема доходов от приносящей доход деятельности автономных и бюджетных учреждений, подведомственных ГРБС</w:t>
            </w:r>
            <w:r w:rsidR="00B04BCB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за отчетный год к году</w:t>
            </w:r>
            <w:r w:rsidR="00D76E4F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предшествующему отчетному</w:t>
            </w:r>
          </w:p>
        </w:tc>
        <w:tc>
          <w:tcPr>
            <w:tcW w:w="3544" w:type="dxa"/>
          </w:tcPr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консолидированной бюджетной отчетности, исполнения бюджета и аудита,</w:t>
            </w:r>
          </w:p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политики, управление бюджетной политики в отраслях социальной сферы,</w:t>
            </w:r>
          </w:p>
          <w:p w:rsidR="00875FA0" w:rsidRPr="008A0222" w:rsidRDefault="00875FA0" w:rsidP="007C288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бюджетной политики в сфере государственного управления, отдел инфраструктуры сферы услуг, отдел сельского хозяйства и природных ресурсов</w:t>
            </w:r>
          </w:p>
        </w:tc>
        <w:tc>
          <w:tcPr>
            <w:tcW w:w="2268" w:type="dxa"/>
          </w:tcPr>
          <w:p w:rsidR="00875FA0" w:rsidRPr="008A0222" w:rsidRDefault="008F4D1B" w:rsidP="003974D8">
            <w:pPr>
              <w:jc w:val="center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>я</w:t>
            </w:r>
            <w:r w:rsidR="00485291" w:rsidRPr="008A0222">
              <w:rPr>
                <w:color w:val="000000" w:themeColor="text1"/>
              </w:rPr>
              <w:t xml:space="preserve"> года, следующего за отчетным</w:t>
            </w:r>
            <w:r w:rsidR="0017550F" w:rsidRPr="008A0222">
              <w:rPr>
                <w:color w:val="000000" w:themeColor="text1"/>
              </w:rPr>
              <w:t xml:space="preserve"> (</w:t>
            </w:r>
            <w:r w:rsidR="00212F86" w:rsidRPr="008A0222">
              <w:rPr>
                <w:color w:val="000000" w:themeColor="text1"/>
              </w:rPr>
              <w:t>по данным месячной отчетности</w:t>
            </w:r>
            <w:r w:rsidR="0017550F" w:rsidRPr="008A0222">
              <w:rPr>
                <w:color w:val="000000" w:themeColor="text1"/>
              </w:rPr>
              <w:t>)</w:t>
            </w:r>
            <w:r w:rsidR="00212F86" w:rsidRPr="008A0222">
              <w:rPr>
                <w:color w:val="000000" w:themeColor="text1"/>
              </w:rPr>
              <w:t>;</w:t>
            </w:r>
            <w:proofErr w:type="gramEnd"/>
          </w:p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20 числа месяца, следующего за отчетным кварталом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875FA0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  <w:r w:rsidR="008E56D2" w:rsidRPr="008A0222">
              <w:rPr>
                <w:color w:val="000000" w:themeColor="text1"/>
              </w:rPr>
              <w:t>8</w:t>
            </w:r>
          </w:p>
        </w:tc>
        <w:tc>
          <w:tcPr>
            <w:tcW w:w="3119" w:type="dxa"/>
          </w:tcPr>
          <w:p w:rsidR="00875FA0" w:rsidRPr="008A0222" w:rsidRDefault="00875FA0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Своевременность предоставления сводной  квартальной (годовой) бюджетной отчетности</w:t>
            </w:r>
          </w:p>
        </w:tc>
        <w:tc>
          <w:tcPr>
            <w:tcW w:w="3544" w:type="dxa"/>
          </w:tcPr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консолидированной бюджетной отчетности, исполнения бюджета и аудита</w:t>
            </w:r>
          </w:p>
        </w:tc>
        <w:tc>
          <w:tcPr>
            <w:tcW w:w="2268" w:type="dxa"/>
          </w:tcPr>
          <w:p w:rsidR="00AF4E15" w:rsidRDefault="008F4D1B" w:rsidP="0078520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 w:rsidR="000348D8">
              <w:rPr>
                <w:color w:val="000000" w:themeColor="text1"/>
              </w:rPr>
              <w:t>2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AF4E15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AF4E15" w:rsidRPr="008A0222">
              <w:rPr>
                <w:color w:val="000000" w:themeColor="text1"/>
              </w:rPr>
              <w:t>отчетным</w:t>
            </w:r>
            <w:proofErr w:type="gramEnd"/>
            <w:r w:rsidR="00AF4E15">
              <w:rPr>
                <w:color w:val="000000" w:themeColor="text1"/>
              </w:rPr>
              <w:t>;</w:t>
            </w:r>
          </w:p>
          <w:p w:rsidR="00875FA0" w:rsidRPr="008A0222" w:rsidRDefault="00875FA0" w:rsidP="0078520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 20 числа месяца, следующего за отчетным кварталом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278C6" w:rsidRPr="008A0222" w:rsidRDefault="008278C6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1</w:t>
            </w:r>
            <w:r w:rsidR="008E56D2" w:rsidRPr="008A0222">
              <w:rPr>
                <w:color w:val="000000" w:themeColor="text1"/>
              </w:rPr>
              <w:t>9</w:t>
            </w:r>
          </w:p>
        </w:tc>
        <w:tc>
          <w:tcPr>
            <w:tcW w:w="3119" w:type="dxa"/>
          </w:tcPr>
          <w:p w:rsidR="008278C6" w:rsidRPr="008A0222" w:rsidRDefault="008278C6" w:rsidP="008A0222">
            <w:pPr>
              <w:jc w:val="both"/>
              <w:rPr>
                <w:color w:val="000000" w:themeColor="text1"/>
              </w:rPr>
            </w:pPr>
            <w:r w:rsidRPr="004D7804">
              <w:t xml:space="preserve">Доля государственных учреждений, подведомственных ГРБС, разместивших государственные задания, бюджетные сметы на текущий финансовый год и плановый период </w:t>
            </w:r>
            <w:r w:rsidR="004D7804" w:rsidRPr="004D7804">
              <w:t xml:space="preserve">на официальном сайте в информационно-телекоммуникационной сети «Интернет» (далее-сеть «Интернет») </w:t>
            </w:r>
            <w:hyperlink r:id="rId10" w:history="1">
              <w:r w:rsidRPr="004D7804">
                <w:rPr>
                  <w:rStyle w:val="af4"/>
                  <w:color w:val="auto"/>
                  <w:u w:val="none"/>
                  <w:lang w:val="en-US"/>
                </w:rPr>
                <w:t>www</w:t>
              </w:r>
              <w:r w:rsidRPr="004D7804">
                <w:rPr>
                  <w:rStyle w:val="af4"/>
                  <w:color w:val="auto"/>
                  <w:u w:val="none"/>
                </w:rPr>
                <w:t>.</w:t>
              </w:r>
              <w:r w:rsidRPr="004D7804">
                <w:rPr>
                  <w:rStyle w:val="af4"/>
                  <w:color w:val="auto"/>
                  <w:u w:val="none"/>
                  <w:lang w:val="en-US"/>
                </w:rPr>
                <w:t>bus</w:t>
              </w:r>
              <w:r w:rsidRPr="004D7804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Pr="004D7804">
                <w:rPr>
                  <w:rStyle w:val="af4"/>
                  <w:color w:val="auto"/>
                  <w:u w:val="none"/>
                  <w:lang w:val="en-US"/>
                </w:rPr>
                <w:t>gov</w:t>
              </w:r>
              <w:proofErr w:type="spellEnd"/>
              <w:r w:rsidRPr="004D7804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Pr="004D7804"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544" w:type="dxa"/>
          </w:tcPr>
          <w:p w:rsidR="008278C6" w:rsidRPr="008A0222" w:rsidRDefault="008278C6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</w:t>
            </w:r>
          </w:p>
          <w:p w:rsidR="008278C6" w:rsidRPr="008A0222" w:rsidRDefault="008278C6" w:rsidP="003974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8278C6" w:rsidRPr="008A0222" w:rsidRDefault="008278C6" w:rsidP="008278C6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20 апреля года, следующего за </w:t>
            </w:r>
            <w:proofErr w:type="gramStart"/>
            <w:r w:rsidRPr="008A0222">
              <w:rPr>
                <w:color w:val="000000" w:themeColor="text1"/>
              </w:rPr>
              <w:t>отчетным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278C6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20</w:t>
            </w:r>
          </w:p>
        </w:tc>
        <w:tc>
          <w:tcPr>
            <w:tcW w:w="3119" w:type="dxa"/>
          </w:tcPr>
          <w:p w:rsidR="008278C6" w:rsidRPr="008A0222" w:rsidRDefault="008278C6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Доля бюджетных и автономных учреждений, подведомственных ГРБС, разместивших информацию о плане финансово-хозяйственной деятельности на официальном сайте в сети </w:t>
            </w:r>
            <w:r w:rsidR="004D7804">
              <w:rPr>
                <w:color w:val="000000" w:themeColor="text1"/>
              </w:rPr>
              <w:t>«</w:t>
            </w:r>
            <w:r w:rsidRPr="008A0222">
              <w:rPr>
                <w:color w:val="000000" w:themeColor="text1"/>
              </w:rPr>
              <w:t>Интернет</w:t>
            </w:r>
            <w:r w:rsidR="004D7804">
              <w:rPr>
                <w:color w:val="000000" w:themeColor="text1"/>
              </w:rPr>
              <w:t>»</w:t>
            </w:r>
            <w:r w:rsidRPr="008A0222">
              <w:rPr>
                <w:color w:val="000000" w:themeColor="text1"/>
              </w:rPr>
              <w:t xml:space="preserve"> </w:t>
            </w:r>
            <w:hyperlink r:id="rId11" w:history="1">
              <w:r w:rsidRPr="004D7804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4D7804">
                <w:rPr>
                  <w:rStyle w:val="af4"/>
                  <w:color w:val="000000" w:themeColor="text1"/>
                  <w:u w:val="none"/>
                </w:rPr>
                <w:t>.</w:t>
              </w:r>
              <w:r w:rsidRPr="004D7804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4D7804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4D7804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4D7804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4D7804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544" w:type="dxa"/>
          </w:tcPr>
          <w:p w:rsidR="008278C6" w:rsidRPr="008A0222" w:rsidRDefault="008278C6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</w:t>
            </w:r>
          </w:p>
          <w:p w:rsidR="008278C6" w:rsidRPr="008A0222" w:rsidRDefault="008278C6" w:rsidP="003974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8278C6" w:rsidRPr="008A0222" w:rsidRDefault="008278C6" w:rsidP="008278C6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20 апреля года, следующего за </w:t>
            </w:r>
            <w:proofErr w:type="gramStart"/>
            <w:r w:rsidRPr="008A0222">
              <w:rPr>
                <w:color w:val="000000" w:themeColor="text1"/>
              </w:rPr>
              <w:t>отчетным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278C6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21</w:t>
            </w:r>
          </w:p>
        </w:tc>
        <w:tc>
          <w:tcPr>
            <w:tcW w:w="3119" w:type="dxa"/>
          </w:tcPr>
          <w:p w:rsidR="008278C6" w:rsidRPr="008A0222" w:rsidRDefault="008278C6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Доля государственных учреждений</w:t>
            </w:r>
            <w:r w:rsidR="00C81AC1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подведомственных ГРБС, опубликовавших отчеты о результатах деятельности и отчеты об использовании закрепленного за ними государственного имущества за отчетный финансовый год на официальном сайте в сети </w:t>
            </w:r>
            <w:r w:rsidR="006F701C">
              <w:rPr>
                <w:color w:val="000000" w:themeColor="text1"/>
              </w:rPr>
              <w:t>«</w:t>
            </w:r>
            <w:r w:rsidRPr="008A0222">
              <w:rPr>
                <w:color w:val="000000" w:themeColor="text1"/>
              </w:rPr>
              <w:t>Интернет</w:t>
            </w:r>
            <w:r w:rsidR="006F701C">
              <w:rPr>
                <w:color w:val="000000" w:themeColor="text1"/>
              </w:rPr>
              <w:t>»</w:t>
            </w:r>
            <w:r w:rsidRPr="008A0222">
              <w:rPr>
                <w:color w:val="000000" w:themeColor="text1"/>
              </w:rPr>
              <w:t xml:space="preserve"> </w:t>
            </w:r>
            <w:hyperlink r:id="rId12" w:history="1">
              <w:r w:rsidRPr="006F701C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6F701C">
                <w:rPr>
                  <w:rStyle w:val="af4"/>
                  <w:color w:val="000000" w:themeColor="text1"/>
                  <w:u w:val="none"/>
                </w:rPr>
                <w:t>.</w:t>
              </w:r>
              <w:r w:rsidRPr="006F701C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6F701C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6F701C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6F701C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6F701C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544" w:type="dxa"/>
          </w:tcPr>
          <w:p w:rsidR="008278C6" w:rsidRPr="008A0222" w:rsidRDefault="008278C6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</w:t>
            </w:r>
          </w:p>
          <w:p w:rsidR="008278C6" w:rsidRPr="008A0222" w:rsidRDefault="008278C6" w:rsidP="003974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8278C6" w:rsidRPr="008A0222" w:rsidRDefault="008278C6" w:rsidP="008278C6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20 апреля года, следующего за </w:t>
            </w:r>
            <w:proofErr w:type="gramStart"/>
            <w:r w:rsidRPr="008A0222">
              <w:rPr>
                <w:color w:val="000000" w:themeColor="text1"/>
              </w:rPr>
              <w:t>отчетным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A240D6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</w:t>
            </w:r>
            <w:r w:rsidR="008E56D2" w:rsidRPr="008A0222">
              <w:rPr>
                <w:color w:val="000000" w:themeColor="text1"/>
              </w:rPr>
              <w:t>2</w:t>
            </w:r>
          </w:p>
        </w:tc>
        <w:tc>
          <w:tcPr>
            <w:tcW w:w="3119" w:type="dxa"/>
          </w:tcPr>
          <w:p w:rsidR="00875FA0" w:rsidRPr="008A0222" w:rsidRDefault="00875FA0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Доля государственных учреждений, подведомственных ГРБС, опубликовавших баланс за отчетный финансовый год на официальном сайте в сети </w:t>
            </w:r>
            <w:r w:rsidR="006F701C">
              <w:rPr>
                <w:color w:val="000000" w:themeColor="text1"/>
              </w:rPr>
              <w:t>«</w:t>
            </w:r>
            <w:r w:rsidRPr="008A0222">
              <w:rPr>
                <w:color w:val="000000" w:themeColor="text1"/>
              </w:rPr>
              <w:t>Интернет</w:t>
            </w:r>
            <w:r w:rsidR="006F701C">
              <w:rPr>
                <w:color w:val="000000" w:themeColor="text1"/>
              </w:rPr>
              <w:t>»</w:t>
            </w:r>
            <w:r w:rsidRPr="008A0222">
              <w:rPr>
                <w:color w:val="000000" w:themeColor="text1"/>
              </w:rPr>
              <w:t xml:space="preserve"> </w:t>
            </w:r>
            <w:hyperlink r:id="rId13" w:history="1">
              <w:r w:rsidRPr="006F701C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6F701C">
                <w:rPr>
                  <w:rStyle w:val="af4"/>
                  <w:color w:val="000000" w:themeColor="text1"/>
                  <w:u w:val="none"/>
                </w:rPr>
                <w:t>.</w:t>
              </w:r>
              <w:r w:rsidRPr="006F701C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6F701C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6F701C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6F701C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6F701C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544" w:type="dxa"/>
          </w:tcPr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</w:t>
            </w:r>
          </w:p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875FA0" w:rsidRPr="008A0222" w:rsidRDefault="008278C6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20 апреля года, следующего за </w:t>
            </w:r>
            <w:proofErr w:type="gramStart"/>
            <w:r w:rsidRPr="008A0222">
              <w:rPr>
                <w:color w:val="000000" w:themeColor="text1"/>
              </w:rPr>
              <w:t>отчетным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A27C6E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</w:t>
            </w:r>
            <w:r w:rsidR="008E56D2" w:rsidRPr="008A0222"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875FA0" w:rsidRPr="008A0222" w:rsidRDefault="00875FA0" w:rsidP="00AF31B2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Осуществление внутреннего финансового контроля и внутреннего финансового аудита в </w:t>
            </w:r>
            <w:r w:rsidR="006F701C">
              <w:rPr>
                <w:color w:val="000000" w:themeColor="text1"/>
              </w:rPr>
              <w:t>п</w:t>
            </w:r>
            <w:r w:rsidRPr="008A0222">
              <w:rPr>
                <w:color w:val="000000" w:themeColor="text1"/>
              </w:rPr>
              <w:t>орядк</w:t>
            </w:r>
            <w:r w:rsidR="006F701C">
              <w:rPr>
                <w:color w:val="000000" w:themeColor="text1"/>
              </w:rPr>
              <w:t>е</w:t>
            </w:r>
            <w:r w:rsidRPr="008A0222">
              <w:rPr>
                <w:color w:val="000000" w:themeColor="text1"/>
              </w:rPr>
              <w:t>, установленн</w:t>
            </w:r>
            <w:r w:rsidR="00D71458">
              <w:rPr>
                <w:color w:val="000000" w:themeColor="text1"/>
              </w:rPr>
              <w:t>ом</w:t>
            </w:r>
            <w:r w:rsidRPr="008A0222">
              <w:rPr>
                <w:color w:val="000000" w:themeColor="text1"/>
              </w:rPr>
              <w:t xml:space="preserve"> Правительством Забайкальского края</w:t>
            </w:r>
          </w:p>
        </w:tc>
        <w:tc>
          <w:tcPr>
            <w:tcW w:w="3544" w:type="dxa"/>
          </w:tcPr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государственного финансового контроля</w:t>
            </w:r>
          </w:p>
        </w:tc>
        <w:tc>
          <w:tcPr>
            <w:tcW w:w="2268" w:type="dxa"/>
          </w:tcPr>
          <w:p w:rsidR="00875FA0" w:rsidRPr="008A0222" w:rsidRDefault="008F4D1B" w:rsidP="003974D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875FA0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875FA0" w:rsidRPr="008A0222">
              <w:rPr>
                <w:color w:val="000000" w:themeColor="text1"/>
              </w:rPr>
              <w:t>отчетным</w:t>
            </w:r>
            <w:proofErr w:type="gramEnd"/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875FA0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2</w:t>
            </w:r>
            <w:r w:rsidR="008E56D2" w:rsidRPr="008A0222">
              <w:rPr>
                <w:color w:val="000000" w:themeColor="text1"/>
              </w:rPr>
              <w:t>4</w:t>
            </w:r>
          </w:p>
        </w:tc>
        <w:tc>
          <w:tcPr>
            <w:tcW w:w="3119" w:type="dxa"/>
          </w:tcPr>
          <w:p w:rsidR="00875FA0" w:rsidRPr="008A0222" w:rsidRDefault="00875FA0" w:rsidP="008A0222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Нарушения, выявленные у ГРБС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3544" w:type="dxa"/>
          </w:tcPr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государственного финансового контроля</w:t>
            </w:r>
          </w:p>
        </w:tc>
        <w:tc>
          <w:tcPr>
            <w:tcW w:w="2268" w:type="dxa"/>
          </w:tcPr>
          <w:p w:rsidR="00875FA0" w:rsidRPr="008A0222" w:rsidRDefault="008F4D1B" w:rsidP="003974D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875FA0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875FA0" w:rsidRPr="008A0222">
              <w:rPr>
                <w:color w:val="000000" w:themeColor="text1"/>
              </w:rPr>
              <w:t>отчетным</w:t>
            </w:r>
            <w:proofErr w:type="gramEnd"/>
            <w:r w:rsidR="00875FA0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875FA0" w:rsidRPr="008A0222" w:rsidRDefault="00875FA0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</w:t>
            </w:r>
            <w:r w:rsidR="008E56D2" w:rsidRPr="008A0222">
              <w:rPr>
                <w:color w:val="000000" w:themeColor="text1"/>
              </w:rPr>
              <w:t>5</w:t>
            </w:r>
          </w:p>
        </w:tc>
        <w:tc>
          <w:tcPr>
            <w:tcW w:w="3119" w:type="dxa"/>
          </w:tcPr>
          <w:p w:rsidR="00875FA0" w:rsidRPr="008A0222" w:rsidRDefault="00875FA0" w:rsidP="008A02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A0222">
              <w:rPr>
                <w:rFonts w:eastAsia="Calibri"/>
                <w:color w:val="000000" w:themeColor="text1"/>
                <w:lang w:eastAsia="en-US"/>
              </w:rPr>
              <w:t>Проведение проверок в сфере закупок, в том числе ведомственный контроль</w:t>
            </w:r>
          </w:p>
        </w:tc>
        <w:tc>
          <w:tcPr>
            <w:tcW w:w="3544" w:type="dxa"/>
          </w:tcPr>
          <w:p w:rsidR="00875FA0" w:rsidRPr="008A0222" w:rsidRDefault="00875FA0" w:rsidP="003974D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управление государственного финансового контроля</w:t>
            </w:r>
          </w:p>
        </w:tc>
        <w:tc>
          <w:tcPr>
            <w:tcW w:w="2268" w:type="dxa"/>
          </w:tcPr>
          <w:p w:rsidR="00875FA0" w:rsidRPr="008A0222" w:rsidRDefault="008F4D1B" w:rsidP="00485291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875FA0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875FA0" w:rsidRPr="008A0222">
              <w:rPr>
                <w:color w:val="000000" w:themeColor="text1"/>
              </w:rPr>
              <w:t>отчетным</w:t>
            </w:r>
            <w:proofErr w:type="gramEnd"/>
            <w:r w:rsidR="00875FA0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E428DF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26</w:t>
            </w:r>
          </w:p>
        </w:tc>
        <w:tc>
          <w:tcPr>
            <w:tcW w:w="3119" w:type="dxa"/>
          </w:tcPr>
          <w:p w:rsidR="00E428DF" w:rsidRPr="008A0222" w:rsidRDefault="00E428DF" w:rsidP="008A022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A0222">
              <w:rPr>
                <w:color w:val="000000" w:themeColor="text1"/>
              </w:rPr>
              <w:t>Сумма, взысканная по исполнительным документам</w:t>
            </w:r>
          </w:p>
        </w:tc>
        <w:tc>
          <w:tcPr>
            <w:tcW w:w="3544" w:type="dxa"/>
          </w:tcPr>
          <w:p w:rsidR="00E428DF" w:rsidRPr="008A0222" w:rsidRDefault="000348D8" w:rsidP="00E428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>тдел планирования и составления программного бюджет</w:t>
            </w:r>
            <w:r>
              <w:rPr>
                <w:color w:val="000000" w:themeColor="text1"/>
              </w:rPr>
              <w:t xml:space="preserve">а </w:t>
            </w:r>
            <w:r w:rsidR="00E428DF" w:rsidRPr="008A0222">
              <w:rPr>
                <w:color w:val="000000" w:themeColor="text1"/>
              </w:rPr>
              <w:t>управлени</w:t>
            </w:r>
            <w:r>
              <w:rPr>
                <w:color w:val="000000" w:themeColor="text1"/>
              </w:rPr>
              <w:t>я</w:t>
            </w:r>
            <w:r w:rsidR="00E428DF" w:rsidRPr="008A0222">
              <w:rPr>
                <w:color w:val="000000" w:themeColor="text1"/>
              </w:rPr>
              <w:t xml:space="preserve"> бюджетной политики, управление бюджетной политики в отраслях социальной сферы,</w:t>
            </w:r>
          </w:p>
          <w:p w:rsidR="00E428DF" w:rsidRPr="008A0222" w:rsidRDefault="00E428DF" w:rsidP="00E428DF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бюджетной политики в сфере государственного управления, отдел инфраструктуры</w:t>
            </w:r>
          </w:p>
          <w:p w:rsidR="00E428DF" w:rsidRPr="008A0222" w:rsidRDefault="00E428DF" w:rsidP="00E428DF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сферы услуг, </w:t>
            </w:r>
          </w:p>
          <w:p w:rsidR="00E428DF" w:rsidRPr="008A0222" w:rsidRDefault="00E428DF" w:rsidP="008F4D1B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сельского хозяйства и природных ресурсов</w:t>
            </w:r>
          </w:p>
        </w:tc>
        <w:tc>
          <w:tcPr>
            <w:tcW w:w="2268" w:type="dxa"/>
          </w:tcPr>
          <w:p w:rsidR="00E428DF" w:rsidRPr="008A0222" w:rsidRDefault="008F4D1B" w:rsidP="00E428DF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E428DF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E428DF" w:rsidRPr="008A0222">
              <w:rPr>
                <w:color w:val="000000" w:themeColor="text1"/>
              </w:rPr>
              <w:t>отчетным</w:t>
            </w:r>
            <w:proofErr w:type="gramEnd"/>
            <w:r w:rsidR="00E428DF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E428DF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27</w:t>
            </w:r>
          </w:p>
        </w:tc>
        <w:tc>
          <w:tcPr>
            <w:tcW w:w="3119" w:type="dxa"/>
          </w:tcPr>
          <w:p w:rsidR="00E428DF" w:rsidRPr="008A0222" w:rsidRDefault="00E428DF" w:rsidP="008F4D1B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Проведение ГРБС мониторинга результатов финансовой деятельно</w:t>
            </w:r>
            <w:r w:rsidR="008F4D1B">
              <w:rPr>
                <w:color w:val="000000" w:themeColor="text1"/>
              </w:rPr>
              <w:t>сти подведомственных учреждений</w:t>
            </w:r>
          </w:p>
        </w:tc>
        <w:tc>
          <w:tcPr>
            <w:tcW w:w="3544" w:type="dxa"/>
          </w:tcPr>
          <w:p w:rsidR="00E428DF" w:rsidRPr="008A0222" w:rsidRDefault="00E428DF" w:rsidP="00E428DF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отдел бюджетного развития управления бюджетной политики</w:t>
            </w:r>
          </w:p>
          <w:p w:rsidR="00E428DF" w:rsidRPr="008A0222" w:rsidRDefault="00E428DF" w:rsidP="003974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E428DF" w:rsidRPr="008A0222" w:rsidRDefault="008F4D1B" w:rsidP="00E428DF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1</w:t>
            </w:r>
            <w:r w:rsidRPr="008A0222"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t>феврал</w:t>
            </w:r>
            <w:r w:rsidRPr="008A0222">
              <w:rPr>
                <w:color w:val="000000" w:themeColor="text1"/>
              </w:rPr>
              <w:t xml:space="preserve">я </w:t>
            </w:r>
            <w:r w:rsidR="00E428DF" w:rsidRPr="008A0222">
              <w:rPr>
                <w:color w:val="000000" w:themeColor="text1"/>
              </w:rPr>
              <w:t xml:space="preserve">года, следующего за </w:t>
            </w:r>
            <w:proofErr w:type="gramStart"/>
            <w:r w:rsidR="00E428DF" w:rsidRPr="008A0222">
              <w:rPr>
                <w:color w:val="000000" w:themeColor="text1"/>
              </w:rPr>
              <w:t>отчетным</w:t>
            </w:r>
            <w:proofErr w:type="gramEnd"/>
            <w:r w:rsidR="00E428DF" w:rsidRPr="008A0222">
              <w:rPr>
                <w:color w:val="000000" w:themeColor="text1"/>
              </w:rPr>
              <w:t xml:space="preserve"> </w:t>
            </w:r>
          </w:p>
        </w:tc>
      </w:tr>
      <w:tr w:rsidR="008A0222" w:rsidRPr="008A0222" w:rsidTr="008F4D1B">
        <w:trPr>
          <w:cantSplit/>
        </w:trPr>
        <w:tc>
          <w:tcPr>
            <w:tcW w:w="709" w:type="dxa"/>
          </w:tcPr>
          <w:p w:rsidR="00E428DF" w:rsidRPr="008A0222" w:rsidRDefault="008E56D2" w:rsidP="003974D8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28</w:t>
            </w:r>
          </w:p>
        </w:tc>
        <w:tc>
          <w:tcPr>
            <w:tcW w:w="3119" w:type="dxa"/>
          </w:tcPr>
          <w:p w:rsidR="00E428DF" w:rsidRPr="008A0222" w:rsidRDefault="00E428DF" w:rsidP="008A022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A0222">
              <w:rPr>
                <w:color w:val="000000" w:themeColor="text1"/>
              </w:rPr>
              <w:t xml:space="preserve">Достижение значений показателей результативности исполнения ГРБС мероприятий, в целях </w:t>
            </w:r>
            <w:proofErr w:type="spellStart"/>
            <w:r w:rsidRPr="008A0222">
              <w:rPr>
                <w:color w:val="000000" w:themeColor="text1"/>
              </w:rPr>
              <w:t>софинансирования</w:t>
            </w:r>
            <w:proofErr w:type="spellEnd"/>
            <w:r w:rsidRPr="008A0222">
              <w:rPr>
                <w:color w:val="000000" w:themeColor="text1"/>
              </w:rPr>
              <w:t xml:space="preserve"> которых предоставляются субсидии из федерального бюджета</w:t>
            </w:r>
          </w:p>
        </w:tc>
        <w:tc>
          <w:tcPr>
            <w:tcW w:w="3544" w:type="dxa"/>
          </w:tcPr>
          <w:p w:rsidR="00E428DF" w:rsidRPr="008A0222" w:rsidRDefault="000348D8" w:rsidP="003974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E428DF" w:rsidRPr="008A0222">
              <w:rPr>
                <w:color w:val="000000" w:themeColor="text1"/>
              </w:rPr>
              <w:t>тдел планирования и составления программного бюджета управления бюджетной политики</w:t>
            </w:r>
          </w:p>
        </w:tc>
        <w:tc>
          <w:tcPr>
            <w:tcW w:w="2268" w:type="dxa"/>
          </w:tcPr>
          <w:p w:rsidR="00E428DF" w:rsidRPr="008A0222" w:rsidRDefault="008A0222" w:rsidP="00485291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 20 апреля года, следующего за </w:t>
            </w:r>
            <w:proofErr w:type="gramStart"/>
            <w:r w:rsidRPr="008A0222">
              <w:rPr>
                <w:color w:val="000000" w:themeColor="text1"/>
              </w:rPr>
              <w:t>отчетным</w:t>
            </w:r>
            <w:proofErr w:type="gramEnd"/>
          </w:p>
        </w:tc>
      </w:tr>
    </w:tbl>
    <w:p w:rsidR="008F4D1B" w:rsidRDefault="008F4D1B" w:rsidP="007C288A">
      <w:pPr>
        <w:shd w:val="clear" w:color="auto" w:fill="FFFFFF"/>
        <w:ind w:firstLine="709"/>
        <w:jc w:val="center"/>
        <w:rPr>
          <w:color w:val="000000" w:themeColor="text1"/>
        </w:rPr>
      </w:pPr>
    </w:p>
    <w:p w:rsidR="00FC3FE7" w:rsidRDefault="00FC3FE7" w:rsidP="007C288A">
      <w:pPr>
        <w:shd w:val="clear" w:color="auto" w:fill="FFFFFF"/>
        <w:ind w:firstLine="709"/>
        <w:jc w:val="center"/>
        <w:rPr>
          <w:color w:val="000000" w:themeColor="text1"/>
        </w:rPr>
      </w:pPr>
    </w:p>
    <w:p w:rsidR="00F2411C" w:rsidRDefault="003974D8" w:rsidP="00F2411C">
      <w:pPr>
        <w:shd w:val="clear" w:color="auto" w:fill="FFFFFF"/>
        <w:ind w:firstLine="709"/>
        <w:jc w:val="center"/>
        <w:rPr>
          <w:color w:val="000000" w:themeColor="text1"/>
        </w:rPr>
      </w:pPr>
      <w:r w:rsidRPr="008A0222">
        <w:rPr>
          <w:color w:val="000000" w:themeColor="text1"/>
        </w:rPr>
        <w:t>_________________________</w:t>
      </w:r>
    </w:p>
    <w:p w:rsidR="00F2411C" w:rsidRPr="00F2411C" w:rsidRDefault="00C574A9" w:rsidP="00F2411C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  <w:sectPr w:rsidR="00F2411C" w:rsidRPr="00F2411C" w:rsidSect="0083592E">
          <w:headerReference w:type="even" r:id="rId14"/>
          <w:headerReference w:type="default" r:id="rId15"/>
          <w:footerReference w:type="even" r:id="rId16"/>
          <w:footerReference w:type="first" r:id="rId17"/>
          <w:pgSz w:w="11907" w:h="16840" w:code="9"/>
          <w:pgMar w:top="1134" w:right="567" w:bottom="851" w:left="1985" w:header="567" w:footer="454" w:gutter="0"/>
          <w:cols w:space="720"/>
          <w:titlePg/>
          <w:docGrid w:linePitch="354"/>
        </w:sectPr>
      </w:pPr>
      <w:r w:rsidRPr="008A0222">
        <w:rPr>
          <w:color w:val="000000" w:themeColor="text1"/>
        </w:rPr>
        <w:t xml:space="preserve">                                            </w:t>
      </w:r>
      <w:r w:rsidR="00F2411C">
        <w:rPr>
          <w:color w:val="000000" w:themeColor="text1"/>
        </w:rPr>
        <w:t xml:space="preserve">                                                                                               </w:t>
      </w:r>
      <w:r w:rsidR="00F2411C" w:rsidRPr="00F2411C">
        <w:rPr>
          <w:color w:val="000000" w:themeColor="text1"/>
          <w:sz w:val="28"/>
          <w:szCs w:val="28"/>
        </w:rPr>
        <w:t xml:space="preserve"> ».</w:t>
      </w:r>
    </w:p>
    <w:p w:rsidR="00886CEC" w:rsidRDefault="004D6DFB" w:rsidP="00D76E4F">
      <w:pPr>
        <w:ind w:left="10801"/>
        <w:jc w:val="right"/>
        <w:rPr>
          <w:color w:val="000000" w:themeColor="text1"/>
          <w:sz w:val="28"/>
          <w:szCs w:val="28"/>
        </w:rPr>
      </w:pPr>
      <w:r w:rsidRPr="008A0222">
        <w:rPr>
          <w:color w:val="000000" w:themeColor="text1"/>
          <w:szCs w:val="26"/>
        </w:rPr>
        <w:lastRenderedPageBreak/>
        <w:t>«</w:t>
      </w:r>
      <w:r w:rsidR="004A0C5B" w:rsidRPr="008A0222">
        <w:rPr>
          <w:color w:val="000000" w:themeColor="text1"/>
          <w:sz w:val="28"/>
          <w:szCs w:val="28"/>
        </w:rPr>
        <w:t>УТВЕРЖДЕНА</w:t>
      </w:r>
    </w:p>
    <w:p w:rsidR="008A7EF3" w:rsidRDefault="008A7EF3" w:rsidP="00D76E4F">
      <w:pPr>
        <w:ind w:left="10801"/>
        <w:jc w:val="right"/>
        <w:rPr>
          <w:color w:val="000000" w:themeColor="text1"/>
          <w:sz w:val="28"/>
          <w:szCs w:val="28"/>
        </w:rPr>
      </w:pPr>
      <w:r w:rsidRPr="008A0222">
        <w:rPr>
          <w:color w:val="000000" w:themeColor="text1"/>
          <w:sz w:val="28"/>
          <w:szCs w:val="28"/>
        </w:rPr>
        <w:t>приказом Министерства финансов</w:t>
      </w:r>
    </w:p>
    <w:p w:rsidR="00D76E4F" w:rsidRDefault="008A7EF3" w:rsidP="00D76E4F">
      <w:pPr>
        <w:ind w:left="1080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Забайкальского края </w:t>
      </w:r>
    </w:p>
    <w:p w:rsidR="008A7EF3" w:rsidRDefault="008A7EF3" w:rsidP="00D76E4F">
      <w:pPr>
        <w:ind w:left="10801"/>
        <w:jc w:val="right"/>
        <w:rPr>
          <w:color w:val="000000" w:themeColor="text1"/>
          <w:sz w:val="28"/>
          <w:szCs w:val="28"/>
        </w:rPr>
      </w:pPr>
      <w:r w:rsidRPr="008A0222">
        <w:rPr>
          <w:color w:val="000000" w:themeColor="text1"/>
          <w:sz w:val="28"/>
          <w:szCs w:val="28"/>
        </w:rPr>
        <w:t>от 27 декабря 2016 года № 314-</w:t>
      </w:r>
      <w:r>
        <w:rPr>
          <w:color w:val="000000" w:themeColor="text1"/>
          <w:sz w:val="28"/>
          <w:szCs w:val="28"/>
        </w:rPr>
        <w:t>пд</w:t>
      </w:r>
    </w:p>
    <w:p w:rsidR="00AF009E" w:rsidRDefault="008A7EF3" w:rsidP="00AF009E">
      <w:pPr>
        <w:ind w:left="9639" w:hanging="567"/>
        <w:jc w:val="right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(в редакции приказ</w:t>
      </w:r>
      <w:r w:rsidR="00863D0A">
        <w:rPr>
          <w:color w:val="000000" w:themeColor="text1"/>
          <w:sz w:val="28"/>
          <w:szCs w:val="28"/>
        </w:rPr>
        <w:t>а</w:t>
      </w:r>
      <w:proofErr w:type="gramEnd"/>
    </w:p>
    <w:p w:rsidR="008A7EF3" w:rsidRDefault="008A7EF3" w:rsidP="00AF009E">
      <w:pPr>
        <w:ind w:left="9639" w:hanging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Министерства</w:t>
      </w:r>
      <w:r w:rsidR="0083592E">
        <w:rPr>
          <w:color w:val="000000" w:themeColor="text1"/>
          <w:sz w:val="28"/>
          <w:szCs w:val="28"/>
        </w:rPr>
        <w:t xml:space="preserve"> финансов </w:t>
      </w:r>
      <w:r>
        <w:rPr>
          <w:color w:val="000000" w:themeColor="text1"/>
          <w:sz w:val="28"/>
          <w:szCs w:val="28"/>
        </w:rPr>
        <w:t>Забайкальского края</w:t>
      </w:r>
    </w:p>
    <w:p w:rsidR="008A7EF3" w:rsidRDefault="00B57DA2" w:rsidP="00D76E4F">
      <w:pPr>
        <w:ind w:left="1080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D76E4F">
        <w:rPr>
          <w:color w:val="000000" w:themeColor="text1"/>
          <w:sz w:val="28"/>
          <w:szCs w:val="28"/>
        </w:rPr>
        <w:t>06 июня 2018 года № 133-пд</w:t>
      </w:r>
      <w:r w:rsidR="008A7EF3">
        <w:rPr>
          <w:color w:val="000000" w:themeColor="text1"/>
          <w:sz w:val="28"/>
          <w:szCs w:val="28"/>
        </w:rPr>
        <w:t>)</w:t>
      </w:r>
    </w:p>
    <w:p w:rsidR="008A7EF3" w:rsidRDefault="008A7EF3" w:rsidP="008A7EF3">
      <w:pPr>
        <w:ind w:left="10801"/>
        <w:jc w:val="center"/>
        <w:rPr>
          <w:color w:val="000000" w:themeColor="text1"/>
          <w:sz w:val="28"/>
          <w:szCs w:val="28"/>
        </w:rPr>
      </w:pPr>
    </w:p>
    <w:p w:rsidR="00886CEC" w:rsidRPr="008A0222" w:rsidRDefault="00886CEC" w:rsidP="00886CEC">
      <w:pPr>
        <w:jc w:val="right"/>
        <w:outlineLvl w:val="1"/>
        <w:rPr>
          <w:color w:val="000000" w:themeColor="text1"/>
          <w:sz w:val="22"/>
          <w:szCs w:val="22"/>
        </w:rPr>
      </w:pPr>
    </w:p>
    <w:p w:rsidR="006156E3" w:rsidRPr="008A0222" w:rsidRDefault="006156E3" w:rsidP="006156E3">
      <w:pPr>
        <w:ind w:left="1134"/>
        <w:jc w:val="center"/>
        <w:rPr>
          <w:b/>
          <w:color w:val="000000" w:themeColor="text1"/>
          <w:sz w:val="28"/>
          <w:szCs w:val="28"/>
        </w:rPr>
      </w:pPr>
      <w:r w:rsidRPr="008A0222">
        <w:rPr>
          <w:b/>
          <w:color w:val="000000" w:themeColor="text1"/>
          <w:sz w:val="28"/>
          <w:szCs w:val="28"/>
        </w:rPr>
        <w:t>МЕТОДИКА</w:t>
      </w:r>
    </w:p>
    <w:p w:rsidR="006156E3" w:rsidRPr="008A0222" w:rsidRDefault="006156E3" w:rsidP="006156E3">
      <w:pPr>
        <w:ind w:left="1134"/>
        <w:jc w:val="center"/>
        <w:rPr>
          <w:b/>
          <w:color w:val="000000" w:themeColor="text1"/>
          <w:sz w:val="28"/>
          <w:szCs w:val="28"/>
        </w:rPr>
      </w:pPr>
      <w:r w:rsidRPr="008A0222">
        <w:rPr>
          <w:b/>
          <w:color w:val="000000" w:themeColor="text1"/>
          <w:sz w:val="28"/>
          <w:szCs w:val="28"/>
        </w:rPr>
        <w:t xml:space="preserve">расчета и оценки показателей качества финансового менеджмента </w:t>
      </w:r>
    </w:p>
    <w:p w:rsidR="00886CEC" w:rsidRDefault="006156E3" w:rsidP="006156E3">
      <w:pPr>
        <w:ind w:left="1134"/>
        <w:jc w:val="center"/>
        <w:rPr>
          <w:b/>
          <w:color w:val="000000" w:themeColor="text1"/>
          <w:sz w:val="28"/>
          <w:szCs w:val="28"/>
        </w:rPr>
      </w:pPr>
      <w:r w:rsidRPr="008A0222">
        <w:rPr>
          <w:b/>
          <w:color w:val="000000" w:themeColor="text1"/>
          <w:sz w:val="28"/>
          <w:szCs w:val="28"/>
        </w:rPr>
        <w:t>главных распорядителей средств бюджета Забайкальского края</w:t>
      </w:r>
    </w:p>
    <w:p w:rsidR="00A11982" w:rsidRPr="008A0222" w:rsidRDefault="00A11982" w:rsidP="006156E3">
      <w:pPr>
        <w:ind w:left="1134"/>
        <w:jc w:val="center"/>
        <w:rPr>
          <w:b/>
          <w:color w:val="000000" w:themeColor="text1"/>
          <w:sz w:val="28"/>
          <w:szCs w:val="28"/>
        </w:rPr>
      </w:pPr>
    </w:p>
    <w:tbl>
      <w:tblPr>
        <w:tblW w:w="15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2979"/>
        <w:gridCol w:w="4328"/>
        <w:gridCol w:w="852"/>
        <w:gridCol w:w="1106"/>
        <w:gridCol w:w="4031"/>
        <w:gridCol w:w="1691"/>
      </w:tblGrid>
      <w:tr w:rsidR="008A0222" w:rsidRPr="008A0222" w:rsidTr="00B54263">
        <w:trPr>
          <w:tblHeader/>
        </w:trPr>
        <w:tc>
          <w:tcPr>
            <w:tcW w:w="562" w:type="dxa"/>
            <w:shd w:val="clear" w:color="auto" w:fill="FFFFFF"/>
            <w:vAlign w:val="center"/>
          </w:tcPr>
          <w:p w:rsidR="00886CEC" w:rsidRPr="008A0222" w:rsidRDefault="00886CEC" w:rsidP="005A615A">
            <w:pPr>
              <w:ind w:left="-142" w:right="-108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№ </w:t>
            </w:r>
            <w:proofErr w:type="gramStart"/>
            <w:r w:rsidRPr="008A0222">
              <w:rPr>
                <w:color w:val="000000" w:themeColor="text1"/>
              </w:rPr>
              <w:t>п</w:t>
            </w:r>
            <w:proofErr w:type="gramEnd"/>
            <w:r w:rsidRPr="008A0222">
              <w:rPr>
                <w:color w:val="000000" w:themeColor="text1"/>
              </w:rPr>
              <w:t>/п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886CEC" w:rsidRPr="008A0222" w:rsidRDefault="00886CEC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328" w:type="dxa"/>
            <w:shd w:val="clear" w:color="auto" w:fill="FFFFFF"/>
            <w:vAlign w:val="center"/>
          </w:tcPr>
          <w:p w:rsidR="00886CEC" w:rsidRPr="008A0222" w:rsidRDefault="00886CEC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Расчет показателя (P)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886CEC" w:rsidRPr="008A0222" w:rsidRDefault="00886CEC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Ед. изм.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886CEC" w:rsidRPr="008A0222" w:rsidRDefault="00886CEC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Оценка в баллах</w:t>
            </w:r>
          </w:p>
        </w:tc>
        <w:tc>
          <w:tcPr>
            <w:tcW w:w="4031" w:type="dxa"/>
            <w:shd w:val="clear" w:color="auto" w:fill="FFFFFF"/>
            <w:vAlign w:val="center"/>
          </w:tcPr>
          <w:p w:rsidR="00886CEC" w:rsidRPr="008A0222" w:rsidRDefault="00886CEC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Комментарий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886CEC" w:rsidRPr="008A0222" w:rsidRDefault="00886CEC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Период мониторинга</w:t>
            </w:r>
          </w:p>
        </w:tc>
      </w:tr>
      <w:tr w:rsidR="00B54263" w:rsidRPr="008A0222" w:rsidTr="00B54263">
        <w:tc>
          <w:tcPr>
            <w:tcW w:w="562" w:type="dxa"/>
            <w:vMerge w:val="restart"/>
            <w:shd w:val="clear" w:color="auto" w:fill="FFFFFF"/>
          </w:tcPr>
          <w:p w:rsidR="00B54263" w:rsidRPr="008A0222" w:rsidRDefault="00B54263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54263" w:rsidRPr="008A0222" w:rsidRDefault="00B54263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Своевременность пред</w:t>
            </w:r>
            <w:r w:rsidR="00674888"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 xml:space="preserve">ставления реестра расходных обязательств </w:t>
            </w:r>
          </w:p>
        </w:tc>
        <w:tc>
          <w:tcPr>
            <w:tcW w:w="4328" w:type="dxa"/>
            <w:shd w:val="clear" w:color="auto" w:fill="FFFFFF"/>
          </w:tcPr>
          <w:p w:rsidR="00B54263" w:rsidRPr="008A0222" w:rsidRDefault="00B54263" w:rsidP="00D76E4F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 xml:space="preserve"> – количество дней отклонения даты пред</w:t>
            </w:r>
            <w:r w:rsidR="00674888"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>ставления реестра расходных обязательств главных распорядителей средств бюджета Забайкальского края (далее – ГРБС) на очередной финансовый год и плановый период в Министерство финансов Забайкальского края от даты пред</w:t>
            </w:r>
            <w:r w:rsidR="004E003F"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>ставления реестра расходных обязательств, установленной Пра</w:t>
            </w:r>
            <w:r>
              <w:rPr>
                <w:color w:val="000000" w:themeColor="text1"/>
              </w:rPr>
              <w:t>вительством Забайкальского края</w:t>
            </w:r>
          </w:p>
        </w:tc>
        <w:tc>
          <w:tcPr>
            <w:tcW w:w="852" w:type="dxa"/>
            <w:shd w:val="clear" w:color="auto" w:fill="FFFFFF"/>
          </w:tcPr>
          <w:p w:rsidR="00B54263" w:rsidRPr="008A0222" w:rsidRDefault="00B54263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день</w:t>
            </w:r>
          </w:p>
        </w:tc>
        <w:tc>
          <w:tcPr>
            <w:tcW w:w="1106" w:type="dxa"/>
            <w:shd w:val="clear" w:color="auto" w:fill="FFFFFF"/>
          </w:tcPr>
          <w:p w:rsidR="00B54263" w:rsidRPr="008A0222" w:rsidRDefault="00B54263" w:rsidP="005A615A">
            <w:pPr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54263" w:rsidRPr="008A0222" w:rsidRDefault="00B54263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Показатель рассчитывается 1 раз в год по состоянию на 01 июля текущего финансового года. </w:t>
            </w:r>
          </w:p>
          <w:p w:rsidR="00B54263" w:rsidRPr="008A0222" w:rsidRDefault="00B54263" w:rsidP="00DD3706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ГРБС обязаны соблюдать сроки, установленные Правительством Забайкальского края. Целевым ориентиром является д</w:t>
            </w:r>
            <w:r>
              <w:rPr>
                <w:color w:val="000000" w:themeColor="text1"/>
              </w:rPr>
              <w:t>остижение показателя, равного 0</w:t>
            </w:r>
          </w:p>
          <w:p w:rsidR="00B54263" w:rsidRPr="008A0222" w:rsidRDefault="00B54263" w:rsidP="006156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 w:val="restart"/>
            <w:shd w:val="clear" w:color="auto" w:fill="FFFFFF"/>
          </w:tcPr>
          <w:p w:rsidR="00B54263" w:rsidRPr="008A0222" w:rsidRDefault="00B54263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 xml:space="preserve">II </w:t>
            </w:r>
            <w:r w:rsidRPr="008A0222">
              <w:rPr>
                <w:color w:val="000000" w:themeColor="text1"/>
              </w:rPr>
              <w:t>квартал</w:t>
            </w:r>
          </w:p>
        </w:tc>
      </w:tr>
      <w:tr w:rsidR="00B54263" w:rsidRPr="008A0222" w:rsidTr="00B54263">
        <w:tc>
          <w:tcPr>
            <w:tcW w:w="562" w:type="dxa"/>
            <w:vMerge/>
            <w:shd w:val="clear" w:color="auto" w:fill="FFFFFF"/>
          </w:tcPr>
          <w:p w:rsidR="00B54263" w:rsidRPr="008A0222" w:rsidRDefault="00B54263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54263" w:rsidRPr="008A0222" w:rsidRDefault="00B54263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54263" w:rsidRPr="008A0222" w:rsidRDefault="00B54263" w:rsidP="005A615A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>=0</w:t>
            </w:r>
          </w:p>
        </w:tc>
        <w:tc>
          <w:tcPr>
            <w:tcW w:w="852" w:type="dxa"/>
            <w:shd w:val="clear" w:color="auto" w:fill="FFFFFF"/>
          </w:tcPr>
          <w:p w:rsidR="00B54263" w:rsidRPr="008A0222" w:rsidRDefault="00B54263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54263" w:rsidRPr="008A0222" w:rsidRDefault="00B54263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54263" w:rsidRPr="008A0222" w:rsidRDefault="00B54263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54263" w:rsidRPr="008A0222" w:rsidRDefault="00B54263" w:rsidP="005A615A">
            <w:pPr>
              <w:jc w:val="center"/>
              <w:rPr>
                <w:color w:val="000000" w:themeColor="text1"/>
              </w:rPr>
            </w:pPr>
          </w:p>
        </w:tc>
      </w:tr>
      <w:tr w:rsidR="00B54263" w:rsidRPr="008A0222" w:rsidTr="00B54263">
        <w:tc>
          <w:tcPr>
            <w:tcW w:w="562" w:type="dxa"/>
            <w:vMerge/>
            <w:shd w:val="clear" w:color="auto" w:fill="FFFFFF"/>
          </w:tcPr>
          <w:p w:rsidR="00B54263" w:rsidRPr="008A0222" w:rsidRDefault="00B54263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54263" w:rsidRPr="008A0222" w:rsidRDefault="00B54263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54263" w:rsidRPr="008A0222" w:rsidRDefault="00B54263" w:rsidP="007E7311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>≥1</w:t>
            </w:r>
          </w:p>
        </w:tc>
        <w:tc>
          <w:tcPr>
            <w:tcW w:w="852" w:type="dxa"/>
            <w:shd w:val="clear" w:color="auto" w:fill="FFFFFF"/>
          </w:tcPr>
          <w:p w:rsidR="00B54263" w:rsidRPr="008A0222" w:rsidRDefault="00B54263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54263" w:rsidRPr="008A0222" w:rsidRDefault="00B54263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54263" w:rsidRPr="008A0222" w:rsidRDefault="00B54263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54263" w:rsidRPr="008A0222" w:rsidRDefault="00B54263" w:rsidP="005A615A">
            <w:pPr>
              <w:jc w:val="center"/>
              <w:rPr>
                <w:color w:val="000000" w:themeColor="text1"/>
              </w:rPr>
            </w:pPr>
          </w:p>
        </w:tc>
      </w:tr>
      <w:tr w:rsidR="0003047B" w:rsidRPr="008A0222" w:rsidTr="00B54263">
        <w:trPr>
          <w:trHeight w:val="3387"/>
        </w:trPr>
        <w:tc>
          <w:tcPr>
            <w:tcW w:w="562" w:type="dxa"/>
            <w:vMerge w:val="restart"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03047B" w:rsidRPr="008A0222" w:rsidRDefault="0003047B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Своевременность предоставления обоснований бюджетных ассигнований на очередной финансовый год и плановый период </w:t>
            </w:r>
          </w:p>
        </w:tc>
        <w:tc>
          <w:tcPr>
            <w:tcW w:w="4328" w:type="dxa"/>
            <w:shd w:val="clear" w:color="auto" w:fill="FFFFFF"/>
          </w:tcPr>
          <w:p w:rsidR="0003047B" w:rsidRPr="008A0222" w:rsidRDefault="0003047B" w:rsidP="004434C0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 xml:space="preserve"> – количество дней отклонения даты пред</w:t>
            </w:r>
            <w:r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>ставления обоснований бюджетных ассигнований на очередной финансовый год и плановый период в Министерство финан</w:t>
            </w:r>
            <w:r w:rsidR="00BF4DC5">
              <w:rPr>
                <w:color w:val="000000" w:themeColor="text1"/>
              </w:rPr>
              <w:t>сов Забайкальского края от даты</w:t>
            </w:r>
            <w:r w:rsidRPr="008A022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предоставления обоснований бюджетных ассигнований, </w:t>
            </w:r>
            <w:r w:rsidRPr="008A0222">
              <w:rPr>
                <w:color w:val="000000" w:themeColor="text1"/>
              </w:rPr>
              <w:t>установленной Пра</w:t>
            </w:r>
            <w:r w:rsidR="00D65D51">
              <w:rPr>
                <w:color w:val="000000" w:themeColor="text1"/>
              </w:rPr>
              <w:t>вительством Забайкальского края</w:t>
            </w:r>
          </w:p>
          <w:p w:rsidR="0003047B" w:rsidRPr="008A0222" w:rsidRDefault="0003047B" w:rsidP="004434C0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2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день</w:t>
            </w:r>
          </w:p>
        </w:tc>
        <w:tc>
          <w:tcPr>
            <w:tcW w:w="1106" w:type="dxa"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03047B" w:rsidRPr="008A0222" w:rsidRDefault="002A1F58" w:rsidP="0003047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Показатель рассчитывается 1 </w:t>
            </w:r>
            <w:r w:rsidR="0003047B" w:rsidRPr="008A0222">
              <w:rPr>
                <w:color w:val="000000" w:themeColor="text1"/>
              </w:rPr>
              <w:t xml:space="preserve">раз в год по состоянию на 01 июля текущего финансового года. ГРБС обязаны соблюдать сроки, установленные Правительством Забайкальского края. Уточнение обоснований бюджетных ассигнований возможно при наличии письменных обращений ГРБС к доступу в </w:t>
            </w:r>
            <w:r w:rsidR="0003047B">
              <w:rPr>
                <w:color w:val="000000" w:themeColor="text1"/>
              </w:rPr>
              <w:t>информационную систему Министерства финансов Забайкальского края</w:t>
            </w:r>
            <w:r w:rsidR="0003047B" w:rsidRPr="008A0222">
              <w:rPr>
                <w:color w:val="000000" w:themeColor="text1"/>
              </w:rPr>
              <w:t>. Целевым ориентиром является д</w:t>
            </w:r>
            <w:r w:rsidR="00EA1505">
              <w:rPr>
                <w:color w:val="000000" w:themeColor="text1"/>
              </w:rPr>
              <w:t>остижение показателя, равного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II</w:t>
            </w:r>
            <w:r w:rsidRPr="008A0222">
              <w:rPr>
                <w:color w:val="000000" w:themeColor="text1"/>
              </w:rPr>
              <w:t xml:space="preserve"> квартал</w:t>
            </w:r>
          </w:p>
        </w:tc>
      </w:tr>
      <w:tr w:rsidR="0003047B" w:rsidRPr="008A0222" w:rsidTr="00B54263">
        <w:trPr>
          <w:trHeight w:val="289"/>
        </w:trPr>
        <w:tc>
          <w:tcPr>
            <w:tcW w:w="562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03047B" w:rsidRPr="008A0222" w:rsidRDefault="0003047B" w:rsidP="005A615A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>=0</w:t>
            </w:r>
          </w:p>
        </w:tc>
        <w:tc>
          <w:tcPr>
            <w:tcW w:w="852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03047B" w:rsidRPr="008A0222" w:rsidRDefault="0003047B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</w:p>
        </w:tc>
      </w:tr>
      <w:tr w:rsidR="0003047B" w:rsidRPr="008A0222" w:rsidTr="00B54263">
        <w:trPr>
          <w:trHeight w:val="265"/>
        </w:trPr>
        <w:tc>
          <w:tcPr>
            <w:tcW w:w="562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03047B" w:rsidRPr="008A0222" w:rsidRDefault="0003047B" w:rsidP="0088203D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>≥1</w:t>
            </w:r>
          </w:p>
        </w:tc>
        <w:tc>
          <w:tcPr>
            <w:tcW w:w="852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03047B" w:rsidRPr="008A0222" w:rsidRDefault="0003047B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</w:p>
        </w:tc>
      </w:tr>
      <w:tr w:rsidR="0003047B" w:rsidRPr="008A0222" w:rsidTr="00B54263">
        <w:tc>
          <w:tcPr>
            <w:tcW w:w="562" w:type="dxa"/>
            <w:vMerge w:val="restart"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03047B" w:rsidRPr="008A0222" w:rsidRDefault="0003047B" w:rsidP="008A022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Качество и полнота формирования обоснований бюджетных ассигнований</w:t>
            </w:r>
          </w:p>
        </w:tc>
        <w:tc>
          <w:tcPr>
            <w:tcW w:w="4328" w:type="dxa"/>
            <w:tcBorders>
              <w:bottom w:val="single" w:sz="4" w:space="0" w:color="auto"/>
            </w:tcBorders>
            <w:shd w:val="clear" w:color="auto" w:fill="FFFFFF"/>
          </w:tcPr>
          <w:p w:rsidR="0003047B" w:rsidRPr="008A0222" w:rsidRDefault="0003047B" w:rsidP="00A449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Рк</w:t>
            </w:r>
            <w:r w:rsidRPr="008A0222">
              <w:rPr>
                <w:color w:val="000000" w:themeColor="text1"/>
              </w:rPr>
              <w:t>п</w:t>
            </w:r>
            <w:proofErr w:type="spellEnd"/>
            <w:r w:rsidR="00F15C2D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>= Ф</w:t>
            </w:r>
            <w:r w:rsidRPr="008A0222">
              <w:rPr>
                <w:color w:val="000000" w:themeColor="text1"/>
                <w:vertAlign w:val="subscript"/>
              </w:rPr>
              <w:t>3</w:t>
            </w:r>
            <w:r w:rsidRPr="008A0222">
              <w:rPr>
                <w:color w:val="000000" w:themeColor="text1"/>
              </w:rPr>
              <w:t xml:space="preserve"> / </w:t>
            </w:r>
            <w:proofErr w:type="spellStart"/>
            <w:r w:rsidRPr="008A0222">
              <w:rPr>
                <w:color w:val="000000" w:themeColor="text1"/>
              </w:rPr>
              <w:t>Ф</w:t>
            </w:r>
            <w:r w:rsidRPr="008A0222">
              <w:rPr>
                <w:color w:val="000000" w:themeColor="text1"/>
                <w:vertAlign w:val="subscript"/>
              </w:rPr>
              <w:t>общ</w:t>
            </w:r>
            <w:proofErr w:type="spellEnd"/>
            <w:r w:rsidRPr="008A0222">
              <w:rPr>
                <w:color w:val="000000" w:themeColor="text1"/>
              </w:rPr>
              <w:t xml:space="preserve"> x 100, где:</w:t>
            </w:r>
          </w:p>
          <w:p w:rsidR="0003047B" w:rsidRPr="008A0222" w:rsidRDefault="0003047B" w:rsidP="00A449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Ф</w:t>
            </w:r>
            <w:r w:rsidRPr="008A0222">
              <w:rPr>
                <w:color w:val="000000" w:themeColor="text1"/>
                <w:vertAlign w:val="subscript"/>
              </w:rPr>
              <w:t>3</w:t>
            </w:r>
            <w:r w:rsidR="00F15C2D">
              <w:rPr>
                <w:color w:val="000000" w:themeColor="text1"/>
              </w:rPr>
              <w:t xml:space="preserve"> </w:t>
            </w:r>
            <w:r w:rsidR="00F15C2D" w:rsidRPr="008A0222">
              <w:rPr>
                <w:color w:val="000000" w:themeColor="text1"/>
              </w:rPr>
              <w:t xml:space="preserve">– </w:t>
            </w:r>
            <w:r w:rsidRPr="008A0222">
              <w:rPr>
                <w:color w:val="000000" w:themeColor="text1"/>
              </w:rPr>
              <w:t>количество отклоненных обоснований бюджетных ассигнований ГРБС;</w:t>
            </w:r>
          </w:p>
          <w:p w:rsidR="0003047B" w:rsidRPr="008A0222" w:rsidRDefault="0003047B" w:rsidP="0099116C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8A0222">
              <w:rPr>
                <w:color w:val="000000" w:themeColor="text1"/>
              </w:rPr>
              <w:t>Ф</w:t>
            </w:r>
            <w:r w:rsidRPr="008A0222">
              <w:rPr>
                <w:color w:val="000000" w:themeColor="text1"/>
                <w:vertAlign w:val="subscript"/>
              </w:rPr>
              <w:t>общ</w:t>
            </w:r>
            <w:proofErr w:type="spellEnd"/>
            <w:r w:rsidR="00F15C2D">
              <w:rPr>
                <w:color w:val="000000" w:themeColor="text1"/>
              </w:rPr>
              <w:t xml:space="preserve"> </w:t>
            </w:r>
            <w:r w:rsidR="00F15C2D" w:rsidRPr="008A0222">
              <w:rPr>
                <w:color w:val="000000" w:themeColor="text1"/>
              </w:rPr>
              <w:t xml:space="preserve">– </w:t>
            </w:r>
            <w:r w:rsidRPr="008A0222">
              <w:rPr>
                <w:color w:val="000000" w:themeColor="text1"/>
              </w:rPr>
              <w:t xml:space="preserve">общее количество обоснований бюджетных ассигнований, необходимых к заполнению </w:t>
            </w:r>
            <w:proofErr w:type="gramStart"/>
            <w:r w:rsidRPr="008A0222">
              <w:rPr>
                <w:color w:val="000000" w:themeColor="text1"/>
              </w:rPr>
              <w:t>по</w:t>
            </w:r>
            <w:proofErr w:type="gramEnd"/>
            <w:r w:rsidRPr="008A0222">
              <w:rPr>
                <w:color w:val="000000" w:themeColor="text1"/>
              </w:rPr>
              <w:t xml:space="preserve"> соответствующему ГРБС</w:t>
            </w:r>
          </w:p>
        </w:tc>
        <w:tc>
          <w:tcPr>
            <w:tcW w:w="852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03047B" w:rsidRPr="008A0222" w:rsidRDefault="0003047B" w:rsidP="0003047B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 xml:space="preserve">Показатель рассчитывается 1 раз в год по состоянию на 01 июля текущего финансового года в соответствии </w:t>
            </w:r>
            <w:r w:rsidRPr="008A0222">
              <w:rPr>
                <w:color w:val="000000" w:themeColor="text1"/>
              </w:rPr>
              <w:t xml:space="preserve">Методическими указаниями </w:t>
            </w:r>
            <w:r w:rsidRPr="008A0222">
              <w:rPr>
                <w:color w:val="000000" w:themeColor="text1"/>
                <w:lang w:eastAsia="en-US"/>
              </w:rPr>
              <w:t>по составлению обоснований бюджетных ассигнований</w:t>
            </w:r>
            <w:r w:rsidRPr="008A0222">
              <w:rPr>
                <w:color w:val="000000" w:themeColor="text1"/>
              </w:rPr>
              <w:t xml:space="preserve"> на очередной финансовый год и плановый период. Целевым ориентиром является достижение показателя, равного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II</w:t>
            </w:r>
            <w:r w:rsidRPr="008A0222">
              <w:rPr>
                <w:color w:val="000000" w:themeColor="text1"/>
              </w:rPr>
              <w:t xml:space="preserve"> квартал</w:t>
            </w:r>
          </w:p>
        </w:tc>
      </w:tr>
      <w:tr w:rsidR="0003047B" w:rsidRPr="008A0222" w:rsidTr="00B54263">
        <w:tc>
          <w:tcPr>
            <w:tcW w:w="562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328" w:type="dxa"/>
            <w:tcBorders>
              <w:bottom w:val="single" w:sz="4" w:space="0" w:color="auto"/>
            </w:tcBorders>
            <w:shd w:val="clear" w:color="auto" w:fill="FFFFFF"/>
          </w:tcPr>
          <w:p w:rsidR="0003047B" w:rsidRPr="008A0222" w:rsidRDefault="0003047B" w:rsidP="00E53C02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Рк</w:t>
            </w:r>
            <w:r w:rsidR="00707DBE">
              <w:rPr>
                <w:color w:val="000000" w:themeColor="text1"/>
                <w:shd w:val="clear" w:color="auto" w:fill="FFFFFF"/>
              </w:rPr>
              <w:t>п</w:t>
            </w:r>
            <w:proofErr w:type="spellEnd"/>
            <w:r w:rsidR="00707DBE">
              <w:rPr>
                <w:color w:val="000000" w:themeColor="text1"/>
                <w:shd w:val="clear" w:color="auto" w:fill="FFFFFF"/>
              </w:rPr>
              <w:t>=</w:t>
            </w:r>
            <w:r w:rsidRPr="008A0222">
              <w:rPr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06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03047B" w:rsidRPr="008A0222" w:rsidRDefault="0003047B" w:rsidP="005A615A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</w:p>
        </w:tc>
      </w:tr>
      <w:tr w:rsidR="0003047B" w:rsidRPr="008A0222" w:rsidTr="00B54263">
        <w:tc>
          <w:tcPr>
            <w:tcW w:w="562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328" w:type="dxa"/>
            <w:tcBorders>
              <w:bottom w:val="single" w:sz="4" w:space="0" w:color="auto"/>
            </w:tcBorders>
            <w:shd w:val="clear" w:color="auto" w:fill="FFFFFF"/>
          </w:tcPr>
          <w:p w:rsidR="0003047B" w:rsidRPr="008A0222" w:rsidRDefault="00707DBE" w:rsidP="000A1082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0</w:t>
            </w:r>
            <w:r w:rsidR="0003047B" w:rsidRPr="008A0222">
              <w:rPr>
                <w:color w:val="000000" w:themeColor="text1"/>
                <w:shd w:val="clear" w:color="auto" w:fill="FFFFFF"/>
              </w:rPr>
              <w:t>&lt;</w:t>
            </w:r>
            <w:proofErr w:type="spellStart"/>
            <w:r w:rsidR="0003047B">
              <w:rPr>
                <w:color w:val="000000" w:themeColor="text1"/>
                <w:shd w:val="clear" w:color="auto" w:fill="FFFFFF"/>
              </w:rPr>
              <w:t>Рк</w:t>
            </w:r>
            <w:r w:rsidR="0003047B" w:rsidRPr="008A0222">
              <w:rPr>
                <w:color w:val="000000" w:themeColor="text1"/>
                <w:shd w:val="clear" w:color="auto" w:fill="FFFFFF"/>
              </w:rPr>
              <w:t>п</w:t>
            </w:r>
            <w:proofErr w:type="spellEnd"/>
            <w:r w:rsidR="0003047B" w:rsidRPr="008A0222">
              <w:rPr>
                <w:color w:val="000000" w:themeColor="text1"/>
                <w:u w:val="single"/>
                <w:shd w:val="clear" w:color="auto" w:fill="FFFFFF"/>
                <w:lang w:val="en-US"/>
              </w:rPr>
              <w:t>&lt;</w:t>
            </w:r>
            <w:r w:rsidR="0003047B" w:rsidRPr="008A0222">
              <w:rPr>
                <w:color w:val="000000" w:themeColor="text1"/>
                <w:shd w:val="clear" w:color="auto" w:fill="FFFFFF"/>
              </w:rPr>
              <w:t xml:space="preserve">5 </w:t>
            </w:r>
          </w:p>
        </w:tc>
        <w:tc>
          <w:tcPr>
            <w:tcW w:w="852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06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03047B" w:rsidRPr="008A0222" w:rsidRDefault="0003047B" w:rsidP="005A615A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</w:p>
        </w:tc>
      </w:tr>
      <w:tr w:rsidR="0003047B" w:rsidRPr="008A0222" w:rsidTr="00B54263">
        <w:tc>
          <w:tcPr>
            <w:tcW w:w="562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03047B" w:rsidRPr="008A0222" w:rsidRDefault="0003047B" w:rsidP="005A615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328" w:type="dxa"/>
            <w:tcBorders>
              <w:bottom w:val="single" w:sz="4" w:space="0" w:color="auto"/>
            </w:tcBorders>
            <w:shd w:val="clear" w:color="auto" w:fill="FFFFFF"/>
          </w:tcPr>
          <w:p w:rsidR="0003047B" w:rsidRPr="008A0222" w:rsidRDefault="0003047B" w:rsidP="00F83869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Рк</w:t>
            </w:r>
            <w:r w:rsidR="00707DBE">
              <w:rPr>
                <w:color w:val="000000" w:themeColor="text1"/>
                <w:shd w:val="clear" w:color="auto" w:fill="FFFFFF"/>
              </w:rPr>
              <w:t>п</w:t>
            </w:r>
            <w:proofErr w:type="spellEnd"/>
            <w:r w:rsidRPr="008A0222">
              <w:rPr>
                <w:color w:val="000000" w:themeColor="text1"/>
                <w:shd w:val="clear" w:color="auto" w:fill="FFFFFF"/>
                <w:lang w:val="en-US"/>
              </w:rPr>
              <w:t>&gt;</w:t>
            </w:r>
            <w:r w:rsidRPr="008A0222">
              <w:rPr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852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06" w:type="dxa"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03047B" w:rsidRPr="008A0222" w:rsidRDefault="0003047B" w:rsidP="005A615A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03047B" w:rsidRPr="008A0222" w:rsidRDefault="0003047B" w:rsidP="005A615A">
            <w:pPr>
              <w:jc w:val="center"/>
              <w:rPr>
                <w:color w:val="000000" w:themeColor="text1"/>
              </w:rPr>
            </w:pPr>
          </w:p>
        </w:tc>
      </w:tr>
      <w:tr w:rsidR="008A2996" w:rsidRPr="008A0222" w:rsidTr="00B54263">
        <w:tc>
          <w:tcPr>
            <w:tcW w:w="562" w:type="dxa"/>
            <w:vMerge w:val="restart"/>
            <w:shd w:val="clear" w:color="auto" w:fill="FFFFFF"/>
          </w:tcPr>
          <w:p w:rsidR="008A2996" w:rsidRPr="008A0222" w:rsidRDefault="008A2996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8A2996" w:rsidRPr="008A2996" w:rsidRDefault="008A2996" w:rsidP="008A0222">
            <w:pPr>
              <w:jc w:val="both"/>
              <w:rPr>
                <w:color w:val="000000" w:themeColor="text1"/>
              </w:rPr>
            </w:pPr>
            <w:r w:rsidRPr="008A2996">
              <w:rPr>
                <w:color w:val="000000" w:themeColor="text1"/>
                <w:shd w:val="clear" w:color="auto" w:fill="FFFFFF"/>
              </w:rPr>
              <w:t xml:space="preserve">Количество справок об  изменении сводной бюджетной росписи </w:t>
            </w:r>
          </w:p>
        </w:tc>
        <w:tc>
          <w:tcPr>
            <w:tcW w:w="4328" w:type="dxa"/>
            <w:tcBorders>
              <w:bottom w:val="single" w:sz="4" w:space="0" w:color="auto"/>
            </w:tcBorders>
            <w:shd w:val="clear" w:color="auto" w:fill="FFFFFF"/>
          </w:tcPr>
          <w:p w:rsidR="008A2996" w:rsidRPr="008A2996" w:rsidRDefault="008A2996" w:rsidP="005A615A">
            <w:pPr>
              <w:rPr>
                <w:color w:val="000000" w:themeColor="text1"/>
                <w:shd w:val="clear" w:color="auto" w:fill="FFFFFF"/>
              </w:rPr>
            </w:pPr>
            <w:r w:rsidRPr="008A2996">
              <w:rPr>
                <w:color w:val="000000" w:themeColor="text1"/>
                <w:shd w:val="clear" w:color="auto" w:fill="FFFFFF"/>
              </w:rPr>
              <w:t>P = Ир / (</w:t>
            </w:r>
            <w:proofErr w:type="spellStart"/>
            <w:r w:rsidRPr="008A2996">
              <w:rPr>
                <w:color w:val="000000" w:themeColor="text1"/>
                <w:shd w:val="clear" w:color="auto" w:fill="FFFFFF"/>
              </w:rPr>
              <w:t>Гу</w:t>
            </w:r>
            <w:proofErr w:type="spellEnd"/>
            <w:r w:rsidR="001175A7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2996">
              <w:rPr>
                <w:color w:val="000000" w:themeColor="text1"/>
                <w:shd w:val="clear" w:color="auto" w:fill="FFFFFF"/>
              </w:rPr>
              <w:t>+</w:t>
            </w:r>
            <w:r w:rsidR="001175A7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2996">
              <w:rPr>
                <w:color w:val="000000" w:themeColor="text1"/>
                <w:shd w:val="clear" w:color="auto" w:fill="FFFFFF"/>
              </w:rPr>
              <w:t>1), где:</w:t>
            </w:r>
          </w:p>
          <w:p w:rsidR="008A2996" w:rsidRPr="008A2996" w:rsidRDefault="008A2996" w:rsidP="005A615A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8A2996">
              <w:rPr>
                <w:color w:val="000000" w:themeColor="text1"/>
                <w:shd w:val="clear" w:color="auto" w:fill="FFFFFF"/>
              </w:rPr>
              <w:t xml:space="preserve">Ир – количество справок об изменении сводной бюджетной росписи в случае перераспределения бюджетных </w:t>
            </w:r>
            <w:r w:rsidRPr="008A2996">
              <w:rPr>
                <w:color w:val="000000" w:themeColor="text1"/>
                <w:shd w:val="clear" w:color="auto" w:fill="FFFFFF"/>
              </w:rPr>
              <w:lastRenderedPageBreak/>
              <w:t>ассигнований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8A2996">
              <w:rPr>
                <w:color w:val="000000" w:themeColor="text1"/>
                <w:shd w:val="clear" w:color="auto" w:fill="FFFFFF"/>
              </w:rPr>
              <w:t xml:space="preserve"> доведенных ГРБС при применении обоснований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8A2996">
              <w:rPr>
                <w:color w:val="000000" w:themeColor="text1"/>
                <w:shd w:val="clear" w:color="auto" w:fill="FFFFFF"/>
              </w:rPr>
              <w:t xml:space="preserve"> в части </w:t>
            </w:r>
            <w:proofErr w:type="spellStart"/>
            <w:r w:rsidRPr="008A2996">
              <w:rPr>
                <w:color w:val="000000" w:themeColor="text1"/>
                <w:shd w:val="clear" w:color="auto" w:fill="FFFFFF"/>
              </w:rPr>
              <w:t>невостребованности</w:t>
            </w:r>
            <w:proofErr w:type="spellEnd"/>
            <w:r w:rsidRPr="008A2996">
              <w:rPr>
                <w:color w:val="000000" w:themeColor="text1"/>
                <w:shd w:val="clear" w:color="auto" w:fill="FFFFFF"/>
              </w:rPr>
              <w:t xml:space="preserve"> бюджетных средств; </w:t>
            </w:r>
          </w:p>
          <w:p w:rsidR="008A2996" w:rsidRPr="008A2996" w:rsidRDefault="008A2996" w:rsidP="0088203D">
            <w:pPr>
              <w:jc w:val="both"/>
              <w:rPr>
                <w:color w:val="000000" w:themeColor="text1"/>
              </w:rPr>
            </w:pPr>
            <w:proofErr w:type="spellStart"/>
            <w:r w:rsidRPr="008A2996">
              <w:rPr>
                <w:color w:val="000000" w:themeColor="text1"/>
                <w:shd w:val="clear" w:color="auto" w:fill="FFFFFF"/>
              </w:rPr>
              <w:t>Гу</w:t>
            </w:r>
            <w:proofErr w:type="spellEnd"/>
            <w:r w:rsidRPr="008A2996">
              <w:rPr>
                <w:color w:val="000000" w:themeColor="text1"/>
                <w:shd w:val="clear" w:color="auto" w:fill="FFFFFF"/>
              </w:rPr>
              <w:t xml:space="preserve"> – количество государственных учреждений, подведомственных ГРБС</w:t>
            </w:r>
          </w:p>
        </w:tc>
        <w:tc>
          <w:tcPr>
            <w:tcW w:w="852" w:type="dxa"/>
            <w:shd w:val="clear" w:color="auto" w:fill="FFFFFF"/>
          </w:tcPr>
          <w:p w:rsidR="008A2996" w:rsidRPr="008A0222" w:rsidRDefault="008A2996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lastRenderedPageBreak/>
              <w:t>шт.</w:t>
            </w:r>
          </w:p>
        </w:tc>
        <w:tc>
          <w:tcPr>
            <w:tcW w:w="1106" w:type="dxa"/>
            <w:shd w:val="clear" w:color="auto" w:fill="FFFFFF"/>
          </w:tcPr>
          <w:p w:rsidR="008A2996" w:rsidRPr="008A0222" w:rsidRDefault="008A2996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8A2996" w:rsidRPr="008A0222" w:rsidRDefault="008A2996" w:rsidP="005A615A">
            <w:pPr>
              <w:tabs>
                <w:tab w:val="left" w:pos="476"/>
              </w:tabs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 xml:space="preserve">Большое количество справок об изменении сводной бюджетной росписи свидетельствует о низком качестве работы ГРБС по </w:t>
            </w:r>
            <w:r w:rsidRPr="008A0222">
              <w:rPr>
                <w:color w:val="000000" w:themeColor="text1"/>
                <w:shd w:val="clear" w:color="auto" w:fill="FFFFFF"/>
              </w:rPr>
              <w:lastRenderedPageBreak/>
              <w:t>финансовому планированию.</w:t>
            </w:r>
            <w:r w:rsidRPr="008A0222">
              <w:rPr>
                <w:color w:val="000000" w:themeColor="text1"/>
              </w:rPr>
              <w:t xml:space="preserve"> Целевым ориентиром является достижение показателя</w:t>
            </w:r>
            <w:r w:rsidR="00C61B3C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</w:t>
            </w:r>
            <w:r w:rsidR="003F4E9D">
              <w:rPr>
                <w:color w:val="000000" w:themeColor="text1"/>
              </w:rPr>
              <w:t>равного (</w:t>
            </w:r>
            <w:r w:rsidR="00C61B3C">
              <w:rPr>
                <w:color w:val="000000" w:themeColor="text1"/>
              </w:rPr>
              <w:t xml:space="preserve">или </w:t>
            </w:r>
            <w:r>
              <w:rPr>
                <w:color w:val="000000" w:themeColor="text1"/>
              </w:rPr>
              <w:t>менее</w:t>
            </w:r>
            <w:r w:rsidR="003F4E9D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5</w:t>
            </w:r>
          </w:p>
          <w:p w:rsidR="008A2996" w:rsidRPr="008A0222" w:rsidRDefault="008A2996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 w:val="restart"/>
            <w:shd w:val="clear" w:color="auto" w:fill="FFFFFF"/>
          </w:tcPr>
          <w:p w:rsidR="008A2996" w:rsidRPr="008A0222" w:rsidRDefault="008A2996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 xml:space="preserve">Годовой, </w:t>
            </w:r>
            <w:proofErr w:type="spellStart"/>
            <w:proofErr w:type="gramStart"/>
            <w:r w:rsidRPr="008A0222">
              <w:rPr>
                <w:color w:val="000000" w:themeColor="text1"/>
              </w:rPr>
              <w:t>ежекварталь</w:t>
            </w:r>
            <w:r w:rsidR="00B54263">
              <w:rPr>
                <w:color w:val="000000" w:themeColor="text1"/>
              </w:rPr>
              <w:t>-</w:t>
            </w:r>
            <w:r w:rsidRPr="008A0222">
              <w:rPr>
                <w:color w:val="000000" w:themeColor="text1"/>
              </w:rPr>
              <w:t>ный</w:t>
            </w:r>
            <w:proofErr w:type="spellEnd"/>
            <w:proofErr w:type="gramEnd"/>
          </w:p>
        </w:tc>
      </w:tr>
      <w:tr w:rsidR="008A2996" w:rsidRPr="008A0222" w:rsidTr="00B54263">
        <w:tc>
          <w:tcPr>
            <w:tcW w:w="562" w:type="dxa"/>
            <w:vMerge/>
            <w:shd w:val="clear" w:color="auto" w:fill="FFFFFF"/>
          </w:tcPr>
          <w:p w:rsidR="008A2996" w:rsidRPr="008A0222" w:rsidRDefault="008A2996" w:rsidP="005A615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8A2996" w:rsidRPr="008A2996" w:rsidRDefault="008A2996" w:rsidP="005A615A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328" w:type="dxa"/>
            <w:tcBorders>
              <w:bottom w:val="single" w:sz="4" w:space="0" w:color="auto"/>
            </w:tcBorders>
            <w:shd w:val="clear" w:color="auto" w:fill="FFFFFF"/>
          </w:tcPr>
          <w:p w:rsidR="008A2996" w:rsidRPr="008A2996" w:rsidRDefault="008A2996" w:rsidP="005A615A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8A2996">
              <w:rPr>
                <w:color w:val="000000" w:themeColor="text1"/>
                <w:lang w:val="en-US"/>
              </w:rPr>
              <w:t>P&gt;</w:t>
            </w:r>
            <w:r w:rsidRPr="008A2996"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shd w:val="clear" w:color="auto" w:fill="FFFFFF"/>
          </w:tcPr>
          <w:p w:rsidR="008A2996" w:rsidRPr="008A0222" w:rsidRDefault="008A2996" w:rsidP="005A615A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06" w:type="dxa"/>
            <w:shd w:val="clear" w:color="auto" w:fill="FFFFFF"/>
          </w:tcPr>
          <w:p w:rsidR="008A2996" w:rsidRPr="008A0222" w:rsidRDefault="008A2996" w:rsidP="005A615A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8A2996" w:rsidRPr="008A0222" w:rsidRDefault="008A2996" w:rsidP="005A615A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8A2996" w:rsidRPr="008A0222" w:rsidRDefault="008A2996" w:rsidP="005A615A">
            <w:pPr>
              <w:rPr>
                <w:color w:val="000000" w:themeColor="text1"/>
              </w:rPr>
            </w:pPr>
          </w:p>
        </w:tc>
      </w:tr>
      <w:tr w:rsidR="008A2996" w:rsidRPr="008A0222" w:rsidTr="00B54263">
        <w:tc>
          <w:tcPr>
            <w:tcW w:w="562" w:type="dxa"/>
            <w:vMerge/>
            <w:shd w:val="clear" w:color="auto" w:fill="FFFFFF"/>
          </w:tcPr>
          <w:p w:rsidR="008A2996" w:rsidRPr="008A0222" w:rsidRDefault="008A2996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8A2996" w:rsidRPr="008A2996" w:rsidRDefault="008A2996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8A2996" w:rsidRPr="008A2996" w:rsidRDefault="008A2996" w:rsidP="005A615A">
            <w:pPr>
              <w:rPr>
                <w:color w:val="000000" w:themeColor="text1"/>
              </w:rPr>
            </w:pPr>
            <w:r w:rsidRPr="008A2996">
              <w:rPr>
                <w:color w:val="000000" w:themeColor="text1"/>
                <w:lang w:val="en-US"/>
              </w:rPr>
              <w:t>P≤</w:t>
            </w:r>
            <w:r w:rsidRPr="008A2996"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shd w:val="clear" w:color="auto" w:fill="FFFFFF"/>
          </w:tcPr>
          <w:p w:rsidR="008A2996" w:rsidRPr="008A0222" w:rsidRDefault="008A2996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8A2996" w:rsidRPr="008A0222" w:rsidRDefault="008A2996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8A2996" w:rsidRPr="008A0222" w:rsidRDefault="008A2996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8A2996" w:rsidRPr="008A0222" w:rsidRDefault="008A2996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 w:val="restart"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FC4ACF" w:rsidRPr="008A0222" w:rsidRDefault="00FC4ACF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Отклонение от годовых бюджетных назначений по налоговым и неналоговым доходам по главному администратору доходов бюджета Забайкальского края </w:t>
            </w:r>
          </w:p>
        </w:tc>
        <w:tc>
          <w:tcPr>
            <w:tcW w:w="4328" w:type="dxa"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P</w:t>
            </w:r>
            <w:r w:rsidR="006F6707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=</w:t>
            </w:r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100</w:t>
            </w:r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-</w:t>
            </w:r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(</w:t>
            </w: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Rf</w:t>
            </w:r>
            <w:proofErr w:type="spellEnd"/>
            <w:r w:rsidRPr="008A0222">
              <w:rPr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Rp</w:t>
            </w:r>
            <w:proofErr w:type="spellEnd"/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*</w:t>
            </w:r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100)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="003805EB">
              <w:rPr>
                <w:color w:val="000000" w:themeColor="text1"/>
                <w:shd w:val="clear" w:color="auto" w:fill="FFFFFF"/>
              </w:rPr>
              <w:t xml:space="preserve"> если </w:t>
            </w:r>
            <w:proofErr w:type="spellStart"/>
            <w:r w:rsidR="003805EB">
              <w:rPr>
                <w:color w:val="000000" w:themeColor="text1"/>
                <w:shd w:val="clear" w:color="auto" w:fill="FFFFFF"/>
              </w:rPr>
              <w:t>Rf</w:t>
            </w:r>
            <w:proofErr w:type="spellEnd"/>
            <w:r w:rsidRPr="008A0222">
              <w:rPr>
                <w:color w:val="000000" w:themeColor="text1"/>
                <w:shd w:val="clear" w:color="auto" w:fill="FFFFFF"/>
              </w:rPr>
              <w:sym w:font="Symbol" w:char="F0A3"/>
            </w: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Rp</w:t>
            </w:r>
            <w:proofErr w:type="spellEnd"/>
            <w:r w:rsidRPr="008A0222">
              <w:rPr>
                <w:color w:val="000000" w:themeColor="text1"/>
                <w:shd w:val="clear" w:color="auto" w:fill="FFFFFF"/>
              </w:rPr>
              <w:t>;</w:t>
            </w:r>
          </w:p>
          <w:p w:rsidR="00FC4ACF" w:rsidRPr="008A0222" w:rsidRDefault="00FC4ACF" w:rsidP="005A615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P</w:t>
            </w:r>
            <w:r w:rsidR="006F6707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= (</w:t>
            </w: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Rf</w:t>
            </w:r>
            <w:proofErr w:type="spellEnd"/>
            <w:r w:rsidRPr="008A0222">
              <w:rPr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Rp</w:t>
            </w:r>
            <w:proofErr w:type="spellEnd"/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*</w:t>
            </w:r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100)</w:t>
            </w:r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-</w:t>
            </w:r>
            <w:r w:rsidR="003805EB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100, если </w:t>
            </w: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Rf</w:t>
            </w:r>
            <w:proofErr w:type="spellEnd"/>
            <w:r w:rsidRPr="008A0222">
              <w:rPr>
                <w:color w:val="000000" w:themeColor="text1"/>
                <w:shd w:val="clear" w:color="auto" w:fill="FFFFFF"/>
              </w:rPr>
              <w:t>&gt;</w:t>
            </w: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Rp</w:t>
            </w:r>
            <w:proofErr w:type="spellEnd"/>
            <w:r w:rsidRPr="008A0222">
              <w:rPr>
                <w:color w:val="000000" w:themeColor="text1"/>
                <w:shd w:val="clear" w:color="auto" w:fill="FFFFFF"/>
              </w:rPr>
              <w:t>, где</w:t>
            </w:r>
            <w:r>
              <w:rPr>
                <w:color w:val="000000" w:themeColor="text1"/>
                <w:shd w:val="clear" w:color="auto" w:fill="FFFFFF"/>
              </w:rPr>
              <w:t>:</w:t>
            </w:r>
          </w:p>
          <w:p w:rsidR="00FC4ACF" w:rsidRPr="008A0222" w:rsidRDefault="00FC4ACF" w:rsidP="005A615A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Rf</w:t>
            </w:r>
            <w:proofErr w:type="spellEnd"/>
            <w:r w:rsidRPr="008A0222">
              <w:rPr>
                <w:color w:val="000000" w:themeColor="text1"/>
                <w:shd w:val="clear" w:color="auto" w:fill="FFFFFF"/>
              </w:rPr>
              <w:t xml:space="preserve"> – фактическое исполнение по налоговым и неналоговым доходам за отчетный финансовый год</w:t>
            </w:r>
            <w:r>
              <w:rPr>
                <w:color w:val="000000" w:themeColor="text1"/>
                <w:shd w:val="clear" w:color="auto" w:fill="FFFFFF"/>
              </w:rPr>
              <w:t>;</w:t>
            </w:r>
          </w:p>
          <w:p w:rsidR="00FC4ACF" w:rsidRPr="008A0222" w:rsidRDefault="00FC4ACF" w:rsidP="005A615A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Rp</w:t>
            </w:r>
            <w:proofErr w:type="spellEnd"/>
            <w:r w:rsidRPr="008A0222">
              <w:rPr>
                <w:color w:val="000000" w:themeColor="text1"/>
                <w:shd w:val="clear" w:color="auto" w:fill="FFFFFF"/>
              </w:rPr>
              <w:t xml:space="preserve"> – годовые бюджетные назначения по налоговым и неналоговым доходам, которые были установлены для главных администраторов доходов бюджета Забайкальского края на отчетный финансовый год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Показатель рассчитывается 1 раз в год по состоянию на 01 января года, следующего за отчетным финансовым годом.</w:t>
            </w:r>
          </w:p>
          <w:p w:rsidR="00FC4ACF" w:rsidRPr="008A0222" w:rsidRDefault="00FC4ACF" w:rsidP="00C47E79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Оценка производится в целом по общей сумме источников</w:t>
            </w:r>
            <w:r w:rsidR="003805EB">
              <w:rPr>
                <w:color w:val="000000" w:themeColor="text1"/>
              </w:rPr>
              <w:t xml:space="preserve"> доходов</w:t>
            </w:r>
            <w:r w:rsidRPr="008A0222">
              <w:rPr>
                <w:color w:val="000000" w:themeColor="text1"/>
              </w:rPr>
              <w:t>, закрепленных за главным администратором доходов бюджета Забайкальского края.</w:t>
            </w:r>
            <w:r w:rsidR="00EA1505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 xml:space="preserve">Целевым </w:t>
            </w:r>
            <w:r>
              <w:rPr>
                <w:color w:val="000000" w:themeColor="text1"/>
              </w:rPr>
              <w:t xml:space="preserve">ориентиром </w:t>
            </w:r>
            <w:r w:rsidRPr="008A0222">
              <w:rPr>
                <w:color w:val="000000" w:themeColor="text1"/>
              </w:rPr>
              <w:t xml:space="preserve">является </w:t>
            </w:r>
            <w:r w:rsidR="00C47E79">
              <w:rPr>
                <w:color w:val="000000" w:themeColor="text1"/>
              </w:rPr>
              <w:t xml:space="preserve">достижение </w:t>
            </w:r>
            <w:r w:rsidR="00EA1505">
              <w:rPr>
                <w:color w:val="000000" w:themeColor="text1"/>
              </w:rPr>
              <w:t>показателя не более (менее) 5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707DBE" w:rsidP="005A615A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 w:rsidR="00FC4ACF" w:rsidRPr="008A0222">
              <w:rPr>
                <w:color w:val="000000" w:themeColor="text1"/>
                <w:lang w:val="en-US"/>
              </w:rPr>
              <w:t>&gt;</w:t>
            </w:r>
            <w:r w:rsidR="00FC4ACF" w:rsidRPr="008A0222">
              <w:rPr>
                <w:color w:val="000000" w:themeColor="text1"/>
              </w:rPr>
              <w:t>30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707DBE" w:rsidP="005A615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20&lt;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 w:rsidR="00FC4ACF" w:rsidRPr="008A0222">
              <w:rPr>
                <w:color w:val="000000" w:themeColor="text1"/>
                <w:lang w:val="en-US"/>
              </w:rPr>
              <w:t>≤</w:t>
            </w:r>
            <w:r w:rsidR="00FC4ACF" w:rsidRPr="008A0222">
              <w:rPr>
                <w:color w:val="000000" w:themeColor="text1"/>
              </w:rPr>
              <w:t>30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707DBE" w:rsidP="005A615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15&lt;</w:t>
            </w:r>
            <w:proofErr w:type="gramStart"/>
            <w:r w:rsidR="00FC4ACF" w:rsidRPr="008A0222"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≤</w:t>
            </w:r>
            <w:r w:rsidR="00FC4ACF" w:rsidRPr="008A0222">
              <w:rPr>
                <w:color w:val="000000" w:themeColor="text1"/>
              </w:rPr>
              <w:t>20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707DBE" w:rsidP="005A615A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10&lt;</w:t>
            </w:r>
            <w:proofErr w:type="gramStart"/>
            <w:r w:rsidR="00FC4ACF" w:rsidRPr="008A0222"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≤</w:t>
            </w:r>
            <w:r w:rsidR="00FC4ACF" w:rsidRPr="008A0222">
              <w:rPr>
                <w:color w:val="000000" w:themeColor="text1"/>
              </w:rPr>
              <w:t>15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707DBE" w:rsidP="005A615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5&lt;</w:t>
            </w:r>
            <w:proofErr w:type="gramStart"/>
            <w:r w:rsidR="00FC4ACF" w:rsidRPr="008A0222"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≤</w:t>
            </w:r>
            <w:r w:rsidR="00FC4ACF" w:rsidRPr="008A0222">
              <w:rPr>
                <w:color w:val="000000" w:themeColor="text1"/>
              </w:rPr>
              <w:t>10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4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707DBE" w:rsidP="005A615A">
            <w:pPr>
              <w:jc w:val="both"/>
              <w:rPr>
                <w:color w:val="000000" w:themeColor="text1"/>
                <w:lang w:val="en-US"/>
              </w:rPr>
            </w:pP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 w:rsidR="00FC4ACF" w:rsidRPr="008A0222">
              <w:rPr>
                <w:color w:val="000000" w:themeColor="text1"/>
                <w:lang w:val="en-US"/>
              </w:rPr>
              <w:t>≤</w:t>
            </w:r>
            <w:r w:rsidR="00FC4ACF" w:rsidRPr="008A0222"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rPr>
          <w:trHeight w:val="2819"/>
        </w:trPr>
        <w:tc>
          <w:tcPr>
            <w:tcW w:w="562" w:type="dxa"/>
            <w:vMerge w:val="restart"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lastRenderedPageBreak/>
              <w:t>6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FC4ACF" w:rsidRPr="008A0222" w:rsidRDefault="00FC4ACF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Отклонение от фактических поступлений по налоговым и неналоговым доходам по главному администратору доходов бюджета Забайкальского края за период</w:t>
            </w:r>
            <w:r w:rsidR="00B57DA2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предшествующий отчетному </w:t>
            </w:r>
          </w:p>
        </w:tc>
        <w:tc>
          <w:tcPr>
            <w:tcW w:w="4328" w:type="dxa"/>
            <w:shd w:val="clear" w:color="auto" w:fill="FFFFFF"/>
          </w:tcPr>
          <w:p w:rsidR="00FC4ACF" w:rsidRPr="008A0222" w:rsidRDefault="00FC4ACF" w:rsidP="00867FCC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P</w:t>
            </w:r>
            <w:r w:rsidR="001A2DD0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= (</w:t>
            </w: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Rfо</w:t>
            </w:r>
            <w:proofErr w:type="spellEnd"/>
            <w:r w:rsidR="001A2DD0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/</w:t>
            </w:r>
            <w:r w:rsidR="001A2DD0">
              <w:rPr>
                <w:color w:val="000000" w:themeColor="text1"/>
                <w:shd w:val="clear" w:color="auto" w:fill="FFFFFF"/>
              </w:rPr>
              <w:t xml:space="preserve"> </w:t>
            </w:r>
            <w:bookmarkStart w:id="0" w:name="_GoBack"/>
            <w:bookmarkEnd w:id="0"/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Rfp</w:t>
            </w:r>
            <w:proofErr w:type="spellEnd"/>
            <w:r w:rsidR="00237C71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*</w:t>
            </w:r>
            <w:r w:rsidR="00237C71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100)</w:t>
            </w:r>
            <w:r w:rsidR="00237C71">
              <w:rPr>
                <w:color w:val="000000" w:themeColor="text1"/>
                <w:shd w:val="clear" w:color="auto" w:fill="FFFFFF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-</w:t>
            </w:r>
            <w:r w:rsidR="00237C71">
              <w:rPr>
                <w:color w:val="000000" w:themeColor="text1"/>
                <w:shd w:val="clear" w:color="auto" w:fill="FFFFFF"/>
              </w:rPr>
              <w:t xml:space="preserve"> 100,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 где</w:t>
            </w:r>
            <w:r>
              <w:rPr>
                <w:color w:val="000000" w:themeColor="text1"/>
                <w:shd w:val="clear" w:color="auto" w:fill="FFFFFF"/>
              </w:rPr>
              <w:t>:</w:t>
            </w:r>
          </w:p>
          <w:p w:rsidR="00FC4ACF" w:rsidRPr="008A0222" w:rsidRDefault="00FC4ACF" w:rsidP="00867FCC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8A0222">
              <w:rPr>
                <w:color w:val="000000" w:themeColor="text1"/>
                <w:shd w:val="clear" w:color="auto" w:fill="FFFFFF"/>
              </w:rPr>
              <w:t>Rf</w:t>
            </w:r>
            <w:proofErr w:type="gramStart"/>
            <w:r w:rsidRPr="008A0222">
              <w:rPr>
                <w:color w:val="000000" w:themeColor="text1"/>
                <w:shd w:val="clear" w:color="auto" w:fill="FFFFFF"/>
              </w:rPr>
              <w:t>о</w:t>
            </w:r>
            <w:proofErr w:type="spellEnd"/>
            <w:proofErr w:type="gramEnd"/>
            <w:r w:rsidRPr="008A0222">
              <w:rPr>
                <w:color w:val="000000" w:themeColor="text1"/>
                <w:shd w:val="clear" w:color="auto" w:fill="FFFFFF"/>
              </w:rPr>
              <w:t xml:space="preserve"> – фактическое исполнение по налоговым и неналоговым доходам за отчетный финансовый год</w:t>
            </w:r>
            <w:r>
              <w:rPr>
                <w:color w:val="000000" w:themeColor="text1"/>
                <w:shd w:val="clear" w:color="auto" w:fill="FFFFFF"/>
              </w:rPr>
              <w:t>;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FC4ACF" w:rsidRPr="008A0222" w:rsidRDefault="00FC4ACF" w:rsidP="00867FCC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R</w:t>
            </w:r>
            <w:r w:rsidRPr="008A0222">
              <w:rPr>
                <w:color w:val="000000" w:themeColor="text1"/>
                <w:shd w:val="clear" w:color="auto" w:fill="FFFFFF"/>
                <w:lang w:val="en-US"/>
              </w:rPr>
              <w:t>f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p – фактическое исполнение по </w:t>
            </w:r>
            <w:r w:rsidR="00BF4DC5">
              <w:rPr>
                <w:color w:val="000000" w:themeColor="text1"/>
                <w:shd w:val="clear" w:color="auto" w:fill="FFFFFF"/>
              </w:rPr>
              <w:t>налоговым и неналоговым доходам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 за период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 предшествующий </w:t>
            </w:r>
            <w:proofErr w:type="gramStart"/>
            <w:r w:rsidRPr="008A0222">
              <w:rPr>
                <w:color w:val="000000" w:themeColor="text1"/>
                <w:shd w:val="clear" w:color="auto" w:fill="FFFFFF"/>
              </w:rPr>
              <w:t>отчетному</w:t>
            </w:r>
            <w:proofErr w:type="gramEnd"/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FC4ACF" w:rsidRPr="008A0222" w:rsidRDefault="00FC4ACF" w:rsidP="00867FCC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Показатель рассчитывается 1 раз в год по состоянию на 01 января года, следующего за отчетным финансовым годом.</w:t>
            </w:r>
          </w:p>
          <w:p w:rsidR="00FC4ACF" w:rsidRPr="008A0222" w:rsidRDefault="00FC4ACF" w:rsidP="00237C71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Оценка производится в целом по общей сумме источников</w:t>
            </w:r>
            <w:r w:rsidR="00237C71">
              <w:rPr>
                <w:color w:val="000000" w:themeColor="text1"/>
              </w:rPr>
              <w:t xml:space="preserve"> доходов</w:t>
            </w:r>
            <w:r w:rsidRPr="008A0222">
              <w:rPr>
                <w:color w:val="000000" w:themeColor="text1"/>
              </w:rPr>
              <w:t>, закрепленных за главным администратором доходов бюджета Забайкальского края, без учета разовых поступлений.</w:t>
            </w:r>
            <w:r w:rsidR="00EA1505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 xml:space="preserve">Целевым </w:t>
            </w:r>
            <w:r w:rsidR="00EA1505">
              <w:rPr>
                <w:color w:val="000000" w:themeColor="text1"/>
              </w:rPr>
              <w:t xml:space="preserve">ориентиром </w:t>
            </w:r>
            <w:r w:rsidRPr="008A0222">
              <w:rPr>
                <w:color w:val="000000" w:themeColor="text1"/>
              </w:rPr>
              <w:t>является</w:t>
            </w:r>
            <w:r w:rsidR="00EA1505">
              <w:rPr>
                <w:color w:val="000000" w:themeColor="text1"/>
              </w:rPr>
              <w:t xml:space="preserve"> </w:t>
            </w:r>
            <w:r w:rsidR="00237C71">
              <w:rPr>
                <w:color w:val="000000" w:themeColor="text1"/>
              </w:rPr>
              <w:t>достижение</w:t>
            </w:r>
            <w:r w:rsidR="00EA1505">
              <w:rPr>
                <w:color w:val="000000" w:themeColor="text1"/>
              </w:rPr>
              <w:t xml:space="preserve"> показателя </w:t>
            </w:r>
            <w:r w:rsidR="00725422">
              <w:rPr>
                <w:color w:val="000000" w:themeColor="text1"/>
              </w:rPr>
              <w:t>более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FC4ACF" w:rsidRPr="008A0222" w:rsidTr="00B54263">
        <w:trPr>
          <w:trHeight w:val="283"/>
        </w:trPr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707DBE" w:rsidP="00867FCC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color w:val="000000" w:themeColor="text1"/>
                <w:shd w:val="clear" w:color="auto" w:fill="FFFFFF"/>
              </w:rPr>
              <w:t>Р</w:t>
            </w:r>
            <w:proofErr w:type="gramEnd"/>
            <w:r>
              <w:rPr>
                <w:color w:val="000000" w:themeColor="text1"/>
              </w:rPr>
              <w:t>≤</w:t>
            </w:r>
            <w:r w:rsidR="00FC4ACF" w:rsidRPr="008A0222">
              <w:rPr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867FC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7B0D50" w:rsidP="00867FCC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color w:val="000000" w:themeColor="text1"/>
                <w:shd w:val="clear" w:color="auto" w:fill="FFFFFF"/>
              </w:rPr>
              <w:t>Р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&gt;</w:t>
            </w:r>
            <w:r w:rsidR="00FC4ACF" w:rsidRPr="008A0222">
              <w:rPr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867FC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</w:tr>
      <w:tr w:rsidR="00FC4ACF" w:rsidRPr="008A0222" w:rsidTr="00B54263">
        <w:trPr>
          <w:trHeight w:val="1974"/>
        </w:trPr>
        <w:tc>
          <w:tcPr>
            <w:tcW w:w="562" w:type="dxa"/>
            <w:vMerge w:val="restart"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7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FC4ACF" w:rsidRPr="008A0222" w:rsidRDefault="00FC4ACF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Формирование и ведение перечня источников доходов Российской Федерации и реестра источников доходов бюджета Забайкальского края главными администраторами доходов бюджета Забайкальского края</w:t>
            </w:r>
          </w:p>
        </w:tc>
        <w:tc>
          <w:tcPr>
            <w:tcW w:w="4328" w:type="dxa"/>
            <w:shd w:val="clear" w:color="auto" w:fill="FFFFFF"/>
          </w:tcPr>
          <w:p w:rsidR="00FC4ACF" w:rsidRPr="008A0222" w:rsidRDefault="00FC4ACF" w:rsidP="00C6549C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Наличие или отсутствие перечня источников доходов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да/нет</w:t>
            </w: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FC4ACF" w:rsidRPr="008A0222" w:rsidRDefault="00FC4ACF" w:rsidP="001A4BB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Показатель </w:t>
            </w:r>
            <w:r w:rsidR="00BF4DC5">
              <w:rPr>
                <w:color w:val="000000" w:themeColor="text1"/>
              </w:rPr>
              <w:t>оценивается</w:t>
            </w:r>
            <w:r w:rsidRPr="008A0222">
              <w:rPr>
                <w:color w:val="000000" w:themeColor="text1"/>
              </w:rPr>
              <w:t xml:space="preserve"> 1 раз в год по состоянию на 01 января года, следующего за отчетным финансовым годом. Негативным считается факт отсутс</w:t>
            </w:r>
            <w:r w:rsidR="00EA1505">
              <w:rPr>
                <w:color w:val="000000" w:themeColor="text1"/>
              </w:rPr>
              <w:t>твия перечня источников доходов</w:t>
            </w:r>
          </w:p>
          <w:p w:rsidR="00FC4ACF" w:rsidRPr="008A0222" w:rsidRDefault="00FC4ACF" w:rsidP="00826E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 w:val="restart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FC4ACF" w:rsidRPr="008A0222" w:rsidTr="00B54263">
        <w:trPr>
          <w:trHeight w:val="557"/>
        </w:trPr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FC4ACF" w:rsidP="003034E6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 xml:space="preserve">отсутствие перечня источников доходов 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867FC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FC4ACF" w:rsidRPr="008A0222" w:rsidRDefault="00FC4ACF" w:rsidP="00826E88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>наличие перечня источников доходов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867FC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867FCC">
            <w:pPr>
              <w:jc w:val="center"/>
              <w:rPr>
                <w:color w:val="000000" w:themeColor="text1"/>
              </w:rPr>
            </w:pPr>
          </w:p>
        </w:tc>
      </w:tr>
      <w:tr w:rsidR="001A4BBA" w:rsidRPr="008A0222" w:rsidTr="00B54263">
        <w:tc>
          <w:tcPr>
            <w:tcW w:w="562" w:type="dxa"/>
            <w:vMerge w:val="restart"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8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Эффективность управления просроченной  кредиторской задолженностью </w:t>
            </w:r>
          </w:p>
        </w:tc>
        <w:tc>
          <w:tcPr>
            <w:tcW w:w="4328" w:type="dxa"/>
            <w:shd w:val="clear" w:color="auto" w:fill="FFFFFF"/>
          </w:tcPr>
          <w:p w:rsidR="001A4BBA" w:rsidRPr="008A0222" w:rsidRDefault="00707DBE" w:rsidP="005A615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866CF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="00866CF2">
              <w:rPr>
                <w:color w:val="000000" w:themeColor="text1"/>
              </w:rPr>
              <w:t xml:space="preserve"> </w:t>
            </w:r>
            <w:r w:rsidR="001A4BBA" w:rsidRPr="008A0222">
              <w:rPr>
                <w:color w:val="000000" w:themeColor="text1"/>
              </w:rPr>
              <w:t>100</w:t>
            </w:r>
            <w:proofErr w:type="gramStart"/>
            <w:r w:rsidR="00866CF2">
              <w:rPr>
                <w:color w:val="000000" w:themeColor="text1"/>
              </w:rPr>
              <w:t xml:space="preserve"> </w:t>
            </w:r>
            <w:r w:rsidR="001A4BBA" w:rsidRPr="008A0222">
              <w:rPr>
                <w:color w:val="000000" w:themeColor="text1"/>
              </w:rPr>
              <w:t>*</w:t>
            </w:r>
            <w:r w:rsidR="00866CF2">
              <w:rPr>
                <w:color w:val="000000" w:themeColor="text1"/>
              </w:rPr>
              <w:t xml:space="preserve"> </w:t>
            </w:r>
            <w:r w:rsidR="001A4BBA" w:rsidRPr="008A0222">
              <w:rPr>
                <w:color w:val="000000" w:themeColor="text1"/>
              </w:rPr>
              <w:t>К</w:t>
            </w:r>
            <w:proofErr w:type="gramEnd"/>
            <w:r w:rsidR="001A4BBA" w:rsidRPr="008A0222">
              <w:rPr>
                <w:color w:val="000000" w:themeColor="text1"/>
              </w:rPr>
              <w:t>/Е, где</w:t>
            </w:r>
            <w:r w:rsidR="001A4BBA">
              <w:rPr>
                <w:color w:val="000000" w:themeColor="text1"/>
              </w:rPr>
              <w:t>:</w:t>
            </w:r>
          </w:p>
          <w:p w:rsidR="001A4BBA" w:rsidRPr="008A0222" w:rsidRDefault="001A4BBA" w:rsidP="005A615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8A0222">
              <w:rPr>
                <w:color w:val="000000" w:themeColor="text1"/>
              </w:rPr>
              <w:t xml:space="preserve">К – объем просроченной кредиторской задолженности по 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состоянию на 1 </w:t>
            </w:r>
            <w:r w:rsidRPr="008A0222">
              <w:rPr>
                <w:color w:val="000000" w:themeColor="text1"/>
              </w:rPr>
              <w:t>число месяца, следующего за отчетным кварталом</w:t>
            </w:r>
            <w:r>
              <w:rPr>
                <w:color w:val="000000" w:themeColor="text1"/>
              </w:rPr>
              <w:t>;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866CF2" w:rsidRPr="008A0222" w:rsidRDefault="001A4BBA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shd w:val="clear" w:color="auto" w:fill="FFFFFF"/>
              </w:rPr>
              <w:t xml:space="preserve">Е – кассовое исполнение расходов ГРБС по состоянию на 1 </w:t>
            </w:r>
            <w:r w:rsidRPr="008A0222">
              <w:rPr>
                <w:color w:val="000000" w:themeColor="text1"/>
              </w:rPr>
              <w:t xml:space="preserve">число месяца, </w:t>
            </w:r>
            <w:r w:rsidRPr="008A0222">
              <w:rPr>
                <w:color w:val="000000" w:themeColor="text1"/>
              </w:rPr>
              <w:lastRenderedPageBreak/>
              <w:t>следующего за отчетным кварталом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1A4BBA" w:rsidRPr="008A0222" w:rsidRDefault="001A4BBA" w:rsidP="00866CF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Негативным считается факт наличия просроче</w:t>
            </w:r>
            <w:r w:rsidR="00EA1505">
              <w:rPr>
                <w:color w:val="000000" w:themeColor="text1"/>
              </w:rPr>
              <w:t>нной кредиторской задолженности</w:t>
            </w:r>
            <w:r w:rsidR="00866CF2">
              <w:rPr>
                <w:color w:val="000000" w:themeColor="text1"/>
              </w:rPr>
              <w:t>.</w:t>
            </w:r>
            <w:r w:rsidR="00EA1505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 xml:space="preserve">Целевым ориентиром является </w:t>
            </w:r>
            <w:r w:rsidR="00866CF2">
              <w:rPr>
                <w:color w:val="000000" w:themeColor="text1"/>
              </w:rPr>
              <w:t xml:space="preserve">достижение </w:t>
            </w:r>
            <w:r w:rsidRPr="008A0222">
              <w:rPr>
                <w:color w:val="000000" w:themeColor="text1"/>
              </w:rPr>
              <w:t>показателя, равно</w:t>
            </w:r>
            <w:r w:rsidR="00B57DA2">
              <w:rPr>
                <w:color w:val="000000" w:themeColor="text1"/>
              </w:rPr>
              <w:t>го</w:t>
            </w:r>
            <w:r w:rsidRPr="008A0222">
              <w:rPr>
                <w:color w:val="000000" w:themeColor="text1"/>
              </w:rPr>
              <w:t xml:space="preserve">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Годовой, </w:t>
            </w:r>
            <w:proofErr w:type="spellStart"/>
            <w:proofErr w:type="gramStart"/>
            <w:r w:rsidRPr="008A0222">
              <w:rPr>
                <w:color w:val="000000" w:themeColor="text1"/>
              </w:rPr>
              <w:t>ежекварталь</w:t>
            </w:r>
            <w:r w:rsidR="00B54263">
              <w:rPr>
                <w:color w:val="000000" w:themeColor="text1"/>
              </w:rPr>
              <w:t>-</w:t>
            </w:r>
            <w:r w:rsidRPr="008A0222">
              <w:rPr>
                <w:color w:val="000000" w:themeColor="text1"/>
              </w:rPr>
              <w:t>ный</w:t>
            </w:r>
            <w:proofErr w:type="spellEnd"/>
            <w:proofErr w:type="gramEnd"/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1A4BBA" w:rsidRPr="008A0222" w:rsidRDefault="00707DBE" w:rsidP="005A615A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&gt;</w:t>
            </w:r>
            <w:r w:rsidR="001A4BBA"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</w:p>
        </w:tc>
      </w:tr>
      <w:tr w:rsidR="001A4BBA" w:rsidRPr="008A0222" w:rsidTr="00B54263">
        <w:trPr>
          <w:trHeight w:val="289"/>
        </w:trPr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1A4BBA" w:rsidRPr="00866CF2" w:rsidRDefault="001A4BBA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707DBE">
              <w:rPr>
                <w:color w:val="000000" w:themeColor="text1"/>
              </w:rPr>
              <w:t>=</w:t>
            </w: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c>
          <w:tcPr>
            <w:tcW w:w="562" w:type="dxa"/>
            <w:vMerge w:val="restart"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9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FC4ACF" w:rsidRPr="008A0222" w:rsidRDefault="00FC4ACF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Объем просроченной  </w:t>
            </w:r>
            <w:r w:rsidR="003F73BD">
              <w:rPr>
                <w:color w:val="000000" w:themeColor="text1"/>
              </w:rPr>
              <w:t xml:space="preserve">кредиторской задолженности </w:t>
            </w:r>
            <w:r w:rsidRPr="008A0222">
              <w:rPr>
                <w:color w:val="000000" w:themeColor="text1"/>
              </w:rPr>
              <w:t xml:space="preserve">по заработной плате </w:t>
            </w:r>
          </w:p>
        </w:tc>
        <w:tc>
          <w:tcPr>
            <w:tcW w:w="4328" w:type="dxa"/>
            <w:shd w:val="clear" w:color="auto" w:fill="FFFFFF"/>
          </w:tcPr>
          <w:p w:rsidR="00FC4ACF" w:rsidRPr="008A0222" w:rsidRDefault="00707DBE" w:rsidP="005A615A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 w:rsidR="003F73B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="003F73BD">
              <w:rPr>
                <w:color w:val="000000" w:themeColor="text1"/>
              </w:rPr>
              <w:t xml:space="preserve"> </w:t>
            </w:r>
            <w:r w:rsidR="00FC4ACF" w:rsidRPr="008A0222">
              <w:rPr>
                <w:color w:val="000000" w:themeColor="text1"/>
              </w:rPr>
              <w:t>К, где</w:t>
            </w:r>
            <w:r w:rsidR="00FC4ACF">
              <w:rPr>
                <w:color w:val="000000" w:themeColor="text1"/>
              </w:rPr>
              <w:t>:</w:t>
            </w:r>
          </w:p>
          <w:p w:rsidR="00FC4ACF" w:rsidRPr="008A0222" w:rsidRDefault="00FC4ACF" w:rsidP="001A4BB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К – </w:t>
            </w:r>
            <w:r>
              <w:rPr>
                <w:color w:val="000000" w:themeColor="text1"/>
              </w:rPr>
              <w:t xml:space="preserve">объем </w:t>
            </w:r>
            <w:r w:rsidRPr="008A0222">
              <w:rPr>
                <w:color w:val="000000" w:themeColor="text1"/>
              </w:rPr>
              <w:t>просроченн</w:t>
            </w:r>
            <w:r>
              <w:rPr>
                <w:color w:val="000000" w:themeColor="text1"/>
              </w:rPr>
              <w:t>ой</w:t>
            </w:r>
            <w:r w:rsidRPr="008A0222">
              <w:rPr>
                <w:color w:val="000000" w:themeColor="text1"/>
              </w:rPr>
              <w:t xml:space="preserve"> кредиторск</w:t>
            </w:r>
            <w:r>
              <w:rPr>
                <w:color w:val="000000" w:themeColor="text1"/>
              </w:rPr>
              <w:t>ой</w:t>
            </w:r>
            <w:r w:rsidRPr="008A0222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  <w:shd w:val="clear" w:color="auto" w:fill="FFFFFF"/>
              </w:rPr>
              <w:t>задолженност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8A0222">
              <w:rPr>
                <w:color w:val="000000" w:themeColor="text1"/>
                <w:shd w:val="clear" w:color="auto" w:fill="FFFFFF"/>
              </w:rPr>
              <w:t xml:space="preserve"> по заработной плате по состоянию на 1 </w:t>
            </w:r>
            <w:r w:rsidRPr="008A0222">
              <w:rPr>
                <w:color w:val="000000" w:themeColor="text1"/>
              </w:rPr>
              <w:t>число месяца, следующего за отчетным кварталом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тыс.</w:t>
            </w:r>
          </w:p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руб.</w:t>
            </w: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FC4ACF" w:rsidRPr="008A0222" w:rsidRDefault="00FC4ACF" w:rsidP="003F73BD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Негативным считается факт </w:t>
            </w:r>
            <w:r w:rsidRPr="008A0222">
              <w:rPr>
                <w:color w:val="000000" w:themeColor="text1"/>
              </w:rPr>
              <w:br/>
              <w:t xml:space="preserve">наличия просроченной </w:t>
            </w:r>
            <w:r w:rsidRPr="008A0222">
              <w:rPr>
                <w:color w:val="000000" w:themeColor="text1"/>
              </w:rPr>
              <w:br/>
              <w:t xml:space="preserve">кредиторской задолженности по </w:t>
            </w:r>
            <w:r w:rsidRPr="008A0222">
              <w:rPr>
                <w:color w:val="000000" w:themeColor="text1"/>
              </w:rPr>
              <w:br/>
              <w:t xml:space="preserve">заработной плате. Целевым ориентиром является </w:t>
            </w:r>
            <w:r w:rsidR="003F73BD">
              <w:rPr>
                <w:color w:val="000000" w:themeColor="text1"/>
              </w:rPr>
              <w:t>достижение</w:t>
            </w:r>
            <w:r w:rsidRPr="008A0222">
              <w:rPr>
                <w:color w:val="000000" w:themeColor="text1"/>
              </w:rPr>
              <w:t xml:space="preserve"> показателя, равно</w:t>
            </w:r>
            <w:r w:rsidR="00B57DA2">
              <w:rPr>
                <w:color w:val="000000" w:themeColor="text1"/>
              </w:rPr>
              <w:t>го</w:t>
            </w:r>
            <w:r w:rsidR="00EA1505">
              <w:rPr>
                <w:color w:val="000000" w:themeColor="text1"/>
              </w:rPr>
              <w:t xml:space="preserve">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Годовой, </w:t>
            </w:r>
            <w:proofErr w:type="spellStart"/>
            <w:proofErr w:type="gramStart"/>
            <w:r w:rsidRPr="008A0222">
              <w:rPr>
                <w:color w:val="000000" w:themeColor="text1"/>
              </w:rPr>
              <w:t>ежекварталь</w:t>
            </w:r>
            <w:r w:rsidR="00B54263">
              <w:rPr>
                <w:color w:val="000000" w:themeColor="text1"/>
              </w:rPr>
              <w:t>-</w:t>
            </w:r>
            <w:r w:rsidRPr="008A0222">
              <w:rPr>
                <w:color w:val="000000" w:themeColor="text1"/>
              </w:rPr>
              <w:t>ный</w:t>
            </w:r>
            <w:proofErr w:type="spellEnd"/>
            <w:proofErr w:type="gramEnd"/>
          </w:p>
        </w:tc>
      </w:tr>
      <w:tr w:rsidR="00FC4ACF" w:rsidRPr="008A0222" w:rsidTr="00B54263"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FC4ACF" w:rsidRPr="008A0222" w:rsidRDefault="00707DBE" w:rsidP="005A615A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&gt;</w:t>
            </w:r>
            <w:r w:rsidR="00FC4ACF"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</w:tr>
      <w:tr w:rsidR="00FC4ACF" w:rsidRPr="008A0222" w:rsidTr="00B54263">
        <w:trPr>
          <w:trHeight w:val="291"/>
        </w:trPr>
        <w:tc>
          <w:tcPr>
            <w:tcW w:w="562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FC4ACF" w:rsidRPr="008A0222" w:rsidRDefault="00FC4ACF" w:rsidP="005A615A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707DBE">
              <w:rPr>
                <w:color w:val="000000" w:themeColor="text1"/>
              </w:rPr>
              <w:t>=</w:t>
            </w: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FC4ACF" w:rsidRPr="008A0222" w:rsidRDefault="00FC4ACF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FC4ACF" w:rsidRPr="008A0222" w:rsidRDefault="00FC4ACF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FC4ACF" w:rsidRPr="008A0222" w:rsidRDefault="00FC4ACF" w:rsidP="005A615A">
            <w:pPr>
              <w:rPr>
                <w:color w:val="000000" w:themeColor="text1"/>
              </w:rPr>
            </w:pPr>
          </w:p>
        </w:tc>
      </w:tr>
      <w:tr w:rsidR="001A4BBA" w:rsidRPr="008A0222" w:rsidTr="00B54263">
        <w:tc>
          <w:tcPr>
            <w:tcW w:w="562" w:type="dxa"/>
            <w:vMerge w:val="restart"/>
            <w:shd w:val="clear" w:color="auto" w:fill="FFFFFF"/>
          </w:tcPr>
          <w:p w:rsidR="001A4BBA" w:rsidRPr="008A0222" w:rsidRDefault="001A4BBA" w:rsidP="00814A9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10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Количество государственных учреждений, выполнивших государственное задание на 100%</w:t>
            </w: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9445E6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091D27">
              <w:rPr>
                <w:color w:val="000000" w:themeColor="text1"/>
              </w:rPr>
              <w:t xml:space="preserve"> </w:t>
            </w:r>
            <w:r w:rsidR="00707DBE">
              <w:rPr>
                <w:color w:val="000000" w:themeColor="text1"/>
              </w:rPr>
              <w:t>=</w:t>
            </w:r>
            <w:r w:rsidR="00091D27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 xml:space="preserve">100 х (1 – </w:t>
            </w:r>
            <w:r w:rsidRPr="008A0222">
              <w:rPr>
                <w:color w:val="000000" w:themeColor="text1"/>
                <w:lang w:val="en-US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>1</w:t>
            </w:r>
            <w:r w:rsidRPr="008A0222">
              <w:rPr>
                <w:color w:val="000000" w:themeColor="text1"/>
              </w:rPr>
              <w:t xml:space="preserve"> / </w:t>
            </w:r>
            <w:r w:rsidRPr="008A0222">
              <w:rPr>
                <w:color w:val="000000" w:themeColor="text1"/>
                <w:lang w:val="en-US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>2</w:t>
            </w:r>
            <w:r w:rsidRPr="008A0222">
              <w:rPr>
                <w:color w:val="000000" w:themeColor="text1"/>
              </w:rPr>
              <w:t>), где</w:t>
            </w:r>
            <w:r>
              <w:rPr>
                <w:color w:val="000000" w:themeColor="text1"/>
              </w:rPr>
              <w:t>:</w:t>
            </w:r>
          </w:p>
          <w:p w:rsidR="001A4BBA" w:rsidRPr="00BB0519" w:rsidRDefault="001A4BBA" w:rsidP="009445E6">
            <w:pPr>
              <w:jc w:val="both"/>
              <w:rPr>
                <w:color w:val="000000" w:themeColor="text1"/>
              </w:rPr>
            </w:pPr>
            <w:r w:rsidRPr="00BB0519">
              <w:rPr>
                <w:color w:val="000000" w:themeColor="text1"/>
                <w:lang w:val="en-US"/>
              </w:rPr>
              <w:t>N</w:t>
            </w:r>
            <w:r w:rsidRPr="00BB0519">
              <w:rPr>
                <w:color w:val="000000" w:themeColor="text1"/>
                <w:vertAlign w:val="subscript"/>
              </w:rPr>
              <w:t>1</w:t>
            </w:r>
            <w:r w:rsidRPr="00BB0519">
              <w:rPr>
                <w:color w:val="000000" w:themeColor="text1"/>
              </w:rPr>
              <w:t xml:space="preserve"> – количество государственных учреждений, не выполнивших государственное задание на 100% за отчетный </w:t>
            </w:r>
            <w:r w:rsidR="00BF4DC5">
              <w:rPr>
                <w:color w:val="000000" w:themeColor="text1"/>
              </w:rPr>
              <w:t xml:space="preserve">финансовый </w:t>
            </w:r>
            <w:r w:rsidRPr="00BB0519">
              <w:rPr>
                <w:color w:val="000000" w:themeColor="text1"/>
              </w:rPr>
              <w:t>год;</w:t>
            </w:r>
          </w:p>
          <w:p w:rsidR="001A4BBA" w:rsidRPr="008A0222" w:rsidRDefault="001A4BBA" w:rsidP="009445E6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 xml:space="preserve">2 </w:t>
            </w:r>
            <w:r w:rsidRPr="008A0222">
              <w:rPr>
                <w:color w:val="000000" w:themeColor="text1"/>
              </w:rPr>
              <w:t xml:space="preserve">– общее количество государственных учреждений, которым доведено государственное задание на отчетный </w:t>
            </w:r>
            <w:r w:rsidR="00BF4DC5">
              <w:rPr>
                <w:color w:val="000000" w:themeColor="text1"/>
              </w:rPr>
              <w:t xml:space="preserve">финансовый </w:t>
            </w:r>
            <w:r w:rsidRPr="008A0222">
              <w:rPr>
                <w:color w:val="000000" w:themeColor="text1"/>
              </w:rPr>
              <w:t>год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1A4BBA" w:rsidRPr="008A0222" w:rsidRDefault="001A4BBA" w:rsidP="00BB489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Целевым ориентиром является </w:t>
            </w:r>
            <w:r w:rsidR="00091D27">
              <w:rPr>
                <w:color w:val="000000" w:themeColor="text1"/>
              </w:rPr>
              <w:t xml:space="preserve">достижение </w:t>
            </w:r>
            <w:r w:rsidR="005D7454">
              <w:rPr>
                <w:color w:val="000000" w:themeColor="text1"/>
              </w:rPr>
              <w:t>показателя</w:t>
            </w:r>
            <w:r w:rsidR="00B57DA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B57DA2">
              <w:rPr>
                <w:color w:val="000000" w:themeColor="text1"/>
              </w:rPr>
              <w:t>равного</w:t>
            </w:r>
            <w:r>
              <w:rPr>
                <w:color w:val="000000" w:themeColor="text1"/>
              </w:rPr>
              <w:t xml:space="preserve"> 100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814A9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3D3DE8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6</w:t>
            </w:r>
            <w:r w:rsidRPr="008A0222">
              <w:rPr>
                <w:color w:val="000000" w:themeColor="text1"/>
              </w:rPr>
              <w:t>0</w:t>
            </w:r>
            <w:r w:rsidRPr="001A4BBA">
              <w:rPr>
                <w:color w:val="000000" w:themeColor="text1"/>
                <w:u w:val="single"/>
                <w:lang w:val="en-US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P</w:t>
            </w:r>
            <w:r w:rsidRPr="001A4BBA">
              <w:rPr>
                <w:color w:val="000000" w:themeColor="text1"/>
                <w:u w:val="single"/>
                <w:lang w:val="en-US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8</w:t>
            </w: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2B74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814A9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894544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</w:rPr>
              <w:t>80</w:t>
            </w:r>
            <w:r w:rsidRPr="00BF4DC5">
              <w:rPr>
                <w:color w:val="000000" w:themeColor="text1"/>
                <w:lang w:val="en-US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P</w:t>
            </w:r>
            <w:r w:rsidR="00091D27">
              <w:rPr>
                <w:color w:val="000000" w:themeColor="text1"/>
              </w:rPr>
              <w:t>&lt;</w:t>
            </w:r>
            <w:r w:rsidRPr="008A0222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2B74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814A9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B66C82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707DBE">
              <w:rPr>
                <w:color w:val="000000" w:themeColor="text1"/>
              </w:rPr>
              <w:t>=</w:t>
            </w:r>
            <w:r w:rsidRPr="008A0222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2B742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1A4BBA" w:rsidRPr="008A0222" w:rsidTr="00B54263">
        <w:tc>
          <w:tcPr>
            <w:tcW w:w="562" w:type="dxa"/>
            <w:vMerge w:val="restart"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11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1A4BBA" w:rsidRPr="008A0222" w:rsidRDefault="001A4BBA" w:rsidP="00B57DA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Наличие остатков субсиди</w:t>
            </w:r>
            <w:r w:rsidR="00B57DA2">
              <w:rPr>
                <w:color w:val="000000" w:themeColor="text1"/>
              </w:rPr>
              <w:t>й</w:t>
            </w:r>
            <w:r w:rsidRPr="008A0222">
              <w:rPr>
                <w:color w:val="000000" w:themeColor="text1"/>
              </w:rPr>
              <w:t>, перечисленны</w:t>
            </w:r>
            <w:r w:rsidR="00B57DA2">
              <w:rPr>
                <w:color w:val="000000" w:themeColor="text1"/>
              </w:rPr>
              <w:t>х</w:t>
            </w:r>
            <w:r w:rsidRPr="008A0222">
              <w:rPr>
                <w:color w:val="000000" w:themeColor="text1"/>
              </w:rPr>
              <w:t xml:space="preserve"> на финансовое обеспечение выполнения государственного задания государственным учреждениям, </w:t>
            </w:r>
            <w:r w:rsidRPr="008A0222">
              <w:rPr>
                <w:color w:val="000000" w:themeColor="text1"/>
              </w:rPr>
              <w:lastRenderedPageBreak/>
              <w:t xml:space="preserve">подведомственным ГРБС </w:t>
            </w: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50002C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lastRenderedPageBreak/>
              <w:t>P</w:t>
            </w:r>
            <w:r w:rsidRPr="008A0222">
              <w:rPr>
                <w:color w:val="000000" w:themeColor="text1"/>
              </w:rPr>
              <w:t xml:space="preserve"> = (</w:t>
            </w:r>
            <w:r w:rsidRPr="008A0222">
              <w:rPr>
                <w:color w:val="000000" w:themeColor="text1"/>
                <w:lang w:val="en-US"/>
              </w:rPr>
              <w:t>O</w:t>
            </w:r>
            <w:r w:rsidR="00EB2E0D">
              <w:rPr>
                <w:color w:val="000000" w:themeColor="text1"/>
              </w:rPr>
              <w:t>/</w:t>
            </w:r>
            <w:r w:rsidRPr="008A0222">
              <w:rPr>
                <w:color w:val="000000" w:themeColor="text1"/>
                <w:lang w:val="en-US"/>
              </w:rPr>
              <w:t>S</w:t>
            </w:r>
            <w:r w:rsidRPr="008A0222">
              <w:rPr>
                <w:color w:val="000000" w:themeColor="text1"/>
              </w:rPr>
              <w:t>) х</w:t>
            </w:r>
            <w:r w:rsidR="00EB2E0D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>100, где</w:t>
            </w:r>
            <w:r>
              <w:rPr>
                <w:color w:val="000000" w:themeColor="text1"/>
              </w:rPr>
              <w:t>:</w:t>
            </w:r>
          </w:p>
          <w:p w:rsidR="001A4BBA" w:rsidRPr="008A0222" w:rsidRDefault="001A4BBA" w:rsidP="0050002C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 – объем остатков субсиди</w:t>
            </w:r>
            <w:r w:rsidR="00B57DA2">
              <w:rPr>
                <w:color w:val="000000" w:themeColor="text1"/>
              </w:rPr>
              <w:t>й</w:t>
            </w:r>
            <w:r w:rsidRPr="008A0222">
              <w:rPr>
                <w:color w:val="000000" w:themeColor="text1"/>
              </w:rPr>
              <w:t>, перечисленны</w:t>
            </w:r>
            <w:r w:rsidR="00B57DA2">
              <w:rPr>
                <w:color w:val="000000" w:themeColor="text1"/>
              </w:rPr>
              <w:t>х</w:t>
            </w:r>
            <w:r w:rsidRPr="008A0222">
              <w:rPr>
                <w:color w:val="000000" w:themeColor="text1"/>
              </w:rPr>
              <w:t xml:space="preserve"> на финансовое обеспечение выполнения государственного задания на конец отчетного финансового года; </w:t>
            </w:r>
          </w:p>
          <w:p w:rsidR="001A4BBA" w:rsidRPr="008A0222" w:rsidRDefault="001A4BBA" w:rsidP="0050002C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S</w:t>
            </w:r>
            <w:r w:rsidRPr="008A0222">
              <w:rPr>
                <w:color w:val="000000" w:themeColor="text1"/>
              </w:rPr>
              <w:t xml:space="preserve"> – общий объем субсидий, </w:t>
            </w:r>
            <w:r w:rsidRPr="008A0222">
              <w:rPr>
                <w:color w:val="000000" w:themeColor="text1"/>
              </w:rPr>
              <w:lastRenderedPageBreak/>
              <w:t>перечисленный на финансовое обеспечение выполнения государственного задания в отчетном финансовом году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1A4BBA" w:rsidRPr="008A0222" w:rsidRDefault="001A4BBA" w:rsidP="00EB2E0D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Показатель позволяет оценить использование учреждением выделенных средств за отчетный период. Целевым ориентир</w:t>
            </w:r>
            <w:r w:rsidR="00EA1505">
              <w:rPr>
                <w:color w:val="000000" w:themeColor="text1"/>
              </w:rPr>
              <w:t xml:space="preserve">ом является </w:t>
            </w:r>
            <w:r w:rsidR="00EB2E0D">
              <w:rPr>
                <w:color w:val="000000" w:themeColor="text1"/>
              </w:rPr>
              <w:t>достижение</w:t>
            </w:r>
            <w:r w:rsidR="00EA1505">
              <w:rPr>
                <w:color w:val="000000" w:themeColor="text1"/>
              </w:rPr>
              <w:t xml:space="preserve"> показателя,</w:t>
            </w:r>
            <w:r w:rsidRPr="008A022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равно</w:t>
            </w:r>
            <w:r w:rsidR="00B57DA2">
              <w:rPr>
                <w:color w:val="000000" w:themeColor="text1"/>
              </w:rPr>
              <w:t>го</w:t>
            </w:r>
            <w:r>
              <w:rPr>
                <w:color w:val="000000" w:themeColor="text1"/>
              </w:rPr>
              <w:t xml:space="preserve">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0F1AA3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Pr="008A0222">
              <w:rPr>
                <w:color w:val="000000" w:themeColor="text1"/>
              </w:rPr>
              <w:t>=0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50002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</w:rPr>
            </w:pP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707DBE" w:rsidP="001A4BBA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0&lt;</w:t>
            </w:r>
            <w:r w:rsidR="001A4BBA" w:rsidRPr="008A0222">
              <w:rPr>
                <w:color w:val="000000" w:themeColor="text1"/>
                <w:lang w:val="en-US"/>
              </w:rPr>
              <w:t>P</w:t>
            </w:r>
            <w:r w:rsidR="001A4BBA" w:rsidRPr="001A4BBA">
              <w:rPr>
                <w:color w:val="000000" w:themeColor="text1"/>
                <w:u w:val="single"/>
              </w:rPr>
              <w:t>&lt;</w:t>
            </w:r>
            <w:r w:rsidR="001A4BBA" w:rsidRPr="008A0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50002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  <w:lang w:val="en-US"/>
              </w:rPr>
            </w:pP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707DBE" w:rsidRDefault="00707DBE" w:rsidP="0050002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P</w:t>
            </w:r>
            <w:r w:rsidR="00EB2E0D">
              <w:rPr>
                <w:color w:val="000000" w:themeColor="text1"/>
              </w:rPr>
              <w:t>&gt;5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0002C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50002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0002C">
            <w:pPr>
              <w:rPr>
                <w:color w:val="000000" w:themeColor="text1"/>
                <w:lang w:val="en-US"/>
              </w:rPr>
            </w:pPr>
          </w:p>
        </w:tc>
      </w:tr>
      <w:tr w:rsidR="001A4BBA" w:rsidRPr="008A0222" w:rsidTr="00B54263">
        <w:trPr>
          <w:trHeight w:val="2546"/>
        </w:trPr>
        <w:tc>
          <w:tcPr>
            <w:tcW w:w="562" w:type="dxa"/>
            <w:vMerge w:val="restart"/>
            <w:shd w:val="clear" w:color="auto" w:fill="FFFFFF"/>
          </w:tcPr>
          <w:p w:rsidR="001A4BBA" w:rsidRPr="008A0222" w:rsidRDefault="001A4BBA" w:rsidP="00DF20D9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12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Своевременность пред</w:t>
            </w:r>
            <w:r w:rsidR="00FE764D">
              <w:rPr>
                <w:color w:val="000000" w:themeColor="text1"/>
              </w:rPr>
              <w:t>о</w:t>
            </w:r>
            <w:r w:rsidRPr="008A0222">
              <w:rPr>
                <w:color w:val="000000" w:themeColor="text1"/>
              </w:rPr>
              <w:t>ставления сводных отчетов о выполнении государственных заданий</w:t>
            </w: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 xml:space="preserve"> – количество дней отклонения даты регистрации сопроводительного письма ГРБС, к которому приложены сводные отчеты о выполнении государственных заданий на очередной ф</w:t>
            </w:r>
            <w:r>
              <w:rPr>
                <w:color w:val="000000" w:themeColor="text1"/>
              </w:rPr>
              <w:t>инансовый год и плановый период,</w:t>
            </w:r>
            <w:r w:rsidRPr="008A0222">
              <w:rPr>
                <w:color w:val="000000" w:themeColor="text1"/>
              </w:rPr>
              <w:t xml:space="preserve"> в Министерстве финансов Забайкальского края от 15 числа месяца</w:t>
            </w:r>
            <w:r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следующего за отчетным </w:t>
            </w:r>
            <w:r w:rsidR="00BF4DC5">
              <w:rPr>
                <w:color w:val="000000" w:themeColor="text1"/>
              </w:rPr>
              <w:t xml:space="preserve">финансовым </w:t>
            </w:r>
            <w:r w:rsidRPr="008A0222">
              <w:rPr>
                <w:color w:val="000000" w:themeColor="text1"/>
              </w:rPr>
              <w:t>годом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день</w:t>
            </w: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Целевым ориентиром является д</w:t>
            </w:r>
            <w:r w:rsidR="00EA1505">
              <w:rPr>
                <w:color w:val="000000" w:themeColor="text1"/>
              </w:rPr>
              <w:t>остижение показателя, равного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>=0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894544">
            <w:pPr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>≥1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</w:tr>
      <w:tr w:rsidR="001A4BBA" w:rsidRPr="008A0222" w:rsidTr="00B54263">
        <w:tc>
          <w:tcPr>
            <w:tcW w:w="562" w:type="dxa"/>
            <w:vMerge w:val="restart"/>
            <w:shd w:val="clear" w:color="auto" w:fill="FFFFFF"/>
          </w:tcPr>
          <w:p w:rsidR="001A4BBA" w:rsidRPr="008A0222" w:rsidRDefault="001A4BBA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13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Наличие утвержденных нормативов затрат на оказание государственных услуг (выполнение работ) подведомственными государственными учреждениями</w:t>
            </w: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Наличие правового акта ГРБС, содержащего:</w:t>
            </w:r>
          </w:p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1) порядок и механизмы расчета финансовых затрат на оказание государственных услуг (выполнение работ);</w:t>
            </w:r>
          </w:p>
          <w:p w:rsidR="001A4BBA" w:rsidRPr="008A0222" w:rsidRDefault="001A4BBA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2) отраслевые корректирующие коэффициенты, учитывающие показатели качества государственной услуги (работы)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да/нет</w:t>
            </w: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1A4BBA" w:rsidRPr="008A0222" w:rsidRDefault="001A4BBA" w:rsidP="005D74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Позитивно оценивается утверждение нормативов затрат на оказание государственных услуг (выполнение работ) по всем услугам (работам), утвержденным в </w:t>
            </w:r>
            <w:r w:rsidRPr="008A0222">
              <w:rPr>
                <w:bCs/>
                <w:color w:val="000000" w:themeColor="text1"/>
              </w:rPr>
              <w:t>региональном перечне (</w:t>
            </w:r>
            <w:r w:rsidR="00EA1505">
              <w:rPr>
                <w:bCs/>
                <w:color w:val="000000" w:themeColor="text1"/>
              </w:rPr>
              <w:t xml:space="preserve">классификаторе) государственных </w:t>
            </w:r>
            <w:r w:rsidRPr="008A0222">
              <w:rPr>
                <w:bCs/>
                <w:color w:val="000000" w:themeColor="text1"/>
              </w:rPr>
              <w:t>(муниципальных) услуг и работ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DF20D9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566EA1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наличие правового акта ГРБС 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A6580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</w:tr>
      <w:tr w:rsidR="001A4BBA" w:rsidRPr="008A0222" w:rsidTr="00B54263">
        <w:tc>
          <w:tcPr>
            <w:tcW w:w="562" w:type="dxa"/>
            <w:vMerge/>
            <w:shd w:val="clear" w:color="auto" w:fill="FFFFFF"/>
          </w:tcPr>
          <w:p w:rsidR="001A4BBA" w:rsidRPr="008A0222" w:rsidRDefault="001A4BBA" w:rsidP="00DF20D9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1A4BBA" w:rsidRPr="008A0222" w:rsidRDefault="001A4BBA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1A4BBA" w:rsidRPr="008A0222" w:rsidRDefault="001A4BBA" w:rsidP="00566EA1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отсутствие правового акта ГРБС</w:t>
            </w:r>
          </w:p>
        </w:tc>
        <w:tc>
          <w:tcPr>
            <w:tcW w:w="852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1A4BBA" w:rsidRPr="008A0222" w:rsidRDefault="001A4BBA" w:rsidP="00A6580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1A4BBA" w:rsidRPr="008A0222" w:rsidRDefault="001A4BBA" w:rsidP="005A615A">
            <w:pPr>
              <w:jc w:val="center"/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 w:val="restart"/>
            <w:shd w:val="clear" w:color="auto" w:fill="FFFFFF"/>
          </w:tcPr>
          <w:p w:rsidR="00BB7ED2" w:rsidRPr="008A0222" w:rsidRDefault="00BB7ED2" w:rsidP="00DF20D9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14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Доля руководителей государственных учреждений, для которых оплата труда определяется с учетом результатов их профессиональной деятельности («эффективный контракт»)</w:t>
            </w: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B415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 xml:space="preserve"> = 100 х (</w:t>
            </w:r>
            <w:proofErr w:type="spellStart"/>
            <w:r w:rsidRPr="008A0222">
              <w:rPr>
                <w:color w:val="000000" w:themeColor="text1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>рук</w:t>
            </w:r>
            <w:proofErr w:type="spellEnd"/>
            <w:r w:rsidRPr="008A0222">
              <w:rPr>
                <w:color w:val="000000" w:themeColor="text1"/>
              </w:rPr>
              <w:t xml:space="preserve"> / </w:t>
            </w:r>
            <w:proofErr w:type="spellStart"/>
            <w:r w:rsidRPr="008A0222">
              <w:rPr>
                <w:color w:val="000000" w:themeColor="text1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>рукобщ</w:t>
            </w:r>
            <w:proofErr w:type="spellEnd"/>
            <w:r w:rsidRPr="008A0222">
              <w:rPr>
                <w:color w:val="000000" w:themeColor="text1"/>
              </w:rPr>
              <w:t>), где:</w:t>
            </w:r>
          </w:p>
          <w:p w:rsidR="00BB7ED2" w:rsidRPr="008A0222" w:rsidRDefault="00BB7ED2" w:rsidP="00B415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8A0222">
              <w:rPr>
                <w:color w:val="000000" w:themeColor="text1"/>
              </w:rPr>
              <w:t>N</w:t>
            </w:r>
            <w:proofErr w:type="gramEnd"/>
            <w:r w:rsidRPr="008A0222">
              <w:rPr>
                <w:color w:val="000000" w:themeColor="text1"/>
                <w:vertAlign w:val="subscript"/>
              </w:rPr>
              <w:t>рук</w:t>
            </w:r>
            <w:proofErr w:type="spellEnd"/>
            <w:r w:rsidRPr="008A0222">
              <w:rPr>
                <w:color w:val="000000" w:themeColor="text1"/>
              </w:rPr>
              <w:t xml:space="preserve"> – число руководителей государственных учреждений, для которых оплата труда определяется с учетом результатов их профессиональной деятельности («эффективный контракт»);</w:t>
            </w:r>
          </w:p>
          <w:p w:rsidR="00BB7ED2" w:rsidRPr="008A0222" w:rsidRDefault="00BB7ED2" w:rsidP="00D65D5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8A0222">
              <w:rPr>
                <w:color w:val="000000" w:themeColor="text1"/>
              </w:rPr>
              <w:t>N</w:t>
            </w:r>
            <w:proofErr w:type="gramEnd"/>
            <w:r w:rsidRPr="008A0222">
              <w:rPr>
                <w:color w:val="000000" w:themeColor="text1"/>
                <w:vertAlign w:val="subscript"/>
              </w:rPr>
              <w:t>рукобщ</w:t>
            </w:r>
            <w:proofErr w:type="spellEnd"/>
            <w:r w:rsidRPr="008A0222">
              <w:rPr>
                <w:color w:val="000000" w:themeColor="text1"/>
              </w:rPr>
              <w:t xml:space="preserve"> – общее число руководителей государственных учреждений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7ED2" w:rsidRPr="008A0222" w:rsidRDefault="00BB7ED2" w:rsidP="00C070A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Показатель позволяет оценить эффективность работы руководителя и обеспечение реализации целей и задач деятельности учреждения.</w:t>
            </w:r>
            <w:r>
              <w:rPr>
                <w:color w:val="000000" w:themeColor="text1"/>
              </w:rPr>
              <w:t xml:space="preserve"> Целевым ориентиром является </w:t>
            </w:r>
            <w:r w:rsidR="00C070AA">
              <w:rPr>
                <w:color w:val="000000" w:themeColor="text1"/>
              </w:rPr>
              <w:t xml:space="preserve">достижение </w:t>
            </w:r>
            <w:r>
              <w:rPr>
                <w:color w:val="000000" w:themeColor="text1"/>
              </w:rPr>
              <w:t>показателя</w:t>
            </w:r>
            <w:r w:rsidR="00C070A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085ABE">
              <w:rPr>
                <w:color w:val="000000" w:themeColor="text1"/>
              </w:rPr>
              <w:t>равного</w:t>
            </w:r>
            <w:r>
              <w:rPr>
                <w:color w:val="000000" w:themeColor="text1"/>
              </w:rPr>
              <w:t xml:space="preserve"> 10</w:t>
            </w:r>
            <w:r w:rsidR="00EA1505">
              <w:rPr>
                <w:color w:val="000000" w:themeColor="text1"/>
              </w:rPr>
              <w:t>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7ED2" w:rsidRPr="008A0222" w:rsidRDefault="00BB7ED2" w:rsidP="00BB7E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8A0222">
              <w:rPr>
                <w:color w:val="000000" w:themeColor="text1"/>
              </w:rPr>
              <w:t>одовой</w:t>
            </w: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DF20D9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266F71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P&lt;</w:t>
            </w:r>
            <w:r w:rsidRPr="008A0222">
              <w:rPr>
                <w:color w:val="000000" w:themeColor="text1"/>
              </w:rPr>
              <w:t>60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A6580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DF20D9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BB0519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</w:rPr>
              <w:t>60</w:t>
            </w:r>
            <w:r w:rsidRPr="00BB0519">
              <w:rPr>
                <w:color w:val="000000" w:themeColor="text1"/>
                <w:u w:val="single"/>
                <w:lang w:val="en-US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P</w:t>
            </w:r>
            <w:r w:rsidR="00C070AA" w:rsidRPr="008A0222">
              <w:rPr>
                <w:color w:val="000000" w:themeColor="text1"/>
                <w:lang w:val="en-US"/>
              </w:rPr>
              <w:t>&lt;</w:t>
            </w:r>
            <w:r w:rsidRPr="008A0222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A6580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DF20D9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0002C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707DBE">
              <w:rPr>
                <w:color w:val="000000" w:themeColor="text1"/>
              </w:rPr>
              <w:t>=</w:t>
            </w:r>
            <w:r w:rsidRPr="008A0222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A6580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 w:val="restart"/>
            <w:shd w:val="clear" w:color="auto" w:fill="FFFFFF"/>
          </w:tcPr>
          <w:p w:rsidR="00BB7ED2" w:rsidRPr="008A0222" w:rsidRDefault="00BB7ED2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15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Доля государственных учреждений, подведомственных ГРБС, для которых установлены количественно измеримые финансовые санкции (штрафы, изъятия) за нарушение условий выполнения государственных заданий</w:t>
            </w: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E7510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 xml:space="preserve"> = 100 х (</w:t>
            </w:r>
            <w:proofErr w:type="spellStart"/>
            <w:r w:rsidRPr="008A0222">
              <w:rPr>
                <w:color w:val="000000" w:themeColor="text1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>учрсанкц</w:t>
            </w:r>
            <w:proofErr w:type="spellEnd"/>
            <w:r w:rsidR="0059241E">
              <w:rPr>
                <w:color w:val="000000" w:themeColor="text1"/>
                <w:vertAlign w:val="subscript"/>
              </w:rPr>
              <w:t xml:space="preserve"> </w:t>
            </w:r>
            <w:r w:rsidR="00201F53">
              <w:rPr>
                <w:color w:val="000000" w:themeColor="text1"/>
              </w:rPr>
              <w:t>/</w:t>
            </w:r>
            <w:r w:rsidR="0059241E">
              <w:rPr>
                <w:color w:val="000000" w:themeColor="text1"/>
              </w:rPr>
              <w:t xml:space="preserve"> </w:t>
            </w:r>
            <w:proofErr w:type="spellStart"/>
            <w:r w:rsidRPr="008A0222">
              <w:rPr>
                <w:color w:val="000000" w:themeColor="text1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>учр</w:t>
            </w:r>
            <w:proofErr w:type="spellEnd"/>
            <w:r w:rsidRPr="008A0222">
              <w:rPr>
                <w:color w:val="000000" w:themeColor="text1"/>
              </w:rPr>
              <w:t>), где:</w:t>
            </w:r>
          </w:p>
          <w:p w:rsidR="00BB7ED2" w:rsidRPr="008A0222" w:rsidRDefault="00BB7ED2" w:rsidP="00E7510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proofErr w:type="gramStart"/>
            <w:r w:rsidRPr="008A0222">
              <w:rPr>
                <w:color w:val="000000" w:themeColor="text1"/>
              </w:rPr>
              <w:t>N</w:t>
            </w:r>
            <w:proofErr w:type="gramEnd"/>
            <w:r w:rsidRPr="008A0222">
              <w:rPr>
                <w:color w:val="000000" w:themeColor="text1"/>
                <w:vertAlign w:val="subscript"/>
              </w:rPr>
              <w:t>учрсанкц</w:t>
            </w:r>
            <w:proofErr w:type="spellEnd"/>
            <w:r w:rsidR="00201F53">
              <w:rPr>
                <w:color w:val="000000" w:themeColor="text1"/>
              </w:rPr>
              <w:t xml:space="preserve"> </w:t>
            </w:r>
            <w:r w:rsidR="00201F53" w:rsidRPr="008A0222">
              <w:rPr>
                <w:color w:val="000000" w:themeColor="text1"/>
              </w:rPr>
              <w:t>–</w:t>
            </w:r>
            <w:r w:rsidR="00201F53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>количество государственных учреждений, для которых установлены количественно измеримые финансовые санкции (штрафы, изъятия) за нарушение условий выполнения государственных заданий;</w:t>
            </w:r>
          </w:p>
          <w:p w:rsidR="00BB7ED2" w:rsidRPr="008A0222" w:rsidRDefault="00BB7ED2" w:rsidP="00D65D5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proofErr w:type="gramStart"/>
            <w:r w:rsidRPr="008A0222">
              <w:rPr>
                <w:color w:val="000000" w:themeColor="text1"/>
              </w:rPr>
              <w:t>N</w:t>
            </w:r>
            <w:proofErr w:type="gramEnd"/>
            <w:r w:rsidRPr="008A0222">
              <w:rPr>
                <w:color w:val="000000" w:themeColor="text1"/>
                <w:vertAlign w:val="subscript"/>
              </w:rPr>
              <w:t>учр</w:t>
            </w:r>
            <w:proofErr w:type="spellEnd"/>
            <w:r w:rsidRPr="008A0222">
              <w:rPr>
                <w:color w:val="000000" w:themeColor="text1"/>
              </w:rPr>
              <w:t xml:space="preserve"> – количество государственных учреждений, для которых установлены государственные задания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7ED2" w:rsidRPr="008A0222" w:rsidRDefault="00BB7ED2" w:rsidP="00201F53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Позитивно оценивается наличие правого акта (а также соглашения), устанавливающего количественно измеримые финансовые санкции (штрафы, изъятия) за нарушения условий выполнения государственных заданий.</w:t>
            </w:r>
            <w:r>
              <w:rPr>
                <w:color w:val="000000" w:themeColor="text1"/>
              </w:rPr>
              <w:t xml:space="preserve"> Целевым ориентиром является </w:t>
            </w:r>
            <w:r w:rsidR="00201F53">
              <w:rPr>
                <w:color w:val="000000" w:themeColor="text1"/>
              </w:rPr>
              <w:t>достижение</w:t>
            </w:r>
            <w:r>
              <w:rPr>
                <w:color w:val="000000" w:themeColor="text1"/>
              </w:rPr>
              <w:t xml:space="preserve"> показателя</w:t>
            </w:r>
            <w:r w:rsidR="005D7454">
              <w:rPr>
                <w:color w:val="000000" w:themeColor="text1"/>
              </w:rPr>
              <w:t>, равного</w:t>
            </w:r>
            <w:r>
              <w:rPr>
                <w:color w:val="000000" w:themeColor="text1"/>
              </w:rPr>
              <w:t xml:space="preserve"> 100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DF20D9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0002C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P&lt;</w:t>
            </w:r>
            <w:r w:rsidRPr="008A0222">
              <w:rPr>
                <w:color w:val="000000" w:themeColor="text1"/>
              </w:rPr>
              <w:t>60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A6580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DF20D9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3D3DE8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</w:rPr>
              <w:t>60</w:t>
            </w:r>
            <w:r w:rsidRPr="003D3DE8">
              <w:rPr>
                <w:color w:val="000000" w:themeColor="text1"/>
                <w:u w:val="single"/>
                <w:lang w:val="en-US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P</w:t>
            </w:r>
            <w:r w:rsidR="00201F53" w:rsidRPr="008A0222">
              <w:rPr>
                <w:color w:val="000000" w:themeColor="text1"/>
                <w:lang w:val="en-US"/>
              </w:rPr>
              <w:t>&lt;</w:t>
            </w:r>
            <w:r w:rsidRPr="008A0222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A6580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DF20D9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0002C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707DBE">
              <w:rPr>
                <w:color w:val="000000" w:themeColor="text1"/>
              </w:rPr>
              <w:t>=</w:t>
            </w:r>
            <w:r w:rsidRPr="008A0222">
              <w:rPr>
                <w:color w:val="000000" w:themeColor="text1"/>
              </w:rPr>
              <w:t>100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A6580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</w:tr>
      <w:tr w:rsidR="00BB7ED2" w:rsidRPr="008A0222" w:rsidTr="007B0D50">
        <w:trPr>
          <w:trHeight w:val="4389"/>
        </w:trPr>
        <w:tc>
          <w:tcPr>
            <w:tcW w:w="562" w:type="dxa"/>
            <w:vMerge w:val="restart"/>
            <w:shd w:val="clear" w:color="auto" w:fill="FFFFFF"/>
          </w:tcPr>
          <w:p w:rsidR="00BB7ED2" w:rsidRPr="008A0222" w:rsidRDefault="00BB7ED2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7ED2" w:rsidRPr="008A0222" w:rsidRDefault="00BB7ED2" w:rsidP="002E5D38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Соблюдение сроков приведения государственной программы в соответствие с </w:t>
            </w:r>
            <w:r>
              <w:rPr>
                <w:color w:val="000000" w:themeColor="text1"/>
              </w:rPr>
              <w:t>з</w:t>
            </w:r>
            <w:r w:rsidRPr="008A0222">
              <w:rPr>
                <w:color w:val="000000" w:themeColor="text1"/>
              </w:rPr>
              <w:t>аконом Забайкальского края о бюджете на очередной финансовый год и плановый период</w:t>
            </w: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0002C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Pr="008A0222">
              <w:rPr>
                <w:color w:val="000000" w:themeColor="text1"/>
              </w:rPr>
              <w:t xml:space="preserve"> – количество дней отклонения даты от своевременного приведения ответственным исполнителем соответствующей государственной программы Забайкальского края в соответствие с законом Забайкальского края о бюджете на очередной финансовый год и плановый период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день</w:t>
            </w: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7ED2" w:rsidRPr="008A0222" w:rsidRDefault="00BB7ED2" w:rsidP="002E5D38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ГРБС – ответственные исполнители государственных программ. Показатель свидетельствует о соблюдении (несоблюдении) сроков приведения государственных программ Забайкальского края в соответствие с законом Забайкальского края о бюджете на очередной финансовый год и плановый период, установленных Порядком принятия решений о разработке, формирования и реализации государственных программ Забайкальского края, утвержденным постановлением</w:t>
            </w:r>
            <w:hyperlink r:id="rId18" w:history="1"/>
            <w:r w:rsidRPr="008A0222">
              <w:rPr>
                <w:color w:val="000000" w:themeColor="text1"/>
              </w:rPr>
              <w:t xml:space="preserve"> Правительства Забайкальского края. Целевым ориентиром является д</w:t>
            </w:r>
            <w:r w:rsidR="00EA1505">
              <w:rPr>
                <w:color w:val="000000" w:themeColor="text1"/>
              </w:rPr>
              <w:t>остижение показателя, равного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 xml:space="preserve">I </w:t>
            </w:r>
            <w:r w:rsidRPr="008A0222">
              <w:rPr>
                <w:color w:val="000000" w:themeColor="text1"/>
              </w:rPr>
              <w:t>квартал</w:t>
            </w:r>
          </w:p>
        </w:tc>
      </w:tr>
      <w:tr w:rsidR="00BB7ED2" w:rsidRPr="008A0222" w:rsidTr="00B54263">
        <w:trPr>
          <w:trHeight w:val="273"/>
        </w:trPr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0002C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0002C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0002C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707DBE">
              <w:rPr>
                <w:color w:val="000000" w:themeColor="text1"/>
              </w:rPr>
              <w:t>=</w:t>
            </w: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0002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0002C">
            <w:pPr>
              <w:rPr>
                <w:color w:val="000000" w:themeColor="text1"/>
              </w:rPr>
            </w:pPr>
          </w:p>
        </w:tc>
      </w:tr>
      <w:tr w:rsidR="00BB7ED2" w:rsidRPr="008A0222" w:rsidTr="007B0D50">
        <w:trPr>
          <w:trHeight w:val="60"/>
        </w:trPr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0002C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0002C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0002C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Pr="00BB0519">
              <w:rPr>
                <w:color w:val="000000" w:themeColor="text1"/>
                <w:u w:val="single"/>
              </w:rPr>
              <w:t>&gt;</w:t>
            </w: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0002C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0002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0002C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 w:val="restart"/>
            <w:shd w:val="clear" w:color="auto" w:fill="FFFFFF"/>
          </w:tcPr>
          <w:p w:rsidR="00BB0519" w:rsidRPr="008A0222" w:rsidRDefault="00BB0519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17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Отношение общего объема доходов от приносящей доход деятельности автономных и бюджетных учреждений, подведомственных ГРБС, за отчетный год к году</w:t>
            </w:r>
            <w:r w:rsidR="00E0752B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предшествующему отчетному</w:t>
            </w: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Pr="008A0222">
              <w:rPr>
                <w:color w:val="000000" w:themeColor="text1"/>
              </w:rPr>
              <w:t xml:space="preserve"> = </w:t>
            </w:r>
            <w:r w:rsidRPr="008A0222">
              <w:rPr>
                <w:color w:val="000000" w:themeColor="text1"/>
                <w:lang w:val="en-US"/>
              </w:rPr>
              <w:t>D</w:t>
            </w:r>
            <w:r w:rsidR="00DC1203">
              <w:rPr>
                <w:color w:val="000000" w:themeColor="text1"/>
              </w:rPr>
              <w:t>пл.</w:t>
            </w:r>
            <w:r w:rsidR="000D1D71">
              <w:rPr>
                <w:color w:val="000000" w:themeColor="text1"/>
              </w:rPr>
              <w:t xml:space="preserve"> </w:t>
            </w:r>
            <w:r w:rsidR="00DC1203">
              <w:rPr>
                <w:color w:val="000000" w:themeColor="text1"/>
              </w:rPr>
              <w:t>/</w:t>
            </w:r>
            <w:r w:rsidR="000D1D71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  <w:lang w:val="en-US"/>
              </w:rPr>
              <w:t>D</w:t>
            </w:r>
            <w:r w:rsidRPr="008A0222">
              <w:rPr>
                <w:color w:val="000000" w:themeColor="text1"/>
              </w:rPr>
              <w:t xml:space="preserve"> х 100, где</w:t>
            </w:r>
            <w:r>
              <w:rPr>
                <w:color w:val="000000" w:themeColor="text1"/>
              </w:rPr>
              <w:t>:</w:t>
            </w:r>
          </w:p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D</w:t>
            </w:r>
            <w:r w:rsidRPr="008A0222">
              <w:rPr>
                <w:color w:val="000000" w:themeColor="text1"/>
              </w:rPr>
              <w:t>пл. – общий объем доходов от приносящей доход деятельности автономных и бюджетных учреждений, подведомственных ГРБС, за отчетный год;</w:t>
            </w:r>
          </w:p>
          <w:p w:rsidR="00BB0519" w:rsidRDefault="00BB0519" w:rsidP="000F1AA3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D</w:t>
            </w:r>
            <w:r w:rsidRPr="008A0222">
              <w:rPr>
                <w:color w:val="000000" w:themeColor="text1"/>
              </w:rPr>
              <w:t xml:space="preserve"> – общий объем доходов от приносящей доход деятельности автономных и бюджетных учреждений, подведомственных ГРБС, за год</w:t>
            </w:r>
            <w:r w:rsidR="00DC1203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предшествующий отчетному</w:t>
            </w:r>
          </w:p>
          <w:p w:rsidR="000D1D71" w:rsidRPr="008A0222" w:rsidRDefault="000D1D71" w:rsidP="000F1AA3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0519" w:rsidRPr="008A0222" w:rsidRDefault="00BB0519" w:rsidP="00DC1203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Оценивается качество работы по расширению перечня оказываемых услуг подведомственными государственными учреждениями на платной осн</w:t>
            </w:r>
            <w:r>
              <w:rPr>
                <w:color w:val="000000" w:themeColor="text1"/>
              </w:rPr>
              <w:t>ове. Целевым ориентиром</w:t>
            </w:r>
            <w:r w:rsidRPr="008A0222">
              <w:rPr>
                <w:color w:val="000000" w:themeColor="text1"/>
              </w:rPr>
              <w:t xml:space="preserve"> является </w:t>
            </w:r>
            <w:r w:rsidR="00DC1203">
              <w:rPr>
                <w:color w:val="000000" w:themeColor="text1"/>
              </w:rPr>
              <w:t>достижение</w:t>
            </w:r>
            <w:r w:rsidRPr="008A0222">
              <w:rPr>
                <w:color w:val="000000" w:themeColor="text1"/>
              </w:rPr>
              <w:t xml:space="preserve"> показателя, </w:t>
            </w:r>
            <w:r w:rsidR="005D7454">
              <w:rPr>
                <w:color w:val="000000" w:themeColor="text1"/>
              </w:rPr>
              <w:t>равного (</w:t>
            </w:r>
            <w:r w:rsidR="00DC1203">
              <w:rPr>
                <w:color w:val="000000" w:themeColor="text1"/>
              </w:rPr>
              <w:t xml:space="preserve">или </w:t>
            </w:r>
            <w:r w:rsidR="005D7454">
              <w:rPr>
                <w:color w:val="000000" w:themeColor="text1"/>
              </w:rPr>
              <w:t>бол</w:t>
            </w:r>
            <w:r w:rsidRPr="008A0222">
              <w:rPr>
                <w:color w:val="000000" w:themeColor="text1"/>
              </w:rPr>
              <w:t>ее</w:t>
            </w:r>
            <w:r w:rsidR="005D7454">
              <w:rPr>
                <w:color w:val="000000" w:themeColor="text1"/>
              </w:rPr>
              <w:t>)</w:t>
            </w:r>
            <w:r w:rsidRPr="008A0222">
              <w:rPr>
                <w:color w:val="000000" w:themeColor="text1"/>
              </w:rPr>
              <w:t xml:space="preserve"> 110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Годовой, </w:t>
            </w:r>
            <w:proofErr w:type="spellStart"/>
            <w:proofErr w:type="gramStart"/>
            <w:r w:rsidRPr="008A0222">
              <w:rPr>
                <w:color w:val="000000" w:themeColor="text1"/>
              </w:rPr>
              <w:t>ежекварталь</w:t>
            </w:r>
            <w:r w:rsidR="00B54263">
              <w:rPr>
                <w:color w:val="000000" w:themeColor="text1"/>
              </w:rPr>
              <w:t>-</w:t>
            </w:r>
            <w:r w:rsidRPr="008A0222">
              <w:rPr>
                <w:color w:val="000000" w:themeColor="text1"/>
              </w:rPr>
              <w:t>ный</w:t>
            </w:r>
            <w:proofErr w:type="spellEnd"/>
            <w:proofErr w:type="gramEnd"/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Pr="00BB0519">
              <w:rPr>
                <w:color w:val="000000" w:themeColor="text1"/>
                <w:u w:val="single"/>
                <w:lang w:val="en-US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D44B24" w:rsidRDefault="00BB0519" w:rsidP="00BB0519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10</w:t>
            </w:r>
            <w:r w:rsidR="00D44B24">
              <w:rPr>
                <w:color w:val="000000" w:themeColor="text1"/>
              </w:rPr>
              <w:t>0</w:t>
            </w:r>
            <w:r w:rsidR="00D44B24" w:rsidRPr="00D44B24">
              <w:rPr>
                <w:color w:val="000000" w:themeColor="text1"/>
                <w:lang w:val="en-US"/>
              </w:rPr>
              <w:t>&lt;</w:t>
            </w:r>
            <w:r w:rsidR="00D44B24">
              <w:rPr>
                <w:color w:val="000000" w:themeColor="text1"/>
                <w:lang w:val="en-US"/>
              </w:rPr>
              <w:t>P</w:t>
            </w:r>
            <w:r w:rsidR="00D44B24" w:rsidRPr="00C64D94">
              <w:rPr>
                <w:color w:val="000000" w:themeColor="text1"/>
                <w:u w:val="single"/>
                <w:lang w:val="en-US"/>
              </w:rPr>
              <w:t>&lt;</w:t>
            </w:r>
            <w:r w:rsidR="00D44B24">
              <w:rPr>
                <w:color w:val="000000" w:themeColor="text1"/>
                <w:lang w:val="en-US"/>
              </w:rPr>
              <w:t>10</w:t>
            </w:r>
            <w:r w:rsidR="00D44B24"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110</w:t>
            </w:r>
            <w:r w:rsidRPr="00BB0519">
              <w:rPr>
                <w:color w:val="000000" w:themeColor="text1"/>
                <w:u w:val="single"/>
                <w:lang w:val="en-US"/>
              </w:rPr>
              <w:t>&lt;</w:t>
            </w:r>
            <w:r w:rsidR="00707DBE">
              <w:rPr>
                <w:color w:val="000000" w:themeColor="text1"/>
                <w:lang w:val="en-US"/>
              </w:rPr>
              <w:t>P&gt;</w:t>
            </w:r>
            <w:r w:rsidRPr="008A0222">
              <w:rPr>
                <w:color w:val="000000" w:themeColor="text1"/>
                <w:lang w:val="en-US"/>
              </w:rPr>
              <w:t>105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7ED2" w:rsidRPr="008A0222" w:rsidTr="00B54263">
        <w:tc>
          <w:tcPr>
            <w:tcW w:w="562" w:type="dxa"/>
            <w:vMerge w:val="restart"/>
            <w:shd w:val="clear" w:color="auto" w:fill="FFFFFF"/>
          </w:tcPr>
          <w:p w:rsidR="00BB7ED2" w:rsidRPr="008A0222" w:rsidRDefault="00BB7ED2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18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Своевременность предоставления сводной  квартальной (годовой) бюджетной отчетности</w:t>
            </w: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D65D51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8A0222">
              <w:rPr>
                <w:color w:val="000000" w:themeColor="text1"/>
              </w:rPr>
              <w:t xml:space="preserve"> – количество дней отклонения даты предоставления сводной квартальной (годовой) бюджетной отчетности от даты, предусмотренной графиком представления сводной квартальной (годовой) бюджетной отчетности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7ED2" w:rsidRPr="008A0222" w:rsidRDefault="00BB7ED2" w:rsidP="00A65809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Показатель рассчитывается ежеквартально. Целевым ориентиром является достиж</w:t>
            </w:r>
            <w:r w:rsidR="00EA1505">
              <w:rPr>
                <w:color w:val="000000" w:themeColor="text1"/>
              </w:rPr>
              <w:t>ение показателя, равного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Годовой, </w:t>
            </w:r>
            <w:proofErr w:type="spellStart"/>
            <w:proofErr w:type="gramStart"/>
            <w:r w:rsidRPr="008A0222">
              <w:rPr>
                <w:color w:val="000000" w:themeColor="text1"/>
              </w:rPr>
              <w:t>ежекварталь</w:t>
            </w:r>
            <w:r w:rsidR="00B54263">
              <w:rPr>
                <w:color w:val="000000" w:themeColor="text1"/>
              </w:rPr>
              <w:t>-</w:t>
            </w:r>
            <w:r w:rsidRPr="008A0222">
              <w:rPr>
                <w:color w:val="000000" w:themeColor="text1"/>
              </w:rPr>
              <w:t>ный</w:t>
            </w:r>
            <w:proofErr w:type="spellEnd"/>
            <w:proofErr w:type="gramEnd"/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C91B1B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r w:rsidRPr="008A0222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Pr="008A0222">
              <w:rPr>
                <w:color w:val="000000" w:themeColor="text1"/>
                <w:sz w:val="18"/>
                <w:szCs w:val="18"/>
              </w:rPr>
              <w:t>годовая)</w:t>
            </w:r>
            <w:r w:rsidR="00707DBE">
              <w:rPr>
                <w:color w:val="000000" w:themeColor="text1"/>
              </w:rPr>
              <w:t>=</w:t>
            </w: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894544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r w:rsidRPr="008A0222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8A0222">
              <w:rPr>
                <w:color w:val="000000" w:themeColor="text1"/>
                <w:sz w:val="16"/>
                <w:szCs w:val="16"/>
              </w:rPr>
              <w:t>годовая)</w:t>
            </w:r>
            <w:r w:rsidR="00707DBE">
              <w:rPr>
                <w:color w:val="000000" w:themeColor="text1"/>
              </w:rPr>
              <w:t>≥</w:t>
            </w: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r w:rsidRPr="008A0222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8A0222">
              <w:rPr>
                <w:color w:val="000000" w:themeColor="text1"/>
                <w:sz w:val="16"/>
                <w:szCs w:val="16"/>
              </w:rPr>
              <w:t>ежеквартальная</w:t>
            </w:r>
            <w:r w:rsidR="00707DBE">
              <w:rPr>
                <w:color w:val="000000" w:themeColor="text1"/>
              </w:rPr>
              <w:t>)=</w:t>
            </w: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r w:rsidRPr="008A0222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8A0222">
              <w:rPr>
                <w:color w:val="000000" w:themeColor="text1"/>
                <w:sz w:val="16"/>
                <w:szCs w:val="16"/>
              </w:rPr>
              <w:t>ежеквартальная</w:t>
            </w:r>
            <w:r w:rsidR="00707DBE">
              <w:rPr>
                <w:color w:val="000000" w:themeColor="text1"/>
              </w:rPr>
              <w:t>)=</w:t>
            </w: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4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r w:rsidRPr="008A0222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8A0222">
              <w:rPr>
                <w:color w:val="000000" w:themeColor="text1"/>
                <w:sz w:val="16"/>
                <w:szCs w:val="16"/>
              </w:rPr>
              <w:t>ежеквартальная</w:t>
            </w:r>
            <w:r w:rsidR="00707DBE">
              <w:rPr>
                <w:color w:val="000000" w:themeColor="text1"/>
              </w:rPr>
              <w:t>)=</w:t>
            </w:r>
            <w:r w:rsidRPr="008A0222">
              <w:rPr>
                <w:color w:val="000000" w:themeColor="text1"/>
              </w:rPr>
              <w:t>2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B54263">
        <w:trPr>
          <w:trHeight w:val="260"/>
        </w:trPr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r w:rsidRPr="008A0222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8A0222">
              <w:rPr>
                <w:color w:val="000000" w:themeColor="text1"/>
                <w:sz w:val="16"/>
                <w:szCs w:val="16"/>
              </w:rPr>
              <w:t>ежеквартальная</w:t>
            </w:r>
            <w:r w:rsidR="00707DBE">
              <w:rPr>
                <w:color w:val="000000" w:themeColor="text1"/>
              </w:rPr>
              <w:t>)=</w:t>
            </w: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r w:rsidRPr="008A0222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8A0222">
              <w:rPr>
                <w:color w:val="000000" w:themeColor="text1"/>
                <w:sz w:val="16"/>
                <w:szCs w:val="16"/>
              </w:rPr>
              <w:t>ежеквартальная</w:t>
            </w:r>
            <w:r w:rsidR="00707DBE">
              <w:rPr>
                <w:color w:val="000000" w:themeColor="text1"/>
              </w:rPr>
              <w:t>)=</w:t>
            </w:r>
            <w:r w:rsidRPr="008A0222">
              <w:rPr>
                <w:color w:val="000000" w:themeColor="text1"/>
              </w:rPr>
              <w:t>4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r w:rsidRPr="008A0222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8A0222">
              <w:rPr>
                <w:color w:val="000000" w:themeColor="text1"/>
                <w:sz w:val="16"/>
                <w:szCs w:val="16"/>
              </w:rPr>
              <w:t>ежеквартальная</w:t>
            </w:r>
            <w:r w:rsidR="00707DBE">
              <w:rPr>
                <w:color w:val="000000" w:themeColor="text1"/>
              </w:rPr>
              <w:t>)≥</w:t>
            </w: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 w:val="restart"/>
            <w:shd w:val="clear" w:color="auto" w:fill="FFFFFF"/>
          </w:tcPr>
          <w:p w:rsidR="00BB0519" w:rsidRPr="008A0222" w:rsidRDefault="00BB0519" w:rsidP="00B20913">
            <w:pPr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</w:rPr>
              <w:t>19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Доля государственных учреждений, подведомственных ГРБС, разместивших государственные задания, бюджетные сметы на текущий финансовый год и плановый период на официальном сайте в информационно-телекоммуникационной сети «Интернет» (далее-</w:t>
            </w:r>
            <w:r w:rsidRPr="008A0222">
              <w:rPr>
                <w:color w:val="000000" w:themeColor="text1"/>
              </w:rPr>
              <w:lastRenderedPageBreak/>
              <w:t xml:space="preserve">сеть «Интернет») </w:t>
            </w:r>
            <w:hyperlink r:id="rId19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</w:t>
            </w: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lastRenderedPageBreak/>
              <w:t>P</w:t>
            </w:r>
            <w:r w:rsidR="00D01E2B">
              <w:rPr>
                <w:color w:val="000000" w:themeColor="text1"/>
              </w:rPr>
              <w:t xml:space="preserve"> = </w:t>
            </w:r>
            <w:proofErr w:type="spellStart"/>
            <w:r w:rsidRPr="008A0222">
              <w:rPr>
                <w:color w:val="000000" w:themeColor="text1"/>
                <w:lang w:val="en-US"/>
              </w:rPr>
              <w:t>Gz</w:t>
            </w:r>
            <w:proofErr w:type="spellEnd"/>
            <w:r w:rsidR="006C7437">
              <w:rPr>
                <w:color w:val="000000" w:themeColor="text1"/>
              </w:rPr>
              <w:t xml:space="preserve"> </w:t>
            </w:r>
            <w:r w:rsidR="002D2424">
              <w:rPr>
                <w:color w:val="000000" w:themeColor="text1"/>
              </w:rPr>
              <w:t>/</w:t>
            </w:r>
            <w:r w:rsidR="006C7437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  <w:lang w:val="en-US"/>
              </w:rPr>
              <w:t>G</w:t>
            </w:r>
            <w:r w:rsidRPr="008A0222">
              <w:rPr>
                <w:color w:val="000000" w:themeColor="text1"/>
              </w:rPr>
              <w:t xml:space="preserve"> х 100, где</w:t>
            </w:r>
            <w:r>
              <w:rPr>
                <w:color w:val="000000" w:themeColor="text1"/>
              </w:rPr>
              <w:t>:</w:t>
            </w:r>
          </w:p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proofErr w:type="spellStart"/>
            <w:r w:rsidRPr="008A0222">
              <w:rPr>
                <w:color w:val="000000" w:themeColor="text1"/>
                <w:lang w:val="en-US"/>
              </w:rPr>
              <w:t>Gz</w:t>
            </w:r>
            <w:proofErr w:type="spellEnd"/>
            <w:r w:rsidRPr="008A0222">
              <w:rPr>
                <w:color w:val="000000" w:themeColor="text1"/>
              </w:rPr>
              <w:t xml:space="preserve"> – количество бюджетных,  автономных и казенных учреждений, подведомственных ГРБС, разместивших в сети «Интернет» </w:t>
            </w:r>
            <w:hyperlink r:id="rId20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государств</w:t>
            </w:r>
            <w:r w:rsidR="00D14330">
              <w:rPr>
                <w:color w:val="000000" w:themeColor="text1"/>
              </w:rPr>
              <w:t xml:space="preserve">енные задания, бюджетные сметы </w:t>
            </w:r>
            <w:r w:rsidRPr="008A0222">
              <w:rPr>
                <w:color w:val="000000" w:themeColor="text1"/>
              </w:rPr>
              <w:t>на текущий финансовый год и плановый период;</w:t>
            </w:r>
          </w:p>
          <w:p w:rsidR="00BB0519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G</w:t>
            </w:r>
            <w:r w:rsidR="00D14330">
              <w:rPr>
                <w:color w:val="000000" w:themeColor="text1"/>
              </w:rPr>
              <w:t xml:space="preserve"> – общее </w:t>
            </w:r>
            <w:r w:rsidRPr="008A0222">
              <w:rPr>
                <w:color w:val="000000" w:themeColor="text1"/>
              </w:rPr>
              <w:t>количество бюджетных,  автономных и казенных учреждений, подведомственных ГРБС</w:t>
            </w:r>
          </w:p>
          <w:p w:rsidR="006C7437" w:rsidRPr="008A0222" w:rsidRDefault="006C7437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0519" w:rsidRPr="008A0222" w:rsidRDefault="00BB0519" w:rsidP="002D2424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Оценка полноты и своевременности размещения на официальном сайте в сети «Интернет» </w:t>
            </w:r>
            <w:hyperlink r:id="rId21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информации бюджетными,  автономными и казенными учреждениями, подведомственными ГРБС, на текущий финансовый год и плановый период.</w:t>
            </w:r>
            <w:r>
              <w:rPr>
                <w:color w:val="000000" w:themeColor="text1"/>
              </w:rPr>
              <w:t xml:space="preserve"> Целевым ориентиром является </w:t>
            </w:r>
            <w:r w:rsidR="002D2424">
              <w:rPr>
                <w:color w:val="000000" w:themeColor="text1"/>
              </w:rPr>
              <w:t>достижение</w:t>
            </w:r>
            <w:r>
              <w:rPr>
                <w:color w:val="000000" w:themeColor="text1"/>
              </w:rPr>
              <w:t xml:space="preserve"> показателя</w:t>
            </w:r>
            <w:r w:rsidR="005D7454">
              <w:rPr>
                <w:color w:val="000000" w:themeColor="text1"/>
              </w:rPr>
              <w:t xml:space="preserve">, равного </w:t>
            </w:r>
            <w:r w:rsidR="0069433F">
              <w:rPr>
                <w:color w:val="000000" w:themeColor="text1"/>
              </w:rPr>
              <w:t>(</w:t>
            </w:r>
            <w:r w:rsidR="002D2424">
              <w:rPr>
                <w:color w:val="000000" w:themeColor="text1"/>
              </w:rPr>
              <w:t xml:space="preserve">или </w:t>
            </w:r>
            <w:r>
              <w:rPr>
                <w:color w:val="000000" w:themeColor="text1"/>
              </w:rPr>
              <w:t>более</w:t>
            </w:r>
            <w:r w:rsidR="0069433F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95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 xml:space="preserve">I </w:t>
            </w:r>
            <w:r w:rsidRPr="008A0222">
              <w:rPr>
                <w:color w:val="000000" w:themeColor="text1"/>
              </w:rPr>
              <w:t>квартал</w:t>
            </w: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D14330" w:rsidP="005A615A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P&lt;</w:t>
            </w:r>
            <w:r w:rsidR="00BB0519" w:rsidRPr="008A0222">
              <w:rPr>
                <w:color w:val="000000" w:themeColor="text1"/>
                <w:lang w:val="en-US"/>
              </w:rPr>
              <w:t>80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80</w:t>
            </w:r>
            <w:r w:rsidRPr="00BB0519">
              <w:rPr>
                <w:color w:val="000000" w:themeColor="text1"/>
                <w:u w:val="single"/>
                <w:lang w:val="en-US"/>
              </w:rPr>
              <w:t>&lt;</w:t>
            </w:r>
            <w:r w:rsidR="00D14330">
              <w:rPr>
                <w:color w:val="000000" w:themeColor="text1"/>
                <w:lang w:val="en-US"/>
              </w:rPr>
              <w:t>P</w:t>
            </w:r>
            <w:r w:rsidR="002D2424">
              <w:rPr>
                <w:color w:val="000000" w:themeColor="text1"/>
                <w:lang w:val="en-US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90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90</w:t>
            </w:r>
            <w:r w:rsidRPr="00BB0519">
              <w:rPr>
                <w:color w:val="000000" w:themeColor="text1"/>
                <w:u w:val="single"/>
                <w:lang w:val="en-US"/>
              </w:rPr>
              <w:t>&lt;</w:t>
            </w:r>
            <w:r w:rsidR="00D14330">
              <w:rPr>
                <w:color w:val="000000" w:themeColor="text1"/>
                <w:lang w:val="en-US"/>
              </w:rPr>
              <w:t>P&lt;</w:t>
            </w:r>
            <w:r w:rsidRPr="008A0222">
              <w:rPr>
                <w:color w:val="000000" w:themeColor="text1"/>
                <w:lang w:val="en-US"/>
              </w:rPr>
              <w:t>95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Pr="00BB0519">
              <w:rPr>
                <w:color w:val="000000" w:themeColor="text1"/>
                <w:u w:val="single"/>
                <w:lang w:val="en-US"/>
              </w:rPr>
              <w:t>&gt;</w:t>
            </w:r>
            <w:r w:rsidRPr="008A0222">
              <w:rPr>
                <w:color w:val="000000" w:themeColor="text1"/>
                <w:lang w:val="en-US"/>
              </w:rPr>
              <w:t>95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 w:val="restart"/>
            <w:shd w:val="clear" w:color="auto" w:fill="FFFFFF"/>
          </w:tcPr>
          <w:p w:rsidR="00BB0519" w:rsidRPr="008A0222" w:rsidRDefault="00BB0519" w:rsidP="00485291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20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Доля бюджетных и автономных учреждений, подведомственных ГРБС, разместивших информацию о плане финансово-хозяйственной деятельности на официальном сайте в сети «Интернет» </w:t>
            </w:r>
            <w:hyperlink r:id="rId22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D14330">
              <w:rPr>
                <w:color w:val="000000" w:themeColor="text1"/>
              </w:rPr>
              <w:t xml:space="preserve"> =</w:t>
            </w:r>
            <w:r w:rsidRPr="008A0222">
              <w:rPr>
                <w:color w:val="000000" w:themeColor="text1"/>
              </w:rPr>
              <w:t xml:space="preserve"> </w:t>
            </w:r>
            <w:proofErr w:type="spellStart"/>
            <w:r w:rsidRPr="008A0222">
              <w:rPr>
                <w:color w:val="000000" w:themeColor="text1"/>
                <w:lang w:val="en-US"/>
              </w:rPr>
              <w:t>Gfh</w:t>
            </w:r>
            <w:proofErr w:type="spellEnd"/>
            <w:r w:rsidR="002D7955">
              <w:rPr>
                <w:color w:val="000000" w:themeColor="text1"/>
              </w:rPr>
              <w:t xml:space="preserve"> </w:t>
            </w:r>
            <w:r w:rsidR="00901AA0">
              <w:rPr>
                <w:color w:val="000000" w:themeColor="text1"/>
              </w:rPr>
              <w:t>/</w:t>
            </w:r>
            <w:r w:rsidR="002D7955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  <w:lang w:val="en-US"/>
              </w:rPr>
              <w:t>G</w:t>
            </w:r>
            <w:r w:rsidRPr="008A0222">
              <w:rPr>
                <w:color w:val="000000" w:themeColor="text1"/>
              </w:rPr>
              <w:t xml:space="preserve"> х 100, где</w:t>
            </w:r>
            <w:r>
              <w:rPr>
                <w:color w:val="000000" w:themeColor="text1"/>
              </w:rPr>
              <w:t>:</w:t>
            </w:r>
          </w:p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proofErr w:type="spellStart"/>
            <w:r w:rsidRPr="008A0222">
              <w:rPr>
                <w:color w:val="000000" w:themeColor="text1"/>
                <w:lang w:val="en-US"/>
              </w:rPr>
              <w:t>Gfh</w:t>
            </w:r>
            <w:proofErr w:type="spellEnd"/>
            <w:r w:rsidRPr="008A0222">
              <w:rPr>
                <w:color w:val="000000" w:themeColor="text1"/>
              </w:rPr>
              <w:t xml:space="preserve"> – количество бюджетных и  автономных учреждений, подведомственных ГРБС, разместивших на официальном сайте в сети «Интернет» </w:t>
            </w:r>
            <w:hyperlink r:id="rId23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информацию о плане финансово-хозяйственной деятельности;</w:t>
            </w:r>
          </w:p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G</w:t>
            </w:r>
            <w:r w:rsidR="00D14330">
              <w:rPr>
                <w:color w:val="000000" w:themeColor="text1"/>
              </w:rPr>
              <w:t xml:space="preserve"> – общее </w:t>
            </w:r>
            <w:r w:rsidRPr="008A0222">
              <w:rPr>
                <w:color w:val="000000" w:themeColor="text1"/>
              </w:rPr>
              <w:t>количество бюджетных и автономных учреждений, подведомственных ГРБС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0519" w:rsidRPr="008A0222" w:rsidRDefault="00BB0519" w:rsidP="00901AA0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Оценка полноты и своевременности размещения на официальном сайте в сети Интернет </w:t>
            </w:r>
            <w:hyperlink r:id="rId24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информации о плане финансово- хозяйстве</w:t>
            </w:r>
            <w:r w:rsidR="00901AA0">
              <w:rPr>
                <w:color w:val="000000" w:themeColor="text1"/>
              </w:rPr>
              <w:t xml:space="preserve">нной деятельности бюджетными и </w:t>
            </w:r>
            <w:r w:rsidRPr="008A0222">
              <w:rPr>
                <w:color w:val="000000" w:themeColor="text1"/>
              </w:rPr>
              <w:t xml:space="preserve">автономными  учреждениями, </w:t>
            </w:r>
            <w:proofErr w:type="spellStart"/>
            <w:proofErr w:type="gramStart"/>
            <w:r w:rsidRPr="008A0222">
              <w:rPr>
                <w:color w:val="000000" w:themeColor="text1"/>
              </w:rPr>
              <w:t>подведомст</w:t>
            </w:r>
            <w:proofErr w:type="spellEnd"/>
            <w:r>
              <w:rPr>
                <w:color w:val="000000" w:themeColor="text1"/>
              </w:rPr>
              <w:t>-</w:t>
            </w:r>
            <w:r w:rsidRPr="008A0222">
              <w:rPr>
                <w:color w:val="000000" w:themeColor="text1"/>
              </w:rPr>
              <w:t>венными</w:t>
            </w:r>
            <w:proofErr w:type="gramEnd"/>
            <w:r w:rsidRPr="008A0222">
              <w:rPr>
                <w:color w:val="000000" w:themeColor="text1"/>
              </w:rPr>
              <w:t xml:space="preserve"> ГРБС, на текущий финансовый год. </w:t>
            </w:r>
            <w:r>
              <w:rPr>
                <w:color w:val="000000" w:themeColor="text1"/>
              </w:rPr>
              <w:t xml:space="preserve">Целевым ориентиром является </w:t>
            </w:r>
            <w:r w:rsidR="00901AA0">
              <w:rPr>
                <w:color w:val="000000" w:themeColor="text1"/>
              </w:rPr>
              <w:t xml:space="preserve">достижение </w:t>
            </w:r>
            <w:r>
              <w:rPr>
                <w:color w:val="000000" w:themeColor="text1"/>
              </w:rPr>
              <w:t>показателя</w:t>
            </w:r>
            <w:r w:rsidR="005D7454">
              <w:rPr>
                <w:color w:val="000000" w:themeColor="text1"/>
              </w:rPr>
              <w:t xml:space="preserve">, равного </w:t>
            </w:r>
            <w:r w:rsidR="0069433F">
              <w:rPr>
                <w:color w:val="000000" w:themeColor="text1"/>
              </w:rPr>
              <w:t>(</w:t>
            </w:r>
            <w:r w:rsidR="00901AA0">
              <w:rPr>
                <w:color w:val="000000" w:themeColor="text1"/>
              </w:rPr>
              <w:t xml:space="preserve">или </w:t>
            </w:r>
            <w:r>
              <w:rPr>
                <w:color w:val="000000" w:themeColor="text1"/>
              </w:rPr>
              <w:t>более</w:t>
            </w:r>
            <w:r w:rsidR="0069433F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95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I</w:t>
            </w:r>
            <w:r w:rsidRPr="008A0222">
              <w:rPr>
                <w:color w:val="000000" w:themeColor="text1"/>
              </w:rPr>
              <w:t xml:space="preserve"> квартал</w:t>
            </w: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D14330">
              <w:rPr>
                <w:color w:val="000000" w:themeColor="text1"/>
              </w:rPr>
              <w:t>&lt;</w:t>
            </w:r>
            <w:r w:rsidRPr="008A0222">
              <w:rPr>
                <w:color w:val="000000" w:themeColor="text1"/>
              </w:rPr>
              <w:t>80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  <w:r w:rsidRPr="00BB0519">
              <w:rPr>
                <w:color w:val="000000" w:themeColor="text1"/>
                <w:u w:val="single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P</w:t>
            </w:r>
            <w:r w:rsidR="00D14330">
              <w:rPr>
                <w:color w:val="000000" w:themeColor="text1"/>
              </w:rPr>
              <w:t>&lt;</w:t>
            </w:r>
            <w:r w:rsidRPr="008A0222">
              <w:rPr>
                <w:color w:val="000000" w:themeColor="text1"/>
              </w:rPr>
              <w:t>90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90</w:t>
            </w:r>
            <w:r w:rsidRPr="00BB0519">
              <w:rPr>
                <w:color w:val="000000" w:themeColor="text1"/>
                <w:u w:val="single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P</w:t>
            </w:r>
            <w:r w:rsidR="00D14330">
              <w:rPr>
                <w:color w:val="000000" w:themeColor="text1"/>
              </w:rPr>
              <w:t>&lt;</w:t>
            </w:r>
            <w:r w:rsidRPr="008A0222">
              <w:rPr>
                <w:color w:val="000000" w:themeColor="text1"/>
              </w:rPr>
              <w:t>95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57DA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5D7454" w:rsidRPr="005D7454">
              <w:rPr>
                <w:color w:val="000000" w:themeColor="text1"/>
                <w:u w:val="single"/>
              </w:rPr>
              <w:t>&gt;</w:t>
            </w:r>
            <w:r w:rsidRPr="008A0222">
              <w:rPr>
                <w:color w:val="000000" w:themeColor="text1"/>
              </w:rPr>
              <w:t>95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 w:val="restart"/>
            <w:shd w:val="clear" w:color="auto" w:fill="FFFFFF"/>
          </w:tcPr>
          <w:p w:rsidR="00BB0519" w:rsidRPr="008A0222" w:rsidRDefault="00BB0519" w:rsidP="00485291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21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Доля государственных учреждений</w:t>
            </w:r>
            <w:r w:rsidR="00C64D94">
              <w:rPr>
                <w:color w:val="000000" w:themeColor="text1"/>
              </w:rPr>
              <w:t>,</w:t>
            </w:r>
            <w:r w:rsidRPr="008A0222">
              <w:rPr>
                <w:color w:val="000000" w:themeColor="text1"/>
              </w:rPr>
              <w:t xml:space="preserve"> подведомственных ГРБС, опубликовавших отчеты о результатах деятельности и отчеты об использовании закрепленного за ними государственного имущества за отчетный </w:t>
            </w:r>
            <w:r w:rsidRPr="008A0222">
              <w:rPr>
                <w:color w:val="000000" w:themeColor="text1"/>
              </w:rPr>
              <w:lastRenderedPageBreak/>
              <w:t xml:space="preserve">финансовый год на официальном сайте в сети </w:t>
            </w:r>
            <w:r w:rsidR="005D7454">
              <w:rPr>
                <w:color w:val="000000" w:themeColor="text1"/>
              </w:rPr>
              <w:t>«</w:t>
            </w:r>
            <w:r w:rsidRPr="008A0222">
              <w:rPr>
                <w:color w:val="000000" w:themeColor="text1"/>
              </w:rPr>
              <w:t>Интернет</w:t>
            </w:r>
            <w:r w:rsidR="005D7454">
              <w:rPr>
                <w:color w:val="000000" w:themeColor="text1"/>
              </w:rPr>
              <w:t>»</w:t>
            </w:r>
            <w:r w:rsidRPr="008A0222">
              <w:rPr>
                <w:color w:val="000000" w:themeColor="text1"/>
              </w:rPr>
              <w:t xml:space="preserve"> </w:t>
            </w:r>
            <w:hyperlink r:id="rId25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lastRenderedPageBreak/>
              <w:t>P</w:t>
            </w:r>
            <w:r w:rsidR="004810F9">
              <w:rPr>
                <w:color w:val="000000" w:themeColor="text1"/>
              </w:rPr>
              <w:t xml:space="preserve"> = </w:t>
            </w:r>
            <w:proofErr w:type="spellStart"/>
            <w:r w:rsidRPr="008A0222">
              <w:rPr>
                <w:color w:val="000000" w:themeColor="text1"/>
                <w:lang w:val="en-US"/>
              </w:rPr>
              <w:t>Fo</w:t>
            </w:r>
            <w:proofErr w:type="spellEnd"/>
            <w:r w:rsidR="00501818">
              <w:rPr>
                <w:color w:val="000000" w:themeColor="text1"/>
              </w:rPr>
              <w:t xml:space="preserve"> </w:t>
            </w:r>
            <w:r w:rsidR="001E5719">
              <w:rPr>
                <w:color w:val="000000" w:themeColor="text1"/>
              </w:rPr>
              <w:t>/</w:t>
            </w:r>
            <w:r w:rsidR="00501818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  <w:lang w:val="en-US"/>
              </w:rPr>
              <w:t>F</w:t>
            </w:r>
            <w:r w:rsidRPr="008A0222">
              <w:rPr>
                <w:color w:val="000000" w:themeColor="text1"/>
              </w:rPr>
              <w:t xml:space="preserve"> х 100, где</w:t>
            </w:r>
            <w:r>
              <w:rPr>
                <w:color w:val="000000" w:themeColor="text1"/>
              </w:rPr>
              <w:t>:</w:t>
            </w:r>
          </w:p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proofErr w:type="spellStart"/>
            <w:r w:rsidRPr="008A0222">
              <w:rPr>
                <w:color w:val="000000" w:themeColor="text1"/>
                <w:lang w:val="en-US"/>
              </w:rPr>
              <w:t>Fo</w:t>
            </w:r>
            <w:proofErr w:type="spellEnd"/>
            <w:r w:rsidRPr="008A0222">
              <w:rPr>
                <w:color w:val="000000" w:themeColor="text1"/>
              </w:rPr>
              <w:t xml:space="preserve"> – количество государственных учреждений, подведомственных ГРБС, опубликовавших на официальном сайте в сети «Интернет» </w:t>
            </w:r>
            <w:hyperlink r:id="rId26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отчеты о результатах деятельности и отчеты об использовании закрепленного за ними государственного и</w:t>
            </w:r>
            <w:r w:rsidR="004810F9">
              <w:rPr>
                <w:color w:val="000000" w:themeColor="text1"/>
              </w:rPr>
              <w:t>мущества за отчетный финансовый</w:t>
            </w:r>
            <w:r w:rsidRPr="008A0222">
              <w:rPr>
                <w:color w:val="000000" w:themeColor="text1"/>
              </w:rPr>
              <w:t xml:space="preserve"> год;</w:t>
            </w:r>
          </w:p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lastRenderedPageBreak/>
              <w:t>F</w:t>
            </w:r>
            <w:r w:rsidR="004810F9">
              <w:rPr>
                <w:color w:val="000000" w:themeColor="text1"/>
              </w:rPr>
              <w:t xml:space="preserve"> – общее</w:t>
            </w:r>
            <w:r w:rsidRPr="008A0222">
              <w:rPr>
                <w:color w:val="000000" w:themeColor="text1"/>
              </w:rPr>
              <w:t xml:space="preserve"> количество государственных учреждений, подведомственных ГРБС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0519" w:rsidRPr="008A0222" w:rsidRDefault="00BB0519" w:rsidP="00C64D94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Оценка полноты и своевременности размещения на официальном сайте в сети «Интернет» </w:t>
            </w:r>
            <w:hyperlink r:id="rId27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информации о результатах деятельности и об использовании закрепленного государственного имуще</w:t>
            </w:r>
            <w:r w:rsidR="00C64D94">
              <w:rPr>
                <w:color w:val="000000" w:themeColor="text1"/>
              </w:rPr>
              <w:t>ства за отчетный финансовый год</w:t>
            </w:r>
            <w:r w:rsidRPr="008A0222">
              <w:rPr>
                <w:color w:val="000000" w:themeColor="text1"/>
              </w:rPr>
              <w:t xml:space="preserve"> государственными учреждениями, </w:t>
            </w:r>
            <w:proofErr w:type="spellStart"/>
            <w:proofErr w:type="gramStart"/>
            <w:r w:rsidRPr="008A0222">
              <w:rPr>
                <w:color w:val="000000" w:themeColor="text1"/>
              </w:rPr>
              <w:t>подведомст</w:t>
            </w:r>
            <w:proofErr w:type="spellEnd"/>
            <w:r w:rsidRPr="008A0222">
              <w:rPr>
                <w:color w:val="000000" w:themeColor="text1"/>
              </w:rPr>
              <w:t>-венными</w:t>
            </w:r>
            <w:proofErr w:type="gramEnd"/>
            <w:r w:rsidRPr="008A0222">
              <w:rPr>
                <w:color w:val="000000" w:themeColor="text1"/>
              </w:rPr>
              <w:t xml:space="preserve"> ГРБС</w:t>
            </w:r>
            <w:r w:rsidR="00C64D94">
              <w:rPr>
                <w:color w:val="000000" w:themeColor="text1"/>
              </w:rPr>
              <w:t>.</w:t>
            </w:r>
            <w:r w:rsidRPr="008A022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Целевым </w:t>
            </w:r>
            <w:r>
              <w:rPr>
                <w:color w:val="000000" w:themeColor="text1"/>
              </w:rPr>
              <w:lastRenderedPageBreak/>
              <w:t xml:space="preserve">ориентиром является </w:t>
            </w:r>
            <w:r w:rsidR="001E5719">
              <w:rPr>
                <w:color w:val="000000" w:themeColor="text1"/>
              </w:rPr>
              <w:t xml:space="preserve">достижение </w:t>
            </w:r>
            <w:r>
              <w:rPr>
                <w:color w:val="000000" w:themeColor="text1"/>
              </w:rPr>
              <w:t>показателя</w:t>
            </w:r>
            <w:r w:rsidR="005D7454">
              <w:rPr>
                <w:color w:val="000000" w:themeColor="text1"/>
              </w:rPr>
              <w:t xml:space="preserve">, равного </w:t>
            </w:r>
            <w:r w:rsidR="0069433F">
              <w:rPr>
                <w:color w:val="000000" w:themeColor="text1"/>
              </w:rPr>
              <w:t>(</w:t>
            </w:r>
            <w:r w:rsidR="001E5719">
              <w:rPr>
                <w:color w:val="000000" w:themeColor="text1"/>
              </w:rPr>
              <w:t xml:space="preserve">или </w:t>
            </w:r>
            <w:r>
              <w:rPr>
                <w:color w:val="000000" w:themeColor="text1"/>
              </w:rPr>
              <w:t>более</w:t>
            </w:r>
            <w:r w:rsidR="0069433F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95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lastRenderedPageBreak/>
              <w:t>I</w:t>
            </w:r>
            <w:r w:rsidRPr="008A0222">
              <w:rPr>
                <w:color w:val="000000" w:themeColor="text1"/>
              </w:rPr>
              <w:t xml:space="preserve"> квартал</w:t>
            </w: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4810F9">
              <w:rPr>
                <w:color w:val="000000" w:themeColor="text1"/>
              </w:rPr>
              <w:t>&lt;</w:t>
            </w:r>
            <w:r w:rsidRPr="008A0222">
              <w:rPr>
                <w:color w:val="000000" w:themeColor="text1"/>
              </w:rPr>
              <w:t>80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80</w:t>
            </w:r>
            <w:r w:rsidRPr="00BB0519">
              <w:rPr>
                <w:color w:val="000000" w:themeColor="text1"/>
                <w:u w:val="single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P</w:t>
            </w:r>
            <w:r w:rsidR="004810F9">
              <w:rPr>
                <w:color w:val="000000" w:themeColor="text1"/>
              </w:rPr>
              <w:t>&lt;</w:t>
            </w:r>
            <w:r w:rsidRPr="008A0222">
              <w:rPr>
                <w:color w:val="000000" w:themeColor="text1"/>
              </w:rPr>
              <w:t>90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90</w:t>
            </w:r>
            <w:r w:rsidRPr="00BB0519">
              <w:rPr>
                <w:color w:val="000000" w:themeColor="text1"/>
                <w:u w:val="single"/>
              </w:rPr>
              <w:t>&lt;</w:t>
            </w:r>
            <w:r w:rsidRPr="008A0222">
              <w:rPr>
                <w:color w:val="000000" w:themeColor="text1"/>
                <w:lang w:val="en-US"/>
              </w:rPr>
              <w:t>P</w:t>
            </w:r>
            <w:r w:rsidR="004810F9">
              <w:rPr>
                <w:color w:val="000000" w:themeColor="text1"/>
              </w:rPr>
              <w:t>&lt;</w:t>
            </w:r>
            <w:r w:rsidRPr="008A0222">
              <w:rPr>
                <w:color w:val="000000" w:themeColor="text1"/>
              </w:rPr>
              <w:t>95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Pr="00BB0519">
              <w:rPr>
                <w:color w:val="000000" w:themeColor="text1"/>
                <w:u w:val="single"/>
              </w:rPr>
              <w:t>&gt;</w:t>
            </w:r>
            <w:r w:rsidRPr="008A0222">
              <w:rPr>
                <w:color w:val="000000" w:themeColor="text1"/>
              </w:rPr>
              <w:t>95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</w:tr>
      <w:tr w:rsidR="00BB0519" w:rsidRPr="008A0222" w:rsidTr="00B54263">
        <w:tc>
          <w:tcPr>
            <w:tcW w:w="562" w:type="dxa"/>
            <w:vMerge w:val="restart"/>
            <w:shd w:val="clear" w:color="auto" w:fill="FFFFFF"/>
          </w:tcPr>
          <w:p w:rsidR="00BB0519" w:rsidRPr="008A0222" w:rsidRDefault="00BB0519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22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0519" w:rsidRPr="008A0222" w:rsidRDefault="00BB0519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Доля государственных учреждений, подведомственных ГРБС, опубликовавших баланс за отчетный финансовый год на официальном сайте в сети </w:t>
            </w:r>
            <w:r w:rsidR="005D7454">
              <w:rPr>
                <w:color w:val="000000" w:themeColor="text1"/>
              </w:rPr>
              <w:t>«</w:t>
            </w:r>
            <w:r w:rsidR="005D7454" w:rsidRPr="008A0222">
              <w:rPr>
                <w:color w:val="000000" w:themeColor="text1"/>
              </w:rPr>
              <w:t>Интернет</w:t>
            </w:r>
            <w:r w:rsidR="005D7454">
              <w:rPr>
                <w:color w:val="000000" w:themeColor="text1"/>
              </w:rPr>
              <w:t>»</w:t>
            </w:r>
            <w:r w:rsidRPr="008A0222">
              <w:rPr>
                <w:color w:val="000000" w:themeColor="text1"/>
              </w:rPr>
              <w:t xml:space="preserve"> </w:t>
            </w:r>
            <w:hyperlink r:id="rId28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="00FA29C0">
              <w:rPr>
                <w:color w:val="000000" w:themeColor="text1"/>
              </w:rPr>
              <w:t xml:space="preserve"> = </w:t>
            </w:r>
            <w:proofErr w:type="spellStart"/>
            <w:r w:rsidRPr="008A0222">
              <w:rPr>
                <w:color w:val="000000" w:themeColor="text1"/>
                <w:lang w:val="en-US"/>
              </w:rPr>
              <w:t>Fb</w:t>
            </w:r>
            <w:proofErr w:type="spellEnd"/>
            <w:r w:rsidR="00501818">
              <w:rPr>
                <w:color w:val="000000" w:themeColor="text1"/>
              </w:rPr>
              <w:t xml:space="preserve"> </w:t>
            </w:r>
            <w:r w:rsidR="00326495">
              <w:rPr>
                <w:color w:val="000000" w:themeColor="text1"/>
              </w:rPr>
              <w:t>/</w:t>
            </w:r>
            <w:r w:rsidR="00501818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  <w:lang w:val="en-US"/>
              </w:rPr>
              <w:t>F</w:t>
            </w:r>
            <w:r w:rsidRPr="008A0222">
              <w:rPr>
                <w:color w:val="000000" w:themeColor="text1"/>
              </w:rPr>
              <w:t xml:space="preserve"> х 100, где</w:t>
            </w:r>
            <w:r>
              <w:rPr>
                <w:color w:val="000000" w:themeColor="text1"/>
              </w:rPr>
              <w:t>:</w:t>
            </w:r>
          </w:p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proofErr w:type="spellStart"/>
            <w:r w:rsidRPr="008A0222">
              <w:rPr>
                <w:color w:val="000000" w:themeColor="text1"/>
                <w:lang w:val="en-US"/>
              </w:rPr>
              <w:t>Fb</w:t>
            </w:r>
            <w:proofErr w:type="spellEnd"/>
            <w:r w:rsidRPr="008A0222">
              <w:rPr>
                <w:color w:val="000000" w:themeColor="text1"/>
              </w:rPr>
              <w:t xml:space="preserve"> – количество государственных учреждений, подведомственных ГРБС, опубликовавших на официальном сайте в сети «Интернет» </w:t>
            </w:r>
            <w:hyperlink r:id="rId29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баланс за отчетный финансовый год;</w:t>
            </w:r>
          </w:p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F</w:t>
            </w:r>
            <w:r w:rsidR="00FA29C0">
              <w:rPr>
                <w:color w:val="000000" w:themeColor="text1"/>
              </w:rPr>
              <w:t xml:space="preserve"> – общее</w:t>
            </w:r>
            <w:r w:rsidRPr="008A0222">
              <w:rPr>
                <w:color w:val="000000" w:themeColor="text1"/>
              </w:rPr>
              <w:t xml:space="preserve"> количество государственных учреждений, подведомственных ГРБС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0519" w:rsidRPr="008A0222" w:rsidRDefault="00BB0519" w:rsidP="00326495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Оценка полноты и своевременности размещения на официальном сайте в сети «Интернет» </w:t>
            </w:r>
            <w:hyperlink r:id="rId30" w:history="1"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www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bus</w:t>
              </w:r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8A0222">
                <w:rPr>
                  <w:rStyle w:val="af4"/>
                  <w:color w:val="000000" w:themeColor="text1"/>
                  <w:u w:val="none"/>
                </w:rPr>
                <w:t>.</w:t>
              </w:r>
              <w:proofErr w:type="spellStart"/>
              <w:r w:rsidRPr="008A0222">
                <w:rPr>
                  <w:rStyle w:val="af4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A0222">
              <w:rPr>
                <w:color w:val="000000" w:themeColor="text1"/>
              </w:rPr>
              <w:t xml:space="preserve"> информации баланса учреждения за отчетный финансовый год.</w:t>
            </w:r>
            <w:r>
              <w:rPr>
                <w:color w:val="000000" w:themeColor="text1"/>
              </w:rPr>
              <w:t xml:space="preserve"> Целевым ориентиром является </w:t>
            </w:r>
            <w:r w:rsidR="00326495">
              <w:rPr>
                <w:color w:val="000000" w:themeColor="text1"/>
              </w:rPr>
              <w:t xml:space="preserve">достижение </w:t>
            </w:r>
            <w:r>
              <w:rPr>
                <w:color w:val="000000" w:themeColor="text1"/>
              </w:rPr>
              <w:t>показателя</w:t>
            </w:r>
            <w:r w:rsidR="005D7454">
              <w:rPr>
                <w:color w:val="000000" w:themeColor="text1"/>
              </w:rPr>
              <w:t xml:space="preserve">, равного </w:t>
            </w:r>
            <w:r w:rsidR="0069433F">
              <w:rPr>
                <w:color w:val="000000" w:themeColor="text1"/>
              </w:rPr>
              <w:t>(</w:t>
            </w:r>
            <w:r w:rsidR="00326495">
              <w:rPr>
                <w:color w:val="000000" w:themeColor="text1"/>
              </w:rPr>
              <w:t xml:space="preserve">или </w:t>
            </w:r>
            <w:r>
              <w:rPr>
                <w:color w:val="000000" w:themeColor="text1"/>
              </w:rPr>
              <w:t>более</w:t>
            </w:r>
            <w:r w:rsidR="0069433F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95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 xml:space="preserve">I </w:t>
            </w:r>
            <w:r w:rsidRPr="008A0222">
              <w:rPr>
                <w:color w:val="000000" w:themeColor="text1"/>
              </w:rPr>
              <w:t>квартал</w:t>
            </w: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FA29C0" w:rsidP="005A615A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P&lt;</w:t>
            </w:r>
            <w:r w:rsidR="00BB0519" w:rsidRPr="008A0222">
              <w:rPr>
                <w:color w:val="000000" w:themeColor="text1"/>
                <w:lang w:val="en-US"/>
              </w:rPr>
              <w:t>80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80</w:t>
            </w:r>
            <w:r w:rsidRPr="00BB0519">
              <w:rPr>
                <w:color w:val="000000" w:themeColor="text1"/>
                <w:u w:val="single"/>
                <w:lang w:val="en-US"/>
              </w:rPr>
              <w:t>&lt;</w:t>
            </w:r>
            <w:r w:rsidR="00FA29C0">
              <w:rPr>
                <w:color w:val="000000" w:themeColor="text1"/>
                <w:lang w:val="en-US"/>
              </w:rPr>
              <w:t>P&lt;</w:t>
            </w:r>
            <w:r w:rsidRPr="008A0222">
              <w:rPr>
                <w:color w:val="000000" w:themeColor="text1"/>
                <w:lang w:val="en-US"/>
              </w:rPr>
              <w:t>90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90</w:t>
            </w:r>
            <w:r w:rsidRPr="00BB0519">
              <w:rPr>
                <w:color w:val="000000" w:themeColor="text1"/>
                <w:u w:val="single"/>
                <w:lang w:val="en-US"/>
              </w:rPr>
              <w:t>&lt;</w:t>
            </w:r>
            <w:r w:rsidR="00FA29C0">
              <w:rPr>
                <w:color w:val="000000" w:themeColor="text1"/>
                <w:lang w:val="en-US"/>
              </w:rPr>
              <w:t>P&lt;</w:t>
            </w:r>
            <w:r w:rsidRPr="008A0222">
              <w:rPr>
                <w:color w:val="000000" w:themeColor="text1"/>
                <w:lang w:val="en-US"/>
              </w:rPr>
              <w:t>95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BB0519" w:rsidRPr="008A0222" w:rsidTr="00B54263">
        <w:tc>
          <w:tcPr>
            <w:tcW w:w="562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0519" w:rsidRPr="008A0222" w:rsidRDefault="00BB0519" w:rsidP="00BB0519">
            <w:pPr>
              <w:jc w:val="both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P</w:t>
            </w:r>
            <w:r w:rsidRPr="00BB0519">
              <w:rPr>
                <w:color w:val="000000" w:themeColor="text1"/>
                <w:u w:val="single"/>
                <w:lang w:val="en-US"/>
              </w:rPr>
              <w:t>&gt;</w:t>
            </w:r>
            <w:r w:rsidRPr="008A0222">
              <w:rPr>
                <w:color w:val="000000" w:themeColor="text1"/>
                <w:lang w:val="en-US"/>
              </w:rPr>
              <w:t>95</w:t>
            </w:r>
          </w:p>
        </w:tc>
        <w:tc>
          <w:tcPr>
            <w:tcW w:w="852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0519" w:rsidRPr="008A0222" w:rsidRDefault="00BB0519" w:rsidP="005A615A">
            <w:pPr>
              <w:jc w:val="center"/>
              <w:rPr>
                <w:color w:val="000000" w:themeColor="text1"/>
                <w:lang w:val="en-US"/>
              </w:rPr>
            </w:pPr>
            <w:r w:rsidRPr="008A0222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BB0519" w:rsidRPr="008A0222" w:rsidRDefault="00BB0519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0519" w:rsidRPr="008A0222" w:rsidRDefault="00BB0519" w:rsidP="005A615A">
            <w:pPr>
              <w:rPr>
                <w:color w:val="000000" w:themeColor="text1"/>
                <w:lang w:val="en-US"/>
              </w:rPr>
            </w:pPr>
          </w:p>
        </w:tc>
      </w:tr>
      <w:tr w:rsidR="003D3DE8" w:rsidRPr="008A0222" w:rsidTr="00B54263">
        <w:tc>
          <w:tcPr>
            <w:tcW w:w="562" w:type="dxa"/>
            <w:vMerge w:val="restart"/>
            <w:shd w:val="clear" w:color="auto" w:fill="FFFFFF"/>
          </w:tcPr>
          <w:p w:rsidR="003D3DE8" w:rsidRPr="008A0222" w:rsidRDefault="003D3DE8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23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3D3DE8" w:rsidRPr="008A0222" w:rsidRDefault="003D3DE8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Осуществление внутреннего финансового контроля и внутреннего финансовог</w:t>
            </w:r>
            <w:r w:rsidR="008B109C">
              <w:rPr>
                <w:color w:val="000000" w:themeColor="text1"/>
              </w:rPr>
              <w:t>о аудита в порядке, установленно</w:t>
            </w:r>
            <w:r w:rsidRPr="008A0222">
              <w:rPr>
                <w:color w:val="000000" w:themeColor="text1"/>
              </w:rPr>
              <w:t>м Правительством Забайкальского края</w:t>
            </w:r>
          </w:p>
        </w:tc>
        <w:tc>
          <w:tcPr>
            <w:tcW w:w="4328" w:type="dxa"/>
            <w:shd w:val="clear" w:color="auto" w:fill="FFFFFF"/>
          </w:tcPr>
          <w:p w:rsidR="003D3DE8" w:rsidRPr="00501818" w:rsidRDefault="003D3DE8" w:rsidP="005A615A">
            <w:pPr>
              <w:jc w:val="both"/>
              <w:rPr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Cs w:val="22"/>
                        </w:rPr>
                        <m:t>3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,  где</m:t>
              </m:r>
            </m:oMath>
            <w:r w:rsidRPr="00501818">
              <w:rPr>
                <w:color w:val="000000" w:themeColor="text1"/>
                <w:szCs w:val="22"/>
              </w:rPr>
              <w:t>:</w:t>
            </w:r>
          </w:p>
          <w:p w:rsidR="003D3DE8" w:rsidRPr="00501818" w:rsidRDefault="00BF4DC5" w:rsidP="005A615A">
            <w:pPr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1</m:t>
                  </m:r>
                </m:sub>
              </m:sSub>
            </m:oMath>
            <w:r w:rsidR="003D3DE8" w:rsidRPr="00501818">
              <w:rPr>
                <w:color w:val="000000" w:themeColor="text1"/>
              </w:rPr>
              <w:t xml:space="preserve"> – наличие плана внутреннего финансового контроля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=1</m:t>
              </m:r>
            </m:oMath>
            <w:r w:rsidR="003D3DE8" w:rsidRPr="00501818">
              <w:rPr>
                <w:color w:val="000000" w:themeColor="text1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=0</m:t>
              </m:r>
            </m:oMath>
            <w:r w:rsidR="003D3DE8" w:rsidRPr="00501818">
              <w:rPr>
                <w:color w:val="000000" w:themeColor="text1"/>
              </w:rPr>
              <w:t>);</w:t>
            </w:r>
          </w:p>
          <w:p w:rsidR="003D3DE8" w:rsidRPr="00501818" w:rsidRDefault="00BF4DC5" w:rsidP="005A615A">
            <w:pPr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2</m:t>
                  </m:r>
                </m:sub>
              </m:sSub>
            </m:oMath>
            <w:r w:rsidR="003D3DE8" w:rsidRPr="00501818">
              <w:rPr>
                <w:color w:val="000000" w:themeColor="text1"/>
              </w:rPr>
              <w:t xml:space="preserve"> – наличие годового плана внутреннего финансового аудита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=1</m:t>
              </m:r>
            </m:oMath>
            <w:r w:rsidR="003D3DE8" w:rsidRPr="00501818">
              <w:rPr>
                <w:color w:val="000000" w:themeColor="text1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=0</m:t>
              </m:r>
            </m:oMath>
            <w:r w:rsidR="003D3DE8" w:rsidRPr="00501818">
              <w:rPr>
                <w:color w:val="000000" w:themeColor="text1"/>
              </w:rPr>
              <w:t>);</w:t>
            </w:r>
          </w:p>
          <w:p w:rsidR="003D3DE8" w:rsidRPr="00501818" w:rsidRDefault="00BF4DC5" w:rsidP="003421D1">
            <w:pPr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3</m:t>
                  </m:r>
                </m:sub>
              </m:sSub>
            </m:oMath>
            <w:r w:rsidR="003D3DE8" w:rsidRPr="00501818">
              <w:rPr>
                <w:color w:val="000000" w:themeColor="text1"/>
              </w:rPr>
              <w:t xml:space="preserve"> – наличие годовой отчетности о результатах осуществления внутреннего финансового аудита (при </w:t>
            </w:r>
            <w:r w:rsidR="003D3DE8" w:rsidRPr="00501818">
              <w:rPr>
                <w:color w:val="000000" w:themeColor="text1"/>
              </w:rPr>
              <w:lastRenderedPageBreak/>
              <w:t xml:space="preserve">наличии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N</m:t>
              </m:r>
            </m:oMath>
            <w:r w:rsidR="003D3DE8" w:rsidRPr="00501818">
              <w:rPr>
                <w:color w:val="000000" w:themeColor="text1"/>
                <w:vertAlign w:val="subscript"/>
              </w:rPr>
              <w:t xml:space="preserve"> 2</w:t>
            </w:r>
            <w:r w:rsidR="008B109C" w:rsidRPr="00501818">
              <w:rPr>
                <w:color w:val="000000" w:themeColor="text1"/>
              </w:rPr>
              <w:t>=</w:t>
            </w:r>
            <w:r w:rsidR="003D3DE8" w:rsidRPr="00501818">
              <w:rPr>
                <w:color w:val="000000" w:themeColor="text1"/>
              </w:rPr>
              <w:t xml:space="preserve">1;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2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2"/>
                </w:rPr>
                <m:t>=0</m:t>
              </m:r>
            </m:oMath>
            <w:r w:rsidR="00D65D51" w:rsidRPr="00501818">
              <w:rPr>
                <w:color w:val="000000" w:themeColor="text1"/>
              </w:rPr>
              <w:t>)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шт.</w:t>
            </w: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3D3DE8" w:rsidRPr="008A0222" w:rsidRDefault="003D3DE8" w:rsidP="00EE5B76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Показатель рассчитывается 1 раз в год по состоянию на 01 января года, следующего за отчетным финансовым годом. </w:t>
            </w:r>
          </w:p>
          <w:p w:rsidR="003D3DE8" w:rsidRPr="008A0222" w:rsidRDefault="003D3DE8" w:rsidP="00EE5B76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Негативным считается факт отсутствия внутреннего финансового контроля и внутреннего финансового аудита.</w:t>
            </w:r>
          </w:p>
          <w:p w:rsidR="003D3DE8" w:rsidRPr="008A0222" w:rsidRDefault="003D3DE8" w:rsidP="00EE5B76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Целевым ориентиром является достижение показателя, равного</w:t>
            </w:r>
            <w:r w:rsidR="005D7454">
              <w:rPr>
                <w:color w:val="000000" w:themeColor="text1"/>
              </w:rPr>
              <w:t xml:space="preserve"> </w:t>
            </w:r>
            <w:r w:rsidR="00EA1505">
              <w:rPr>
                <w:color w:val="000000" w:themeColor="text1"/>
              </w:rPr>
              <w:t>1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3D3DE8" w:rsidRDefault="003D3DE8" w:rsidP="003E7D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Годовой</w:t>
            </w:r>
          </w:p>
          <w:p w:rsidR="003D3DE8" w:rsidRDefault="003D3DE8" w:rsidP="003E7DAE">
            <w:pPr>
              <w:jc w:val="center"/>
              <w:rPr>
                <w:color w:val="000000" w:themeColor="text1"/>
              </w:rPr>
            </w:pPr>
          </w:p>
          <w:p w:rsidR="003D3DE8" w:rsidRDefault="003D3DE8" w:rsidP="003E7DAE">
            <w:pPr>
              <w:jc w:val="center"/>
              <w:rPr>
                <w:color w:val="000000" w:themeColor="text1"/>
              </w:rPr>
            </w:pPr>
          </w:p>
          <w:p w:rsidR="003D3DE8" w:rsidRDefault="003D3DE8" w:rsidP="003E7DAE">
            <w:pPr>
              <w:jc w:val="center"/>
              <w:rPr>
                <w:color w:val="000000" w:themeColor="text1"/>
              </w:rPr>
            </w:pPr>
          </w:p>
          <w:p w:rsidR="003D3DE8" w:rsidRDefault="003D3DE8" w:rsidP="003E7DAE">
            <w:pPr>
              <w:jc w:val="center"/>
              <w:rPr>
                <w:color w:val="000000" w:themeColor="text1"/>
              </w:rPr>
            </w:pPr>
          </w:p>
          <w:p w:rsidR="003D3DE8" w:rsidRDefault="003D3DE8" w:rsidP="003E7DAE">
            <w:pPr>
              <w:jc w:val="center"/>
              <w:rPr>
                <w:color w:val="000000" w:themeColor="text1"/>
              </w:rPr>
            </w:pPr>
          </w:p>
          <w:p w:rsidR="003D3DE8" w:rsidRDefault="003D3DE8" w:rsidP="003E7DAE">
            <w:pPr>
              <w:jc w:val="center"/>
              <w:rPr>
                <w:color w:val="000000" w:themeColor="text1"/>
              </w:rPr>
            </w:pPr>
          </w:p>
          <w:p w:rsidR="003D3DE8" w:rsidRPr="008A0222" w:rsidRDefault="003D3DE8" w:rsidP="003E7DAE">
            <w:pPr>
              <w:jc w:val="center"/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501818" w:rsidRDefault="003D3DE8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Р=0</m:t>
                </m:r>
              </m:oMath>
            </m:oMathPara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501818" w:rsidRDefault="003D3DE8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501818" w:rsidRDefault="003D3DE8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501818" w:rsidRDefault="003D3DE8" w:rsidP="005A615A">
            <w:pPr>
              <w:pStyle w:val="ConsPlusNormal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Р=1</m:t>
                </m:r>
              </m:oMath>
            </m:oMathPara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 w:val="restart"/>
            <w:shd w:val="clear" w:color="auto" w:fill="FFFFFF"/>
          </w:tcPr>
          <w:p w:rsidR="003D3DE8" w:rsidRPr="008A0222" w:rsidRDefault="003D3DE8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24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3D3DE8" w:rsidRPr="008A0222" w:rsidRDefault="003D3DE8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Нарушения, выявленные у ГРБС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4328" w:type="dxa"/>
            <w:shd w:val="clear" w:color="auto" w:fill="FFFFFF"/>
          </w:tcPr>
          <w:p w:rsidR="003D3DE8" w:rsidRPr="00501818" w:rsidRDefault="003D3DE8" w:rsidP="005A615A">
            <w:pPr>
              <w:jc w:val="both"/>
              <w:rPr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,  где</m:t>
              </m:r>
            </m:oMath>
            <w:r w:rsidRPr="00501818">
              <w:rPr>
                <w:color w:val="000000" w:themeColor="text1"/>
              </w:rPr>
              <w:t>:</w:t>
            </w:r>
          </w:p>
          <w:p w:rsidR="00FA29C0" w:rsidRPr="00501818" w:rsidRDefault="00BF4DC5" w:rsidP="005A615A">
            <w:pPr>
              <w:pStyle w:val="ConsPlusNormal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oMath>
            <w:r w:rsidR="003D3DE8" w:rsidRPr="00501818">
              <w:rPr>
                <w:color w:val="000000" w:themeColor="text1"/>
              </w:rPr>
              <w:t xml:space="preserve"> – наличие нарушения (нарушений) у ГРБС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=2</m:t>
              </m:r>
            </m:oMath>
            <w:r w:rsidR="003D3DE8" w:rsidRPr="00501818">
              <w:rPr>
                <w:color w:val="000000" w:themeColor="text1"/>
              </w:rPr>
              <w:t xml:space="preserve">; </w:t>
            </w:r>
          </w:p>
          <w:p w:rsidR="003D3DE8" w:rsidRPr="00501818" w:rsidRDefault="003D3DE8" w:rsidP="005A615A">
            <w:pPr>
              <w:pStyle w:val="ConsPlusNormal"/>
              <w:rPr>
                <w:color w:val="000000" w:themeColor="text1"/>
              </w:rPr>
            </w:pPr>
            <w:r w:rsidRPr="00501818">
              <w:rPr>
                <w:color w:val="000000" w:themeColor="text1"/>
              </w:rPr>
              <w:t xml:space="preserve">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=0</m:t>
              </m:r>
            </m:oMath>
            <w:r w:rsidRPr="00501818">
              <w:rPr>
                <w:color w:val="000000" w:themeColor="text1"/>
              </w:rPr>
              <w:t>);</w:t>
            </w:r>
          </w:p>
          <w:p w:rsidR="003D3DE8" w:rsidRPr="008A0222" w:rsidRDefault="00BF4DC5" w:rsidP="005A615A">
            <w:pPr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oMath>
            <w:r w:rsidR="003D3DE8" w:rsidRPr="00501818">
              <w:rPr>
                <w:color w:val="000000" w:themeColor="text1"/>
              </w:rPr>
              <w:t xml:space="preserve"> – наличие нарушения (нарушений) у подведомственных ГРБС учреждений (при наличии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=1</m:t>
              </m:r>
            </m:oMath>
            <w:r w:rsidR="003D3DE8" w:rsidRPr="00501818">
              <w:rPr>
                <w:color w:val="000000" w:themeColor="text1"/>
              </w:rPr>
              <w:t xml:space="preserve">; при отсутствии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=0</m:t>
              </m:r>
            </m:oMath>
            <w:r w:rsidR="00D65D51" w:rsidRPr="00501818">
              <w:rPr>
                <w:color w:val="000000" w:themeColor="text1"/>
              </w:rPr>
              <w:t>)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шт.</w:t>
            </w: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Показатель рассчитывается 1 раз в год по состоянию на 01 января года, следующего за отчетным финансовым годом. Негативным считается факт наличия н</w:t>
            </w:r>
            <w:r w:rsidRPr="008A0222">
              <w:rPr>
                <w:rFonts w:eastAsia="Calibri"/>
                <w:color w:val="000000" w:themeColor="text1"/>
                <w:lang w:eastAsia="en-US"/>
              </w:rPr>
              <w:t>арушений, выявленные у ГРБС и подведомственных ему учреждений в ходе контрольных мероприятий органами, уполномоченными осуществлять финансовый контроль</w:t>
            </w:r>
            <w:r w:rsidRPr="008A0222">
              <w:rPr>
                <w:color w:val="000000" w:themeColor="text1"/>
              </w:rPr>
              <w:t>.</w:t>
            </w:r>
            <w:r w:rsidR="00EA1505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>Целевым ориентиром является д</w:t>
            </w:r>
            <w:r w:rsidR="00EA1505">
              <w:rPr>
                <w:color w:val="000000" w:themeColor="text1"/>
              </w:rPr>
              <w:t>остижение показателя, равного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3D3DE8" w:rsidRPr="008A0222" w:rsidRDefault="003D3DE8" w:rsidP="003E7DAE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501818" w:rsidRDefault="003D3DE8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Р=1</m:t>
                </m:r>
              </m:oMath>
            </m:oMathPara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8A0222" w:rsidRDefault="003D3DE8" w:rsidP="005A615A">
            <w:pPr>
              <w:pStyle w:val="ConsPlusNormal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Р=0</m:t>
                </m:r>
              </m:oMath>
            </m:oMathPara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jc w:val="center"/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 w:val="restart"/>
            <w:shd w:val="clear" w:color="auto" w:fill="FFFFFF"/>
          </w:tcPr>
          <w:p w:rsidR="00BB7ED2" w:rsidRPr="008A0222" w:rsidRDefault="00BB7ED2" w:rsidP="00B20913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25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BB7ED2" w:rsidRPr="008A0222" w:rsidRDefault="00BB7ED2" w:rsidP="008A022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A0222">
              <w:rPr>
                <w:rFonts w:eastAsia="Calibri"/>
                <w:color w:val="000000" w:themeColor="text1"/>
                <w:lang w:eastAsia="en-US"/>
              </w:rPr>
              <w:t>Проведение проверок в сфере закупок, в том числе ведомственный контроль</w:t>
            </w:r>
          </w:p>
          <w:p w:rsidR="00BB7ED2" w:rsidRPr="008A0222" w:rsidRDefault="00BB7ED2" w:rsidP="008A022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BB7ED2" w:rsidRPr="008A0222" w:rsidRDefault="00BB7ED2" w:rsidP="00A331C9">
            <w:pPr>
              <w:jc w:val="both"/>
              <w:rPr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,  где</m:t>
              </m:r>
            </m:oMath>
            <w:r>
              <w:rPr>
                <w:color w:val="000000" w:themeColor="text1"/>
              </w:rPr>
              <w:t>:</w:t>
            </w:r>
          </w:p>
          <w:p w:rsidR="00BB7ED2" w:rsidRPr="008A0222" w:rsidRDefault="00BF4DC5" w:rsidP="00A331C9">
            <w:pPr>
              <w:pStyle w:val="ConsPlusNormal"/>
              <w:jc w:val="both"/>
              <w:rPr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oMath>
            <w:r w:rsidR="00BB7ED2" w:rsidRPr="008A0222">
              <w:rPr>
                <w:color w:val="000000" w:themeColor="text1"/>
              </w:rPr>
              <w:t xml:space="preserve"> – наличие проверок в сфере закупок, в том числе ведомственный контроль. </w:t>
            </w: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i/>
                <w:color w:val="000000" w:themeColor="text1"/>
              </w:rPr>
              <w:t>В части осуществления ведомственного контроля</w:t>
            </w:r>
            <w:r w:rsidRPr="008A0222">
              <w:rPr>
                <w:color w:val="000000" w:themeColor="text1"/>
              </w:rPr>
              <w:t>:</w:t>
            </w: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проведение ведомственных проверок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=2</m:t>
              </m:r>
            </m:oMath>
            <w:r w:rsidRPr="008A0222">
              <w:rPr>
                <w:color w:val="000000" w:themeColor="text1"/>
              </w:rPr>
              <w:t xml:space="preserve">; </w:t>
            </w: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A0222">
              <w:rPr>
                <w:color w:val="000000" w:themeColor="text1"/>
              </w:rPr>
              <w:lastRenderedPageBreak/>
              <w:t>непроведение</w:t>
            </w:r>
            <w:proofErr w:type="spellEnd"/>
            <w:r w:rsidRPr="008A0222">
              <w:rPr>
                <w:color w:val="000000" w:themeColor="text1"/>
              </w:rPr>
              <w:t xml:space="preserve"> ведомственных проверок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=0</m:t>
              </m:r>
            </m:oMath>
            <w:r w:rsidRPr="008A0222">
              <w:rPr>
                <w:color w:val="000000" w:themeColor="text1"/>
              </w:rPr>
              <w:t xml:space="preserve">; </w:t>
            </w: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или</w:t>
            </w: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i/>
                <w:color w:val="000000" w:themeColor="text1"/>
              </w:rPr>
              <w:t>в части осуществления контроля в сфере закупок в отношении исполнит</w:t>
            </w:r>
            <w:r w:rsidR="00F36CC0">
              <w:rPr>
                <w:i/>
                <w:color w:val="000000" w:themeColor="text1"/>
              </w:rPr>
              <w:t xml:space="preserve">ельного органа государственной </w:t>
            </w:r>
            <w:r w:rsidRPr="008A0222">
              <w:rPr>
                <w:i/>
                <w:color w:val="000000" w:themeColor="text1"/>
              </w:rPr>
              <w:t>власти Забайкальского края</w:t>
            </w:r>
            <w:r w:rsidR="00F36CC0">
              <w:rPr>
                <w:i/>
                <w:color w:val="000000" w:themeColor="text1"/>
              </w:rPr>
              <w:t>,</w:t>
            </w:r>
            <w:r w:rsidRPr="008A0222">
              <w:rPr>
                <w:i/>
                <w:color w:val="000000" w:themeColor="text1"/>
              </w:rPr>
              <w:t xml:space="preserve"> за исключением органов власти, у которых отсутствуют подведомственные учреждения</w:t>
            </w:r>
            <w:r w:rsidRPr="008A0222">
              <w:rPr>
                <w:color w:val="000000" w:themeColor="text1"/>
              </w:rPr>
              <w:t>:</w:t>
            </w: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проведение ведомственных проверок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=2</m:t>
              </m:r>
            </m:oMath>
            <w:r w:rsidRPr="008A0222">
              <w:rPr>
                <w:color w:val="000000" w:themeColor="text1"/>
              </w:rPr>
              <w:t xml:space="preserve">; </w:t>
            </w: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A0222">
              <w:rPr>
                <w:color w:val="000000" w:themeColor="text1"/>
              </w:rPr>
              <w:t>непроведение</w:t>
            </w:r>
            <w:proofErr w:type="spellEnd"/>
            <w:r w:rsidRPr="008A0222">
              <w:rPr>
                <w:color w:val="000000" w:themeColor="text1"/>
              </w:rPr>
              <w:t xml:space="preserve"> ведомственных проверок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=1</m:t>
              </m:r>
            </m:oMath>
            <w:r w:rsidRPr="008A0222">
              <w:rPr>
                <w:color w:val="000000" w:themeColor="text1"/>
              </w:rPr>
              <w:t xml:space="preserve">; </w:t>
            </w: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BB7ED2" w:rsidRPr="008A0222" w:rsidRDefault="00BB7ED2" w:rsidP="00A331C9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 xml:space="preserve">2 </w:t>
            </w:r>
            <w:r w:rsidRPr="008A0222">
              <w:rPr>
                <w:color w:val="000000" w:themeColor="text1"/>
              </w:rPr>
              <w:t xml:space="preserve">– наличие нарушений, выявленных в ходе проведения проверок в сфере закупок, в том числе ведомственного контроля (при наличии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N</m:t>
              </m:r>
            </m:oMath>
            <w:r w:rsidRPr="008A0222">
              <w:rPr>
                <w:color w:val="000000" w:themeColor="text1"/>
                <w:vertAlign w:val="subscript"/>
              </w:rPr>
              <w:t>2</w:t>
            </w:r>
            <w:r w:rsidR="00F36CC0">
              <w:rPr>
                <w:color w:val="000000" w:themeColor="text1"/>
              </w:rPr>
              <w:t>=</w:t>
            </w:r>
            <w:r w:rsidRPr="008A0222">
              <w:rPr>
                <w:color w:val="000000" w:themeColor="text1"/>
              </w:rPr>
              <w:t xml:space="preserve">1; при </w:t>
            </w:r>
            <w:proofErr w:type="gramStart"/>
            <w:r w:rsidRPr="008A0222">
              <w:rPr>
                <w:color w:val="000000" w:themeColor="text1"/>
              </w:rPr>
              <w:t xml:space="preserve">отсутствии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=0</m:t>
              </m:r>
            </m:oMath>
            <w:r w:rsidRPr="008A0222">
              <w:rPr>
                <w:color w:val="000000" w:themeColor="text1"/>
              </w:rPr>
              <w:t>).</w:t>
            </w:r>
          </w:p>
          <w:p w:rsidR="005D7454" w:rsidRDefault="00BB7ED2" w:rsidP="004A5762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В случае отсутствия подведомственных учреждений у ГРБС или </w:t>
            </w:r>
            <w:proofErr w:type="spellStart"/>
            <w:r w:rsidRPr="008A0222">
              <w:rPr>
                <w:color w:val="000000" w:themeColor="text1"/>
              </w:rPr>
              <w:t>непро</w:t>
            </w:r>
            <w:r w:rsidR="006D7C4B">
              <w:rPr>
                <w:color w:val="000000" w:themeColor="text1"/>
              </w:rPr>
              <w:t>ведения</w:t>
            </w:r>
            <w:proofErr w:type="spellEnd"/>
            <w:r w:rsidR="006D7C4B">
              <w:rPr>
                <w:color w:val="000000" w:themeColor="text1"/>
              </w:rPr>
              <w:t xml:space="preserve"> проверочных мероприятий: </w:t>
            </w:r>
            <w:r w:rsidRPr="008A0222">
              <w:rPr>
                <w:color w:val="000000" w:themeColor="text1"/>
                <w:lang w:val="en-US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>1</w:t>
            </w:r>
            <w:r w:rsidR="00F36CC0">
              <w:rPr>
                <w:color w:val="000000" w:themeColor="text1"/>
              </w:rPr>
              <w:t>=1;</w:t>
            </w:r>
          </w:p>
          <w:p w:rsidR="00BB7ED2" w:rsidRPr="008A0222" w:rsidRDefault="00BB7ED2" w:rsidP="004A5762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t>N</w:t>
            </w:r>
            <w:r w:rsidRPr="008A0222">
              <w:rPr>
                <w:color w:val="000000" w:themeColor="text1"/>
                <w:vertAlign w:val="subscript"/>
              </w:rPr>
              <w:t>2</w:t>
            </w:r>
            <w:r w:rsidRPr="008A0222">
              <w:rPr>
                <w:color w:val="000000" w:themeColor="text1"/>
              </w:rPr>
              <w:t>=1</w:t>
            </w:r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шт.</w:t>
            </w: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BB7ED2" w:rsidRPr="008A0222" w:rsidRDefault="00BB7ED2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Показатель рассчитывается 1 раз в год по состоянию на 01 января года, следующего за отчетным финансовым годом. </w:t>
            </w:r>
          </w:p>
          <w:p w:rsidR="00BB7ED2" w:rsidRPr="008A0222" w:rsidRDefault="00BB7ED2" w:rsidP="005A615A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Негативным считается факт отсутствия </w:t>
            </w:r>
            <w:r w:rsidRPr="008A0222">
              <w:rPr>
                <w:rFonts w:eastAsia="Calibri"/>
                <w:color w:val="000000" w:themeColor="text1"/>
                <w:lang w:eastAsia="en-US"/>
              </w:rPr>
              <w:t xml:space="preserve">проверок в сфере закупок, в том числе </w:t>
            </w:r>
            <w:r w:rsidRPr="008A0222">
              <w:rPr>
                <w:rFonts w:eastAsia="Calibri"/>
                <w:color w:val="000000" w:themeColor="text1"/>
                <w:lang w:eastAsia="en-US"/>
              </w:rPr>
              <w:lastRenderedPageBreak/>
              <w:t>ведомственного контроля</w:t>
            </w:r>
            <w:r w:rsidRPr="008A0222">
              <w:rPr>
                <w:color w:val="000000" w:themeColor="text1"/>
              </w:rPr>
              <w:t>.</w:t>
            </w:r>
            <w:r w:rsidR="00EA1505">
              <w:rPr>
                <w:color w:val="000000" w:themeColor="text1"/>
              </w:rPr>
              <w:t xml:space="preserve"> </w:t>
            </w:r>
            <w:r w:rsidRPr="008A0222">
              <w:rPr>
                <w:color w:val="000000" w:themeColor="text1"/>
              </w:rPr>
              <w:t>Целевым ориентиром является достижение показателя, равного 1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BB7ED2" w:rsidRPr="008A0222" w:rsidRDefault="00BB7ED2" w:rsidP="003E7DAE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Годовой</w:t>
            </w: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BB7ED2" w:rsidRPr="008A0222" w:rsidRDefault="00BB7ED2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Р=0</m:t>
                </m:r>
              </m:oMath>
            </m:oMathPara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D76DE4">
        <w:trPr>
          <w:trHeight w:val="420"/>
        </w:trPr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BB7ED2" w:rsidRPr="008A0222" w:rsidRDefault="00BB7ED2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</w:t>
            </w: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BB7ED2" w:rsidRPr="008A0222" w:rsidTr="00B54263">
        <w:tc>
          <w:tcPr>
            <w:tcW w:w="562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BB7ED2" w:rsidRPr="008A0222" w:rsidRDefault="00BB7ED2" w:rsidP="005A615A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Р=1</m:t>
                </m:r>
              </m:oMath>
            </m:oMathPara>
          </w:p>
        </w:tc>
        <w:tc>
          <w:tcPr>
            <w:tcW w:w="852" w:type="dxa"/>
            <w:shd w:val="clear" w:color="auto" w:fill="FFFFFF"/>
          </w:tcPr>
          <w:p w:rsidR="00BB7ED2" w:rsidRPr="008A0222" w:rsidRDefault="00BB7ED2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BB7ED2" w:rsidRDefault="00BB7ED2" w:rsidP="005A615A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  <w:p w:rsidR="00501818" w:rsidRPr="008A0222" w:rsidRDefault="00501818" w:rsidP="005A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vMerge/>
            <w:shd w:val="clear" w:color="auto" w:fill="FFFFFF"/>
          </w:tcPr>
          <w:p w:rsidR="00BB7ED2" w:rsidRPr="008A0222" w:rsidRDefault="00BB7ED2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BB7ED2" w:rsidRPr="008A0222" w:rsidRDefault="00BB7ED2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 w:val="restart"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26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3D3DE8" w:rsidRPr="008A0222" w:rsidRDefault="003D3DE8" w:rsidP="008A0222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Сумма, взысканная по исполнительным документам</w:t>
            </w:r>
          </w:p>
        </w:tc>
        <w:tc>
          <w:tcPr>
            <w:tcW w:w="4328" w:type="dxa"/>
            <w:shd w:val="clear" w:color="auto" w:fill="FFFFFF"/>
          </w:tcPr>
          <w:p w:rsidR="003D3DE8" w:rsidRDefault="005849DD" w:rsidP="000F1AA3">
            <w:pPr>
              <w:pStyle w:val="ConsPlusNormal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 xml:space="preserve"> = 100 x S</w:t>
            </w:r>
            <w:r w:rsidR="00501818">
              <w:rPr>
                <w:color w:val="000000" w:themeColor="text1"/>
              </w:rPr>
              <w:t xml:space="preserve"> </w:t>
            </w:r>
            <w:r w:rsidR="003D3DE8" w:rsidRPr="008A0222">
              <w:rPr>
                <w:color w:val="000000" w:themeColor="text1"/>
              </w:rPr>
              <w:t>/</w:t>
            </w:r>
            <w:r w:rsidR="00501818">
              <w:rPr>
                <w:color w:val="000000" w:themeColor="text1"/>
              </w:rPr>
              <w:t xml:space="preserve"> </w:t>
            </w:r>
            <w:r w:rsidR="003D3DE8" w:rsidRPr="008A0222">
              <w:rPr>
                <w:color w:val="000000" w:themeColor="text1"/>
              </w:rPr>
              <w:t>E, где</w:t>
            </w:r>
            <w:r w:rsidR="003D3DE8">
              <w:rPr>
                <w:color w:val="000000" w:themeColor="text1"/>
              </w:rPr>
              <w:t>:</w:t>
            </w:r>
          </w:p>
          <w:p w:rsidR="003D3DE8" w:rsidRDefault="003D3DE8" w:rsidP="003421D1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S – сумма, взысканная по исполнительным документам за счет средств бюджета</w:t>
            </w:r>
            <w:r w:rsidR="005849DD">
              <w:rPr>
                <w:color w:val="000000" w:themeColor="text1"/>
              </w:rPr>
              <w:t xml:space="preserve"> Забайкальского края</w:t>
            </w:r>
            <w:r w:rsidRPr="008A0222">
              <w:rPr>
                <w:color w:val="000000" w:themeColor="text1"/>
              </w:rPr>
              <w:t xml:space="preserve"> в отчетным финансовым году; </w:t>
            </w:r>
            <w:proofErr w:type="gramEnd"/>
          </w:p>
          <w:p w:rsidR="003D3DE8" w:rsidRPr="008A0222" w:rsidRDefault="003D3DE8" w:rsidP="003421D1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E </w:t>
            </w:r>
            <w:r w:rsidR="00EA1505" w:rsidRPr="008A0222">
              <w:rPr>
                <w:color w:val="000000" w:themeColor="text1"/>
              </w:rPr>
              <w:t>–</w:t>
            </w:r>
            <w:r w:rsidRPr="008A0222">
              <w:rPr>
                <w:color w:val="000000" w:themeColor="text1"/>
              </w:rPr>
              <w:t xml:space="preserve"> кассовое исполнение расходов ГРБС в отчетном финансовом году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4A5762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%</w:t>
            </w: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867FC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3D3DE8" w:rsidRPr="008A0222" w:rsidRDefault="003D3DE8" w:rsidP="005849DD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Позитивно расценивается отсутствие суммы, взысканной по исполнительным документам за счет средств бюджета </w:t>
            </w:r>
            <w:r w:rsidR="005849DD">
              <w:rPr>
                <w:color w:val="000000" w:themeColor="text1"/>
              </w:rPr>
              <w:t xml:space="preserve">Забайкальского края </w:t>
            </w:r>
            <w:r w:rsidRPr="008A0222">
              <w:rPr>
                <w:color w:val="000000" w:themeColor="text1"/>
              </w:rPr>
              <w:t xml:space="preserve">в отчетном финансовом году. Целевым ориентиром является </w:t>
            </w:r>
            <w:r w:rsidR="005849DD">
              <w:rPr>
                <w:color w:val="000000" w:themeColor="text1"/>
              </w:rPr>
              <w:t xml:space="preserve">достижение </w:t>
            </w:r>
            <w:r w:rsidRPr="008A0222">
              <w:rPr>
                <w:color w:val="000000" w:themeColor="text1"/>
              </w:rPr>
              <w:t>показателя, равно</w:t>
            </w:r>
            <w:r w:rsidR="005D7454">
              <w:rPr>
                <w:color w:val="000000" w:themeColor="text1"/>
              </w:rPr>
              <w:t>го</w:t>
            </w:r>
            <w:r w:rsidR="00EA1505">
              <w:rPr>
                <w:color w:val="000000" w:themeColor="text1"/>
              </w:rPr>
              <w:t xml:space="preserve"> 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3D3DE8" w:rsidRPr="008A0222" w:rsidRDefault="003D3DE8" w:rsidP="007F77F2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FA29C0" w:rsidP="0017550F">
            <w:pPr>
              <w:pStyle w:val="ConsPlusNormal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&gt;</w:t>
            </w:r>
            <w:r w:rsidR="003D3DE8" w:rsidRPr="008A0222">
              <w:rPr>
                <w:color w:val="000000" w:themeColor="text1"/>
              </w:rPr>
              <w:t>0,5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9A3B73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3D3DE8" w:rsidP="003D3DE8">
            <w:pPr>
              <w:pStyle w:val="ConsPlusNormal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3D3DE8">
              <w:rPr>
                <w:color w:val="000000" w:themeColor="text1"/>
                <w:u w:val="single"/>
              </w:rPr>
              <w:t>&lt;</w:t>
            </w:r>
            <w:r w:rsidRPr="008A0222">
              <w:rPr>
                <w:color w:val="000000" w:themeColor="text1"/>
              </w:rPr>
              <w:t>0,5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9A3B73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1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3D3DE8">
              <w:rPr>
                <w:color w:val="000000" w:themeColor="text1"/>
                <w:u w:val="single"/>
              </w:rPr>
              <w:t>&lt;</w:t>
            </w:r>
            <w:r w:rsidRPr="008A0222">
              <w:rPr>
                <w:color w:val="000000" w:themeColor="text1"/>
              </w:rPr>
              <w:t>0,1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9A3B73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3D3DE8">
              <w:rPr>
                <w:color w:val="000000" w:themeColor="text1"/>
                <w:u w:val="single"/>
              </w:rPr>
              <w:t>&lt;</w:t>
            </w:r>
            <w:r w:rsidRPr="008A0222">
              <w:rPr>
                <w:color w:val="000000" w:themeColor="text1"/>
              </w:rPr>
              <w:t>0,05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9A3B73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3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3D3DE8" w:rsidP="003D3DE8">
            <w:pPr>
              <w:pStyle w:val="ConsPlusNormal"/>
              <w:rPr>
                <w:color w:val="000000" w:themeColor="text1"/>
              </w:rPr>
            </w:pPr>
            <w:proofErr w:type="gramStart"/>
            <w:r w:rsidRPr="008A0222">
              <w:rPr>
                <w:color w:val="000000" w:themeColor="text1"/>
              </w:rPr>
              <w:t>Р</w:t>
            </w:r>
            <w:proofErr w:type="gramEnd"/>
            <w:r w:rsidRPr="003D3DE8">
              <w:rPr>
                <w:color w:val="000000" w:themeColor="text1"/>
                <w:u w:val="single"/>
              </w:rPr>
              <w:t>&lt;</w:t>
            </w:r>
            <w:r w:rsidRPr="008A0222">
              <w:rPr>
                <w:color w:val="000000" w:themeColor="text1"/>
              </w:rPr>
              <w:t>0,02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9A3B73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4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FA29C0" w:rsidP="003421D1">
            <w:pPr>
              <w:pStyle w:val="ConsPlusNormal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=</w:t>
            </w:r>
            <w:r w:rsidR="003D3DE8" w:rsidRPr="008A0222">
              <w:rPr>
                <w:color w:val="000000" w:themeColor="text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9A3B73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 w:val="restart"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27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3D3DE8" w:rsidRPr="008A0222" w:rsidRDefault="003D3DE8" w:rsidP="008A0222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Проведение ГРБС мониторинга результатов финансовой деятельности подведомственных учреждений </w:t>
            </w:r>
          </w:p>
          <w:p w:rsidR="003D3DE8" w:rsidRPr="008A0222" w:rsidRDefault="003D3DE8" w:rsidP="008A0222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3D3DE8" w:rsidP="0043103A">
            <w:pPr>
              <w:pStyle w:val="ConsPlusNormal"/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Наличие информации о результатах проведенного мониторинга на основании правового акта ГРБС, </w:t>
            </w:r>
            <w:r>
              <w:rPr>
                <w:color w:val="000000" w:themeColor="text1"/>
              </w:rPr>
              <w:t>устанавл</w:t>
            </w:r>
            <w:r w:rsidRPr="008A0222">
              <w:rPr>
                <w:color w:val="000000" w:themeColor="text1"/>
              </w:rPr>
              <w:t xml:space="preserve">ивающего порядок </w:t>
            </w:r>
            <w:proofErr w:type="gramStart"/>
            <w:r w:rsidRPr="008A0222">
              <w:rPr>
                <w:color w:val="000000" w:themeColor="text1"/>
              </w:rPr>
              <w:t xml:space="preserve">осуществления </w:t>
            </w:r>
            <w:r w:rsidRPr="008A0222">
              <w:rPr>
                <w:snapToGrid w:val="0"/>
                <w:color w:val="000000" w:themeColor="text1"/>
              </w:rPr>
              <w:t>мониторинга результатов финансовой деятельности подведомственных учреждений</w:t>
            </w:r>
            <w:proofErr w:type="gramEnd"/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да/нет</w:t>
            </w: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jc w:val="right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3D3DE8" w:rsidRPr="008A0222" w:rsidRDefault="003D3DE8" w:rsidP="00F17368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Наличие правового акта ГРБС</w:t>
            </w:r>
            <w:r w:rsidR="0022088C">
              <w:rPr>
                <w:color w:val="000000" w:themeColor="text1"/>
              </w:rPr>
              <w:t>, устанавливающего</w:t>
            </w:r>
            <w:r w:rsidRPr="008A0222">
              <w:rPr>
                <w:color w:val="000000" w:themeColor="text1"/>
              </w:rPr>
              <w:t xml:space="preserve"> </w:t>
            </w:r>
            <w:r w:rsidRPr="008A0222">
              <w:rPr>
                <w:snapToGrid w:val="0"/>
                <w:color w:val="000000" w:themeColor="text1"/>
              </w:rPr>
              <w:t>поряд</w:t>
            </w:r>
            <w:r w:rsidR="0022088C">
              <w:rPr>
                <w:snapToGrid w:val="0"/>
                <w:color w:val="000000" w:themeColor="text1"/>
              </w:rPr>
              <w:t>ок</w:t>
            </w:r>
            <w:r w:rsidRPr="008A0222">
              <w:rPr>
                <w:snapToGrid w:val="0"/>
                <w:color w:val="000000" w:themeColor="text1"/>
              </w:rPr>
              <w:t xml:space="preserve"> </w:t>
            </w:r>
            <w:proofErr w:type="gramStart"/>
            <w:r w:rsidRPr="008A0222">
              <w:rPr>
                <w:snapToGrid w:val="0"/>
                <w:color w:val="000000" w:themeColor="text1"/>
              </w:rPr>
              <w:t>осуществления мониторинга результатов финансовой деятельности подведомственных учреждений</w:t>
            </w:r>
            <w:proofErr w:type="gramEnd"/>
            <w:r w:rsidRPr="008A0222">
              <w:rPr>
                <w:color w:val="000000" w:themeColor="text1"/>
              </w:rPr>
              <w:t xml:space="preserve"> является положительным фактором, способствующим повышению к</w:t>
            </w:r>
            <w:r w:rsidR="00EA1505">
              <w:rPr>
                <w:color w:val="000000" w:themeColor="text1"/>
              </w:rPr>
              <w:t>ачества финансового менеджмента</w:t>
            </w:r>
          </w:p>
          <w:p w:rsidR="003D3DE8" w:rsidRPr="008A0222" w:rsidRDefault="003D3DE8" w:rsidP="0078520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 w:val="restart"/>
            <w:shd w:val="clear" w:color="auto" w:fill="FFFFFF"/>
          </w:tcPr>
          <w:p w:rsidR="003D3DE8" w:rsidRPr="008A0222" w:rsidRDefault="003D3DE8" w:rsidP="00826E88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Годовой</w:t>
            </w: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17550F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5D7454" w:rsidP="0017550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3D3DE8" w:rsidRPr="008A0222">
              <w:rPr>
                <w:color w:val="000000" w:themeColor="text1"/>
              </w:rPr>
              <w:t>аличие информации о результатах проведенного мониторинга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3D3DE8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  <w:tc>
          <w:tcPr>
            <w:tcW w:w="4328" w:type="dxa"/>
            <w:shd w:val="clear" w:color="auto" w:fill="FFFFFF"/>
          </w:tcPr>
          <w:p w:rsidR="003D3DE8" w:rsidRPr="008A0222" w:rsidRDefault="005D7454" w:rsidP="0017550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3D3DE8" w:rsidRPr="008A0222">
              <w:rPr>
                <w:color w:val="000000" w:themeColor="text1"/>
              </w:rPr>
              <w:t>тсутствие информации о результатах проведенного мониторинга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3D3DE8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8A0222" w:rsidRDefault="003D3DE8" w:rsidP="005A615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</w:p>
        </w:tc>
      </w:tr>
      <w:tr w:rsidR="003D3DE8" w:rsidRPr="008A0222" w:rsidTr="00B54263">
        <w:tc>
          <w:tcPr>
            <w:tcW w:w="562" w:type="dxa"/>
            <w:vMerge w:val="restart"/>
            <w:shd w:val="clear" w:color="auto" w:fill="FFFFFF"/>
          </w:tcPr>
          <w:p w:rsidR="003D3DE8" w:rsidRPr="008A0222" w:rsidRDefault="003D3DE8" w:rsidP="005A61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2979" w:type="dxa"/>
            <w:vMerge w:val="restart"/>
            <w:shd w:val="clear" w:color="auto" w:fill="FFFFFF"/>
          </w:tcPr>
          <w:p w:rsidR="003D3DE8" w:rsidRPr="008A0222" w:rsidRDefault="003D3DE8" w:rsidP="008A0222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Достижение значений показателей результативности исполнения ГРБС мероприятий, в целях </w:t>
            </w:r>
            <w:r w:rsidRPr="008A0222">
              <w:rPr>
                <w:color w:val="000000" w:themeColor="text1"/>
              </w:rPr>
              <w:lastRenderedPageBreak/>
              <w:t>софинансирования которых предоставляются субсидии из федерального бюджета</w:t>
            </w:r>
          </w:p>
        </w:tc>
        <w:tc>
          <w:tcPr>
            <w:tcW w:w="4328" w:type="dxa"/>
            <w:shd w:val="clear" w:color="auto" w:fill="FFFFFF"/>
          </w:tcPr>
          <w:p w:rsidR="003D3DE8" w:rsidRPr="008A0222" w:rsidRDefault="004E120E" w:rsidP="003421D1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P = </w:t>
            </w:r>
            <w:proofErr w:type="spellStart"/>
            <w:r>
              <w:rPr>
                <w:color w:val="000000" w:themeColor="text1"/>
              </w:rPr>
              <w:t>Рдост</w:t>
            </w:r>
            <w:proofErr w:type="spellEnd"/>
            <w:r w:rsidR="008B3BD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/</w:t>
            </w:r>
            <w:r w:rsidR="008B3BDA">
              <w:rPr>
                <w:color w:val="000000" w:themeColor="text1"/>
              </w:rPr>
              <w:t xml:space="preserve"> </w:t>
            </w:r>
            <w:proofErr w:type="spellStart"/>
            <w:r w:rsidR="003D3DE8" w:rsidRPr="008A0222">
              <w:rPr>
                <w:color w:val="000000" w:themeColor="text1"/>
              </w:rPr>
              <w:t>Рпл</w:t>
            </w:r>
            <w:proofErr w:type="spellEnd"/>
            <w:r w:rsidR="003D3DE8" w:rsidRPr="008A0222">
              <w:rPr>
                <w:color w:val="000000" w:themeColor="text1"/>
              </w:rPr>
              <w:t xml:space="preserve"> x 100%, где:</w:t>
            </w:r>
          </w:p>
          <w:p w:rsidR="003D3DE8" w:rsidRPr="008A0222" w:rsidRDefault="003D3DE8" w:rsidP="003421D1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A0222">
              <w:rPr>
                <w:color w:val="000000" w:themeColor="text1"/>
              </w:rPr>
              <w:t>Рдост</w:t>
            </w:r>
            <w:proofErr w:type="spellEnd"/>
            <w:r w:rsidRPr="008A0222">
              <w:rPr>
                <w:color w:val="000000" w:themeColor="text1"/>
              </w:rPr>
              <w:t xml:space="preserve"> – количество показателей результативности исполнения ГРБС мероприятий, в целях софинансирования которых </w:t>
            </w:r>
            <w:r w:rsidRPr="008A0222">
              <w:rPr>
                <w:color w:val="000000" w:themeColor="text1"/>
              </w:rPr>
              <w:lastRenderedPageBreak/>
              <w:t>предоставляются субсидии из федерального бюджета, достигнутых в отчетном финансовом году;</w:t>
            </w:r>
          </w:p>
          <w:p w:rsidR="003D3DE8" w:rsidRPr="008A0222" w:rsidRDefault="003D3DE8" w:rsidP="003421D1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8A0222">
              <w:rPr>
                <w:color w:val="000000" w:themeColor="text1"/>
              </w:rPr>
              <w:t>Рпл</w:t>
            </w:r>
            <w:proofErr w:type="spellEnd"/>
            <w:r w:rsidRPr="008A0222">
              <w:rPr>
                <w:color w:val="000000" w:themeColor="text1"/>
              </w:rPr>
              <w:t xml:space="preserve"> – количество показателей результативности исполнения ГРБС мероприятий, в целях софинансирования которых предоставляются субсидии из федерального бюджета, достижение которых было запланировано в отчетном финансовом году</w:t>
            </w:r>
          </w:p>
        </w:tc>
        <w:tc>
          <w:tcPr>
            <w:tcW w:w="852" w:type="dxa"/>
            <w:shd w:val="clear" w:color="auto" w:fill="FFFFFF"/>
          </w:tcPr>
          <w:p w:rsidR="003D3DE8" w:rsidRPr="008A0222" w:rsidRDefault="003D3DE8" w:rsidP="004A5762">
            <w:pPr>
              <w:pStyle w:val="ConsPlusNormal"/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106" w:type="dxa"/>
            <w:shd w:val="clear" w:color="auto" w:fill="FFFFFF"/>
          </w:tcPr>
          <w:p w:rsidR="003D3DE8" w:rsidRPr="008A0222" w:rsidRDefault="003D3DE8" w:rsidP="0017550F">
            <w:pPr>
              <w:pStyle w:val="ConsPlusNormal"/>
              <w:jc w:val="right"/>
              <w:rPr>
                <w:color w:val="000000" w:themeColor="text1"/>
              </w:rPr>
            </w:pPr>
          </w:p>
        </w:tc>
        <w:tc>
          <w:tcPr>
            <w:tcW w:w="4031" w:type="dxa"/>
            <w:vMerge w:val="restart"/>
            <w:shd w:val="clear" w:color="auto" w:fill="FFFFFF"/>
          </w:tcPr>
          <w:p w:rsidR="003D3DE8" w:rsidRPr="008A0222" w:rsidRDefault="003D3DE8" w:rsidP="004E120E">
            <w:pPr>
              <w:jc w:val="both"/>
              <w:rPr>
                <w:color w:val="000000" w:themeColor="text1"/>
              </w:rPr>
            </w:pPr>
            <w:r w:rsidRPr="008A0222">
              <w:rPr>
                <w:color w:val="000000" w:themeColor="text1"/>
              </w:rPr>
              <w:t xml:space="preserve">Целью для ГРБС должно быть 100% исполнение показателей результативности мероприятий, в целях софинансирования которых предоставляются субсидии из </w:t>
            </w:r>
            <w:r w:rsidRPr="008A0222">
              <w:rPr>
                <w:color w:val="000000" w:themeColor="text1"/>
              </w:rPr>
              <w:lastRenderedPageBreak/>
              <w:t xml:space="preserve">федерального бюджета, достижение которых было запланировано в отчетном финансовом году. Целевым ориентиром является </w:t>
            </w:r>
            <w:r w:rsidR="004E120E">
              <w:rPr>
                <w:color w:val="000000" w:themeColor="text1"/>
              </w:rPr>
              <w:t xml:space="preserve">достижение </w:t>
            </w:r>
            <w:r w:rsidRPr="008A0222">
              <w:rPr>
                <w:color w:val="000000" w:themeColor="text1"/>
              </w:rPr>
              <w:t>показателя, равно</w:t>
            </w:r>
            <w:r w:rsidR="005D7454">
              <w:rPr>
                <w:color w:val="000000" w:themeColor="text1"/>
              </w:rPr>
              <w:t>го</w:t>
            </w:r>
            <w:r>
              <w:rPr>
                <w:color w:val="000000" w:themeColor="text1"/>
              </w:rPr>
              <w:t xml:space="preserve"> 100</w:t>
            </w:r>
          </w:p>
        </w:tc>
        <w:tc>
          <w:tcPr>
            <w:tcW w:w="1691" w:type="dxa"/>
            <w:vMerge w:val="restart"/>
            <w:shd w:val="clear" w:color="auto" w:fill="FFFFFF"/>
          </w:tcPr>
          <w:p w:rsidR="003D3DE8" w:rsidRPr="008A0222" w:rsidRDefault="003D3DE8" w:rsidP="00281190">
            <w:pPr>
              <w:jc w:val="center"/>
              <w:rPr>
                <w:color w:val="000000" w:themeColor="text1"/>
              </w:rPr>
            </w:pPr>
            <w:r w:rsidRPr="008A0222">
              <w:rPr>
                <w:color w:val="000000" w:themeColor="text1"/>
                <w:lang w:val="en-US"/>
              </w:rPr>
              <w:lastRenderedPageBreak/>
              <w:t xml:space="preserve">I </w:t>
            </w:r>
            <w:r w:rsidRPr="008A0222">
              <w:rPr>
                <w:color w:val="000000" w:themeColor="text1"/>
              </w:rPr>
              <w:t>квартал</w:t>
            </w:r>
          </w:p>
        </w:tc>
      </w:tr>
      <w:tr w:rsidR="003D3DE8" w:rsidRPr="00D314A0" w:rsidTr="00B54263">
        <w:tc>
          <w:tcPr>
            <w:tcW w:w="562" w:type="dxa"/>
            <w:vMerge/>
            <w:shd w:val="clear" w:color="auto" w:fill="FFFFFF"/>
          </w:tcPr>
          <w:p w:rsidR="003D3DE8" w:rsidRPr="001C35F4" w:rsidRDefault="003D3DE8" w:rsidP="005A615A">
            <w:pPr>
              <w:rPr>
                <w:color w:val="000000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281190" w:rsidRDefault="003D3DE8" w:rsidP="005A615A">
            <w:pPr>
              <w:rPr>
                <w:color w:val="000000"/>
                <w:highlight w:val="green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8A0222" w:rsidRDefault="00EA1505" w:rsidP="00D65D51">
            <w:pPr>
              <w:pStyle w:val="ConsPlusNormal"/>
            </w:pPr>
            <w:r>
              <w:t>P=</w:t>
            </w:r>
            <w:r w:rsidR="003D3DE8" w:rsidRPr="008A0222">
              <w:t>100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3D3DE8" w:rsidRPr="008A0222" w:rsidRDefault="003D3DE8" w:rsidP="0017550F">
            <w:pPr>
              <w:pStyle w:val="ConsPlusNormal"/>
              <w:jc w:val="center"/>
            </w:pPr>
          </w:p>
        </w:tc>
        <w:tc>
          <w:tcPr>
            <w:tcW w:w="1106" w:type="dxa"/>
            <w:shd w:val="clear" w:color="auto" w:fill="FFFFFF"/>
            <w:vAlign w:val="center"/>
          </w:tcPr>
          <w:p w:rsidR="003D3DE8" w:rsidRPr="008A0222" w:rsidRDefault="003D3DE8" w:rsidP="0017550F">
            <w:pPr>
              <w:pStyle w:val="ConsPlusNormal"/>
              <w:jc w:val="center"/>
            </w:pPr>
            <w:r w:rsidRPr="008A0222">
              <w:t>5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281190" w:rsidRDefault="003D3DE8" w:rsidP="005A615A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D314A0" w:rsidRDefault="003D3DE8" w:rsidP="005A615A">
            <w:pPr>
              <w:rPr>
                <w:color w:val="000000"/>
              </w:rPr>
            </w:pPr>
          </w:p>
        </w:tc>
      </w:tr>
      <w:tr w:rsidR="003D3DE8" w:rsidRPr="00D314A0" w:rsidTr="00B54263">
        <w:tc>
          <w:tcPr>
            <w:tcW w:w="562" w:type="dxa"/>
            <w:vMerge/>
            <w:shd w:val="clear" w:color="auto" w:fill="FFFFFF"/>
          </w:tcPr>
          <w:p w:rsidR="003D3DE8" w:rsidRPr="001C35F4" w:rsidRDefault="003D3DE8" w:rsidP="005A615A">
            <w:pPr>
              <w:rPr>
                <w:color w:val="000000"/>
              </w:rPr>
            </w:pPr>
          </w:p>
        </w:tc>
        <w:tc>
          <w:tcPr>
            <w:tcW w:w="2979" w:type="dxa"/>
            <w:vMerge/>
            <w:shd w:val="clear" w:color="auto" w:fill="FFFFFF"/>
          </w:tcPr>
          <w:p w:rsidR="003D3DE8" w:rsidRPr="00281190" w:rsidRDefault="003D3DE8" w:rsidP="005A615A">
            <w:pPr>
              <w:rPr>
                <w:color w:val="000000"/>
                <w:highlight w:val="green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:rsidR="003D3DE8" w:rsidRPr="008A0222" w:rsidRDefault="00EA1505" w:rsidP="00D65D51">
            <w:pPr>
              <w:pStyle w:val="ConsPlusNormal"/>
            </w:pPr>
            <w:r>
              <w:t>P&lt;</w:t>
            </w:r>
            <w:r w:rsidR="003D3DE8" w:rsidRPr="008A0222">
              <w:t>100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3D3DE8" w:rsidRPr="008A0222" w:rsidRDefault="003D3DE8" w:rsidP="0017550F">
            <w:pPr>
              <w:pStyle w:val="ConsPlusNormal"/>
              <w:jc w:val="center"/>
            </w:pPr>
          </w:p>
        </w:tc>
        <w:tc>
          <w:tcPr>
            <w:tcW w:w="1106" w:type="dxa"/>
            <w:shd w:val="clear" w:color="auto" w:fill="FFFFFF"/>
            <w:vAlign w:val="center"/>
          </w:tcPr>
          <w:p w:rsidR="003D3DE8" w:rsidRPr="008A0222" w:rsidRDefault="003D3DE8" w:rsidP="0017550F">
            <w:pPr>
              <w:pStyle w:val="ConsPlusNormal"/>
              <w:jc w:val="center"/>
            </w:pPr>
            <w:r w:rsidRPr="008A0222">
              <w:t>0</w:t>
            </w:r>
          </w:p>
        </w:tc>
        <w:tc>
          <w:tcPr>
            <w:tcW w:w="4031" w:type="dxa"/>
            <w:vMerge/>
            <w:shd w:val="clear" w:color="auto" w:fill="FFFFFF"/>
          </w:tcPr>
          <w:p w:rsidR="003D3DE8" w:rsidRPr="00281190" w:rsidRDefault="003D3DE8" w:rsidP="005A615A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91" w:type="dxa"/>
            <w:vMerge/>
            <w:shd w:val="clear" w:color="auto" w:fill="FFFFFF"/>
          </w:tcPr>
          <w:p w:rsidR="003D3DE8" w:rsidRPr="00D314A0" w:rsidRDefault="003D3DE8" w:rsidP="005A615A">
            <w:pPr>
              <w:rPr>
                <w:color w:val="000000"/>
              </w:rPr>
            </w:pPr>
          </w:p>
        </w:tc>
      </w:tr>
    </w:tbl>
    <w:p w:rsidR="006C6FCF" w:rsidRPr="00FC3FE7" w:rsidRDefault="006C6FCF" w:rsidP="00886CEC">
      <w:pPr>
        <w:ind w:firstLine="709"/>
        <w:jc w:val="center"/>
        <w:rPr>
          <w:rFonts w:ascii="Calibri" w:hAnsi="Calibri"/>
          <w:sz w:val="28"/>
          <w:szCs w:val="28"/>
        </w:rPr>
      </w:pPr>
    </w:p>
    <w:p w:rsidR="00FC3FE7" w:rsidRPr="00FC3FE7" w:rsidRDefault="00FC3FE7" w:rsidP="00886CEC">
      <w:pPr>
        <w:ind w:firstLine="709"/>
        <w:jc w:val="center"/>
        <w:rPr>
          <w:rFonts w:ascii="Calibri" w:hAnsi="Calibri"/>
          <w:sz w:val="28"/>
          <w:szCs w:val="28"/>
        </w:rPr>
      </w:pPr>
    </w:p>
    <w:p w:rsidR="006C6FCF" w:rsidRPr="00FC3FE7" w:rsidRDefault="00FC3FE7" w:rsidP="00FC3FE7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 w:rsidRPr="00FC3FE7">
        <w:rPr>
          <w:color w:val="000000" w:themeColor="text1"/>
          <w:sz w:val="28"/>
          <w:szCs w:val="28"/>
        </w:rPr>
        <w:t>_________________________</w:t>
      </w:r>
    </w:p>
    <w:p w:rsidR="000173B9" w:rsidRPr="003E25E5" w:rsidRDefault="000173B9" w:rsidP="0017550F">
      <w:pPr>
        <w:ind w:firstLine="709"/>
        <w:jc w:val="center"/>
        <w:rPr>
          <w:sz w:val="28"/>
          <w:szCs w:val="28"/>
        </w:rPr>
        <w:sectPr w:rsidR="000173B9" w:rsidRPr="003E25E5" w:rsidSect="00B54263">
          <w:pgSz w:w="16840" w:h="11907" w:orient="landscape" w:code="9"/>
          <w:pgMar w:top="1276" w:right="539" w:bottom="1701" w:left="851" w:header="567" w:footer="454" w:gutter="0"/>
          <w:cols w:space="720"/>
          <w:docGrid w:linePitch="354"/>
        </w:sectPr>
      </w:pPr>
      <w:r w:rsidRPr="003E25E5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3E25E5">
        <w:rPr>
          <w:sz w:val="28"/>
          <w:szCs w:val="28"/>
        </w:rPr>
        <w:t xml:space="preserve">                                                                                  </w:t>
      </w:r>
      <w:r w:rsidR="003E25E5" w:rsidRPr="003E25E5">
        <w:rPr>
          <w:sz w:val="28"/>
          <w:szCs w:val="28"/>
        </w:rPr>
        <w:t>»</w:t>
      </w:r>
      <w:r w:rsidR="003E25E5">
        <w:rPr>
          <w:sz w:val="28"/>
          <w:szCs w:val="28"/>
        </w:rPr>
        <w:t>.</w:t>
      </w:r>
    </w:p>
    <w:p w:rsidR="00DE1074" w:rsidRPr="00DE1074" w:rsidRDefault="00DE1074" w:rsidP="00187470">
      <w:pPr>
        <w:jc w:val="both"/>
        <w:outlineLvl w:val="1"/>
      </w:pPr>
    </w:p>
    <w:sectPr w:rsidR="00DE1074" w:rsidRPr="00DE1074" w:rsidSect="00FC3FE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C5" w:rsidRDefault="00BF4DC5">
      <w:r>
        <w:separator/>
      </w:r>
    </w:p>
  </w:endnote>
  <w:endnote w:type="continuationSeparator" w:id="0">
    <w:p w:rsidR="00BF4DC5" w:rsidRDefault="00BF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C5" w:rsidRDefault="00BF4DC5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F4DC5" w:rsidRDefault="00BF4DC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C5" w:rsidRDefault="00BF4DC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C5" w:rsidRDefault="00BF4DC5">
      <w:r>
        <w:separator/>
      </w:r>
    </w:p>
  </w:footnote>
  <w:footnote w:type="continuationSeparator" w:id="0">
    <w:p w:rsidR="00BF4DC5" w:rsidRDefault="00BF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C5" w:rsidRDefault="00BF4DC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F4DC5" w:rsidRDefault="00BF4DC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C5" w:rsidRDefault="00BF4DC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DD0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AF8"/>
    <w:multiLevelType w:val="hybridMultilevel"/>
    <w:tmpl w:val="11B80D24"/>
    <w:lvl w:ilvl="0" w:tplc="33CED564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09D97BEF"/>
    <w:multiLevelType w:val="hybridMultilevel"/>
    <w:tmpl w:val="2E04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5440"/>
    <w:multiLevelType w:val="hybridMultilevel"/>
    <w:tmpl w:val="BED2FE08"/>
    <w:lvl w:ilvl="0" w:tplc="27BCE1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10150F"/>
    <w:multiLevelType w:val="hybridMultilevel"/>
    <w:tmpl w:val="CF9AE988"/>
    <w:lvl w:ilvl="0" w:tplc="E00602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1B1242"/>
    <w:multiLevelType w:val="hybridMultilevel"/>
    <w:tmpl w:val="C0B6988E"/>
    <w:lvl w:ilvl="0" w:tplc="3FBA2DF6">
      <w:start w:val="30"/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5">
    <w:nsid w:val="194E712B"/>
    <w:multiLevelType w:val="hybridMultilevel"/>
    <w:tmpl w:val="7C8440FA"/>
    <w:lvl w:ilvl="0" w:tplc="04190001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 w:tplc="DF0C4C54">
      <w:numFmt w:val="none"/>
      <w:lvlText w:val=""/>
      <w:lvlJc w:val="left"/>
      <w:pPr>
        <w:tabs>
          <w:tab w:val="num" w:pos="360"/>
        </w:tabs>
      </w:pPr>
    </w:lvl>
    <w:lvl w:ilvl="2" w:tplc="CB0E82D4">
      <w:numFmt w:val="none"/>
      <w:lvlText w:val=""/>
      <w:lvlJc w:val="left"/>
      <w:pPr>
        <w:tabs>
          <w:tab w:val="num" w:pos="360"/>
        </w:tabs>
      </w:pPr>
    </w:lvl>
    <w:lvl w:ilvl="3" w:tplc="7DD6FCEE">
      <w:numFmt w:val="none"/>
      <w:lvlText w:val=""/>
      <w:lvlJc w:val="left"/>
      <w:pPr>
        <w:tabs>
          <w:tab w:val="num" w:pos="360"/>
        </w:tabs>
      </w:pPr>
    </w:lvl>
    <w:lvl w:ilvl="4" w:tplc="E64A3D44">
      <w:numFmt w:val="none"/>
      <w:lvlText w:val=""/>
      <w:lvlJc w:val="left"/>
      <w:pPr>
        <w:tabs>
          <w:tab w:val="num" w:pos="360"/>
        </w:tabs>
      </w:pPr>
    </w:lvl>
    <w:lvl w:ilvl="5" w:tplc="C324BA12">
      <w:numFmt w:val="none"/>
      <w:lvlText w:val=""/>
      <w:lvlJc w:val="left"/>
      <w:pPr>
        <w:tabs>
          <w:tab w:val="num" w:pos="360"/>
        </w:tabs>
      </w:pPr>
    </w:lvl>
    <w:lvl w:ilvl="6" w:tplc="EC340F68">
      <w:numFmt w:val="none"/>
      <w:lvlText w:val=""/>
      <w:lvlJc w:val="left"/>
      <w:pPr>
        <w:tabs>
          <w:tab w:val="num" w:pos="360"/>
        </w:tabs>
      </w:pPr>
    </w:lvl>
    <w:lvl w:ilvl="7" w:tplc="60B69216">
      <w:numFmt w:val="none"/>
      <w:lvlText w:val=""/>
      <w:lvlJc w:val="left"/>
      <w:pPr>
        <w:tabs>
          <w:tab w:val="num" w:pos="360"/>
        </w:tabs>
      </w:pPr>
    </w:lvl>
    <w:lvl w:ilvl="8" w:tplc="F2FC64F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B5E11FF"/>
    <w:multiLevelType w:val="hybridMultilevel"/>
    <w:tmpl w:val="443AC5DA"/>
    <w:lvl w:ilvl="0" w:tplc="EA58AF04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DF0C4C54">
      <w:numFmt w:val="none"/>
      <w:lvlText w:val=""/>
      <w:lvlJc w:val="left"/>
      <w:pPr>
        <w:tabs>
          <w:tab w:val="num" w:pos="360"/>
        </w:tabs>
      </w:pPr>
    </w:lvl>
    <w:lvl w:ilvl="2" w:tplc="CB0E82D4">
      <w:numFmt w:val="none"/>
      <w:lvlText w:val=""/>
      <w:lvlJc w:val="left"/>
      <w:pPr>
        <w:tabs>
          <w:tab w:val="num" w:pos="360"/>
        </w:tabs>
      </w:pPr>
    </w:lvl>
    <w:lvl w:ilvl="3" w:tplc="7DD6FCEE">
      <w:numFmt w:val="none"/>
      <w:lvlText w:val=""/>
      <w:lvlJc w:val="left"/>
      <w:pPr>
        <w:tabs>
          <w:tab w:val="num" w:pos="360"/>
        </w:tabs>
      </w:pPr>
    </w:lvl>
    <w:lvl w:ilvl="4" w:tplc="E64A3D44">
      <w:numFmt w:val="none"/>
      <w:lvlText w:val=""/>
      <w:lvlJc w:val="left"/>
      <w:pPr>
        <w:tabs>
          <w:tab w:val="num" w:pos="360"/>
        </w:tabs>
      </w:pPr>
    </w:lvl>
    <w:lvl w:ilvl="5" w:tplc="C324BA12">
      <w:numFmt w:val="none"/>
      <w:lvlText w:val=""/>
      <w:lvlJc w:val="left"/>
      <w:pPr>
        <w:tabs>
          <w:tab w:val="num" w:pos="360"/>
        </w:tabs>
      </w:pPr>
    </w:lvl>
    <w:lvl w:ilvl="6" w:tplc="EC340F68">
      <w:numFmt w:val="none"/>
      <w:lvlText w:val=""/>
      <w:lvlJc w:val="left"/>
      <w:pPr>
        <w:tabs>
          <w:tab w:val="num" w:pos="360"/>
        </w:tabs>
      </w:pPr>
    </w:lvl>
    <w:lvl w:ilvl="7" w:tplc="60B69216">
      <w:numFmt w:val="none"/>
      <w:lvlText w:val=""/>
      <w:lvlJc w:val="left"/>
      <w:pPr>
        <w:tabs>
          <w:tab w:val="num" w:pos="360"/>
        </w:tabs>
      </w:pPr>
    </w:lvl>
    <w:lvl w:ilvl="8" w:tplc="F2FC64F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0B50485"/>
    <w:multiLevelType w:val="hybridMultilevel"/>
    <w:tmpl w:val="10120034"/>
    <w:lvl w:ilvl="0" w:tplc="366A06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5C6E36"/>
    <w:multiLevelType w:val="hybridMultilevel"/>
    <w:tmpl w:val="FBC0B0DE"/>
    <w:lvl w:ilvl="0" w:tplc="CCA423F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804B93"/>
    <w:multiLevelType w:val="hybridMultilevel"/>
    <w:tmpl w:val="6A20B6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74C6A"/>
    <w:multiLevelType w:val="hybridMultilevel"/>
    <w:tmpl w:val="85C2C428"/>
    <w:lvl w:ilvl="0" w:tplc="0A360BF2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11">
    <w:nsid w:val="3D290365"/>
    <w:multiLevelType w:val="hybridMultilevel"/>
    <w:tmpl w:val="7BF4A5DE"/>
    <w:lvl w:ilvl="0" w:tplc="C470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1E919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C4707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2381427"/>
    <w:multiLevelType w:val="hybridMultilevel"/>
    <w:tmpl w:val="D7183840"/>
    <w:lvl w:ilvl="0" w:tplc="6F9047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7DC7DDB"/>
    <w:multiLevelType w:val="hybridMultilevel"/>
    <w:tmpl w:val="98545BFA"/>
    <w:lvl w:ilvl="0" w:tplc="3C9EFB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3A636C"/>
    <w:multiLevelType w:val="hybridMultilevel"/>
    <w:tmpl w:val="661CD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6AB7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7D2617"/>
    <w:multiLevelType w:val="hybridMultilevel"/>
    <w:tmpl w:val="5FCEFAB2"/>
    <w:lvl w:ilvl="0" w:tplc="E2C8D606">
      <w:start w:val="14"/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15"/>
  </w:num>
  <w:num w:numId="9">
    <w:abstractNumId w:val="5"/>
  </w:num>
  <w:num w:numId="10">
    <w:abstractNumId w:val="10"/>
  </w:num>
  <w:num w:numId="11">
    <w:abstractNumId w:val="14"/>
  </w:num>
  <w:num w:numId="12">
    <w:abstractNumId w:val="0"/>
  </w:num>
  <w:num w:numId="13">
    <w:abstractNumId w:val="9"/>
  </w:num>
  <w:num w:numId="14">
    <w:abstractNumId w:val="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D5"/>
    <w:rsid w:val="00000B0E"/>
    <w:rsid w:val="000111A6"/>
    <w:rsid w:val="000173B9"/>
    <w:rsid w:val="00022EA8"/>
    <w:rsid w:val="00023202"/>
    <w:rsid w:val="0003047B"/>
    <w:rsid w:val="000348D8"/>
    <w:rsid w:val="00045CAE"/>
    <w:rsid w:val="00046B91"/>
    <w:rsid w:val="00050529"/>
    <w:rsid w:val="00066D88"/>
    <w:rsid w:val="00072B4B"/>
    <w:rsid w:val="000757EA"/>
    <w:rsid w:val="00076325"/>
    <w:rsid w:val="000826D5"/>
    <w:rsid w:val="0008543A"/>
    <w:rsid w:val="00085ABE"/>
    <w:rsid w:val="00086AFE"/>
    <w:rsid w:val="00090279"/>
    <w:rsid w:val="00091D27"/>
    <w:rsid w:val="000A0900"/>
    <w:rsid w:val="000A1082"/>
    <w:rsid w:val="000A314E"/>
    <w:rsid w:val="000B74DE"/>
    <w:rsid w:val="000C0D64"/>
    <w:rsid w:val="000D1D71"/>
    <w:rsid w:val="000D6F51"/>
    <w:rsid w:val="000F1AA3"/>
    <w:rsid w:val="000F1B04"/>
    <w:rsid w:val="000F2CA0"/>
    <w:rsid w:val="00102DDF"/>
    <w:rsid w:val="00104135"/>
    <w:rsid w:val="001063EF"/>
    <w:rsid w:val="00107D4A"/>
    <w:rsid w:val="00112947"/>
    <w:rsid w:val="00117562"/>
    <w:rsid w:val="001175A7"/>
    <w:rsid w:val="0013025E"/>
    <w:rsid w:val="00130BF8"/>
    <w:rsid w:val="00135250"/>
    <w:rsid w:val="00137C1C"/>
    <w:rsid w:val="00144BC9"/>
    <w:rsid w:val="00147453"/>
    <w:rsid w:val="001520B1"/>
    <w:rsid w:val="00153386"/>
    <w:rsid w:val="00154EE6"/>
    <w:rsid w:val="00157BDB"/>
    <w:rsid w:val="0016029C"/>
    <w:rsid w:val="0016283C"/>
    <w:rsid w:val="00163A92"/>
    <w:rsid w:val="00164E28"/>
    <w:rsid w:val="0017550F"/>
    <w:rsid w:val="00187470"/>
    <w:rsid w:val="001917FD"/>
    <w:rsid w:val="00193EBC"/>
    <w:rsid w:val="001A1D20"/>
    <w:rsid w:val="001A1FA1"/>
    <w:rsid w:val="001A29DB"/>
    <w:rsid w:val="001A2DD0"/>
    <w:rsid w:val="001A4BBA"/>
    <w:rsid w:val="001C35F4"/>
    <w:rsid w:val="001D08D9"/>
    <w:rsid w:val="001D574F"/>
    <w:rsid w:val="001D7F62"/>
    <w:rsid w:val="001E0CE2"/>
    <w:rsid w:val="001E4913"/>
    <w:rsid w:val="001E5719"/>
    <w:rsid w:val="001F0D25"/>
    <w:rsid w:val="001F34BF"/>
    <w:rsid w:val="002014FF"/>
    <w:rsid w:val="00201F53"/>
    <w:rsid w:val="00212F86"/>
    <w:rsid w:val="0022088C"/>
    <w:rsid w:val="00231D73"/>
    <w:rsid w:val="00231DCB"/>
    <w:rsid w:val="0023504A"/>
    <w:rsid w:val="00237C71"/>
    <w:rsid w:val="00240F39"/>
    <w:rsid w:val="0025456C"/>
    <w:rsid w:val="002565BB"/>
    <w:rsid w:val="00260481"/>
    <w:rsid w:val="00260628"/>
    <w:rsid w:val="00266F71"/>
    <w:rsid w:val="00267E67"/>
    <w:rsid w:val="00271D9A"/>
    <w:rsid w:val="00276294"/>
    <w:rsid w:val="00277557"/>
    <w:rsid w:val="0027796E"/>
    <w:rsid w:val="00277BFE"/>
    <w:rsid w:val="00281190"/>
    <w:rsid w:val="00282BFD"/>
    <w:rsid w:val="0029633C"/>
    <w:rsid w:val="002A0576"/>
    <w:rsid w:val="002A1F58"/>
    <w:rsid w:val="002A3A5D"/>
    <w:rsid w:val="002A75CB"/>
    <w:rsid w:val="002B2084"/>
    <w:rsid w:val="002B742A"/>
    <w:rsid w:val="002C3C37"/>
    <w:rsid w:val="002D2424"/>
    <w:rsid w:val="002D43B6"/>
    <w:rsid w:val="002D7955"/>
    <w:rsid w:val="002E23C8"/>
    <w:rsid w:val="002E49EA"/>
    <w:rsid w:val="002E5D38"/>
    <w:rsid w:val="00302AF1"/>
    <w:rsid w:val="003034E6"/>
    <w:rsid w:val="003234D4"/>
    <w:rsid w:val="00326495"/>
    <w:rsid w:val="003266C0"/>
    <w:rsid w:val="00341357"/>
    <w:rsid w:val="003421D1"/>
    <w:rsid w:val="0034615E"/>
    <w:rsid w:val="00353237"/>
    <w:rsid w:val="003640F7"/>
    <w:rsid w:val="003805EB"/>
    <w:rsid w:val="00382978"/>
    <w:rsid w:val="00382ECC"/>
    <w:rsid w:val="00395E2D"/>
    <w:rsid w:val="003974D8"/>
    <w:rsid w:val="003A28EB"/>
    <w:rsid w:val="003B22AB"/>
    <w:rsid w:val="003B7AD8"/>
    <w:rsid w:val="003C30DE"/>
    <w:rsid w:val="003C7D02"/>
    <w:rsid w:val="003D3DE8"/>
    <w:rsid w:val="003E25E5"/>
    <w:rsid w:val="003E7DAE"/>
    <w:rsid w:val="003F4E9D"/>
    <w:rsid w:val="003F73BD"/>
    <w:rsid w:val="003F75DE"/>
    <w:rsid w:val="003F7F0E"/>
    <w:rsid w:val="004024B9"/>
    <w:rsid w:val="00407A09"/>
    <w:rsid w:val="00420D79"/>
    <w:rsid w:val="00421049"/>
    <w:rsid w:val="00422CE7"/>
    <w:rsid w:val="00426D8E"/>
    <w:rsid w:val="0043103A"/>
    <w:rsid w:val="00432C2D"/>
    <w:rsid w:val="00435E57"/>
    <w:rsid w:val="004434C0"/>
    <w:rsid w:val="004435FE"/>
    <w:rsid w:val="00453C75"/>
    <w:rsid w:val="004553BE"/>
    <w:rsid w:val="00455BBA"/>
    <w:rsid w:val="00456259"/>
    <w:rsid w:val="004575E4"/>
    <w:rsid w:val="00457A94"/>
    <w:rsid w:val="0046371D"/>
    <w:rsid w:val="00465991"/>
    <w:rsid w:val="00465A98"/>
    <w:rsid w:val="00466B77"/>
    <w:rsid w:val="00467C5D"/>
    <w:rsid w:val="00471B85"/>
    <w:rsid w:val="0047343A"/>
    <w:rsid w:val="0047779A"/>
    <w:rsid w:val="004810F9"/>
    <w:rsid w:val="00483754"/>
    <w:rsid w:val="00485291"/>
    <w:rsid w:val="00491BC2"/>
    <w:rsid w:val="004923D9"/>
    <w:rsid w:val="00492577"/>
    <w:rsid w:val="00493FC5"/>
    <w:rsid w:val="004963F8"/>
    <w:rsid w:val="004A0C5B"/>
    <w:rsid w:val="004A5762"/>
    <w:rsid w:val="004B0D72"/>
    <w:rsid w:val="004B3A96"/>
    <w:rsid w:val="004C326E"/>
    <w:rsid w:val="004C488E"/>
    <w:rsid w:val="004D2053"/>
    <w:rsid w:val="004D24D4"/>
    <w:rsid w:val="004D6DFB"/>
    <w:rsid w:val="004D71C6"/>
    <w:rsid w:val="004D7804"/>
    <w:rsid w:val="004E003F"/>
    <w:rsid w:val="004E120E"/>
    <w:rsid w:val="004E1E93"/>
    <w:rsid w:val="0050002C"/>
    <w:rsid w:val="00501818"/>
    <w:rsid w:val="005046C4"/>
    <w:rsid w:val="00507324"/>
    <w:rsid w:val="005102DB"/>
    <w:rsid w:val="00511D3C"/>
    <w:rsid w:val="00521E16"/>
    <w:rsid w:val="005375F9"/>
    <w:rsid w:val="00537C80"/>
    <w:rsid w:val="00566EA1"/>
    <w:rsid w:val="005753D3"/>
    <w:rsid w:val="00575E4B"/>
    <w:rsid w:val="00577289"/>
    <w:rsid w:val="005813BC"/>
    <w:rsid w:val="005828CD"/>
    <w:rsid w:val="005849DD"/>
    <w:rsid w:val="00584BF1"/>
    <w:rsid w:val="00587358"/>
    <w:rsid w:val="0059241E"/>
    <w:rsid w:val="005A3AAD"/>
    <w:rsid w:val="005A615A"/>
    <w:rsid w:val="005A788C"/>
    <w:rsid w:val="005B3799"/>
    <w:rsid w:val="005B5E53"/>
    <w:rsid w:val="005C730C"/>
    <w:rsid w:val="005D7454"/>
    <w:rsid w:val="005E7F9B"/>
    <w:rsid w:val="006004F3"/>
    <w:rsid w:val="00601851"/>
    <w:rsid w:val="006047E4"/>
    <w:rsid w:val="00606D1A"/>
    <w:rsid w:val="00610297"/>
    <w:rsid w:val="00614121"/>
    <w:rsid w:val="006156E3"/>
    <w:rsid w:val="0062210B"/>
    <w:rsid w:val="00626689"/>
    <w:rsid w:val="0064450B"/>
    <w:rsid w:val="0065269C"/>
    <w:rsid w:val="00652C57"/>
    <w:rsid w:val="00652D2D"/>
    <w:rsid w:val="00657CB1"/>
    <w:rsid w:val="00674888"/>
    <w:rsid w:val="00674D52"/>
    <w:rsid w:val="00682AB2"/>
    <w:rsid w:val="006867F0"/>
    <w:rsid w:val="0069433F"/>
    <w:rsid w:val="0069594A"/>
    <w:rsid w:val="006B7AA0"/>
    <w:rsid w:val="006C0F1C"/>
    <w:rsid w:val="006C6FCF"/>
    <w:rsid w:val="006C7437"/>
    <w:rsid w:val="006D5A48"/>
    <w:rsid w:val="006D7C4B"/>
    <w:rsid w:val="006E084A"/>
    <w:rsid w:val="006E7A36"/>
    <w:rsid w:val="006F52C7"/>
    <w:rsid w:val="006F6707"/>
    <w:rsid w:val="006F701C"/>
    <w:rsid w:val="00700CB2"/>
    <w:rsid w:val="00702049"/>
    <w:rsid w:val="00707DBE"/>
    <w:rsid w:val="007115BE"/>
    <w:rsid w:val="00711DD7"/>
    <w:rsid w:val="00711E31"/>
    <w:rsid w:val="00714A6E"/>
    <w:rsid w:val="00724854"/>
    <w:rsid w:val="00725422"/>
    <w:rsid w:val="00727E03"/>
    <w:rsid w:val="00727F4C"/>
    <w:rsid w:val="007445DD"/>
    <w:rsid w:val="00745B14"/>
    <w:rsid w:val="007526D7"/>
    <w:rsid w:val="0075538E"/>
    <w:rsid w:val="00757AF2"/>
    <w:rsid w:val="007670EA"/>
    <w:rsid w:val="00771630"/>
    <w:rsid w:val="00776C40"/>
    <w:rsid w:val="00780386"/>
    <w:rsid w:val="00781F53"/>
    <w:rsid w:val="0078520A"/>
    <w:rsid w:val="0079216B"/>
    <w:rsid w:val="00792539"/>
    <w:rsid w:val="007A1BDF"/>
    <w:rsid w:val="007B0D50"/>
    <w:rsid w:val="007C1894"/>
    <w:rsid w:val="007C288A"/>
    <w:rsid w:val="007C57D7"/>
    <w:rsid w:val="007C69EC"/>
    <w:rsid w:val="007D14D6"/>
    <w:rsid w:val="007D47AA"/>
    <w:rsid w:val="007E7311"/>
    <w:rsid w:val="007F0555"/>
    <w:rsid w:val="007F31E8"/>
    <w:rsid w:val="007F77F2"/>
    <w:rsid w:val="0080023D"/>
    <w:rsid w:val="008117BC"/>
    <w:rsid w:val="00811EC1"/>
    <w:rsid w:val="00812BBD"/>
    <w:rsid w:val="00814A9A"/>
    <w:rsid w:val="0082387B"/>
    <w:rsid w:val="00826E88"/>
    <w:rsid w:val="008278C6"/>
    <w:rsid w:val="00827A92"/>
    <w:rsid w:val="008313B0"/>
    <w:rsid w:val="0083592E"/>
    <w:rsid w:val="00840E7C"/>
    <w:rsid w:val="00844F9A"/>
    <w:rsid w:val="0085016A"/>
    <w:rsid w:val="0085243B"/>
    <w:rsid w:val="00856EF7"/>
    <w:rsid w:val="00860DBE"/>
    <w:rsid w:val="00862A51"/>
    <w:rsid w:val="00862C66"/>
    <w:rsid w:val="00863D0A"/>
    <w:rsid w:val="00863DE3"/>
    <w:rsid w:val="00866CF2"/>
    <w:rsid w:val="00867FCC"/>
    <w:rsid w:val="00870ECA"/>
    <w:rsid w:val="00875BA6"/>
    <w:rsid w:val="00875FA0"/>
    <w:rsid w:val="0088203D"/>
    <w:rsid w:val="00884E54"/>
    <w:rsid w:val="00886CEC"/>
    <w:rsid w:val="00893AB9"/>
    <w:rsid w:val="00894544"/>
    <w:rsid w:val="00896296"/>
    <w:rsid w:val="00897B0E"/>
    <w:rsid w:val="008A0222"/>
    <w:rsid w:val="008A2996"/>
    <w:rsid w:val="008A7EF3"/>
    <w:rsid w:val="008B109C"/>
    <w:rsid w:val="008B2420"/>
    <w:rsid w:val="008B3BDA"/>
    <w:rsid w:val="008C4508"/>
    <w:rsid w:val="008D502F"/>
    <w:rsid w:val="008E4CD4"/>
    <w:rsid w:val="008E56D2"/>
    <w:rsid w:val="008F0CF7"/>
    <w:rsid w:val="008F1723"/>
    <w:rsid w:val="008F276B"/>
    <w:rsid w:val="008F4D1B"/>
    <w:rsid w:val="008F541A"/>
    <w:rsid w:val="00901AA0"/>
    <w:rsid w:val="009208FE"/>
    <w:rsid w:val="00924E10"/>
    <w:rsid w:val="00927721"/>
    <w:rsid w:val="00936F66"/>
    <w:rsid w:val="009405A9"/>
    <w:rsid w:val="00941793"/>
    <w:rsid w:val="009445E6"/>
    <w:rsid w:val="009501C0"/>
    <w:rsid w:val="0095040E"/>
    <w:rsid w:val="00965B66"/>
    <w:rsid w:val="009738A7"/>
    <w:rsid w:val="00976792"/>
    <w:rsid w:val="009824BA"/>
    <w:rsid w:val="0099116C"/>
    <w:rsid w:val="009A3B73"/>
    <w:rsid w:val="009A6F5A"/>
    <w:rsid w:val="009C458B"/>
    <w:rsid w:val="009D0FDE"/>
    <w:rsid w:val="009D459B"/>
    <w:rsid w:val="009D7AAA"/>
    <w:rsid w:val="009E5CB3"/>
    <w:rsid w:val="009E5DC1"/>
    <w:rsid w:val="009F0243"/>
    <w:rsid w:val="009F4F1F"/>
    <w:rsid w:val="00A01CD3"/>
    <w:rsid w:val="00A049EB"/>
    <w:rsid w:val="00A11982"/>
    <w:rsid w:val="00A120FB"/>
    <w:rsid w:val="00A1457E"/>
    <w:rsid w:val="00A15438"/>
    <w:rsid w:val="00A20FA4"/>
    <w:rsid w:val="00A21FAE"/>
    <w:rsid w:val="00A240D6"/>
    <w:rsid w:val="00A27A5A"/>
    <w:rsid w:val="00A27C6E"/>
    <w:rsid w:val="00A331C9"/>
    <w:rsid w:val="00A4491E"/>
    <w:rsid w:val="00A60892"/>
    <w:rsid w:val="00A65809"/>
    <w:rsid w:val="00A67FE4"/>
    <w:rsid w:val="00A70C5A"/>
    <w:rsid w:val="00A7537E"/>
    <w:rsid w:val="00A75854"/>
    <w:rsid w:val="00A82D51"/>
    <w:rsid w:val="00A913FF"/>
    <w:rsid w:val="00AB0089"/>
    <w:rsid w:val="00AB2D6F"/>
    <w:rsid w:val="00AC132A"/>
    <w:rsid w:val="00AC235E"/>
    <w:rsid w:val="00AD4A7A"/>
    <w:rsid w:val="00AD78DB"/>
    <w:rsid w:val="00AF009E"/>
    <w:rsid w:val="00AF026E"/>
    <w:rsid w:val="00AF31B2"/>
    <w:rsid w:val="00AF4E15"/>
    <w:rsid w:val="00B04BCB"/>
    <w:rsid w:val="00B14251"/>
    <w:rsid w:val="00B17DB1"/>
    <w:rsid w:val="00B20913"/>
    <w:rsid w:val="00B24D37"/>
    <w:rsid w:val="00B24F5C"/>
    <w:rsid w:val="00B415FA"/>
    <w:rsid w:val="00B4231E"/>
    <w:rsid w:val="00B5042A"/>
    <w:rsid w:val="00B54263"/>
    <w:rsid w:val="00B5712E"/>
    <w:rsid w:val="00B57DA2"/>
    <w:rsid w:val="00B6159A"/>
    <w:rsid w:val="00B66C82"/>
    <w:rsid w:val="00B7481C"/>
    <w:rsid w:val="00B80F11"/>
    <w:rsid w:val="00B83CB2"/>
    <w:rsid w:val="00B854E3"/>
    <w:rsid w:val="00B90CDF"/>
    <w:rsid w:val="00B95AF9"/>
    <w:rsid w:val="00BA0F9B"/>
    <w:rsid w:val="00BA417A"/>
    <w:rsid w:val="00BA6EAA"/>
    <w:rsid w:val="00BB0519"/>
    <w:rsid w:val="00BB489E"/>
    <w:rsid w:val="00BB4B18"/>
    <w:rsid w:val="00BB7ED2"/>
    <w:rsid w:val="00BC27B0"/>
    <w:rsid w:val="00BC5119"/>
    <w:rsid w:val="00BD0214"/>
    <w:rsid w:val="00BD2A99"/>
    <w:rsid w:val="00BE639E"/>
    <w:rsid w:val="00BF07FA"/>
    <w:rsid w:val="00BF4369"/>
    <w:rsid w:val="00BF4DC5"/>
    <w:rsid w:val="00BF5870"/>
    <w:rsid w:val="00C070AA"/>
    <w:rsid w:val="00C12037"/>
    <w:rsid w:val="00C14043"/>
    <w:rsid w:val="00C16EE7"/>
    <w:rsid w:val="00C37192"/>
    <w:rsid w:val="00C44655"/>
    <w:rsid w:val="00C44920"/>
    <w:rsid w:val="00C47E79"/>
    <w:rsid w:val="00C51134"/>
    <w:rsid w:val="00C574A9"/>
    <w:rsid w:val="00C57526"/>
    <w:rsid w:val="00C61B3C"/>
    <w:rsid w:val="00C64D94"/>
    <w:rsid w:val="00C6549C"/>
    <w:rsid w:val="00C716AD"/>
    <w:rsid w:val="00C81AC1"/>
    <w:rsid w:val="00C83A8D"/>
    <w:rsid w:val="00C85511"/>
    <w:rsid w:val="00C86E99"/>
    <w:rsid w:val="00C91B1B"/>
    <w:rsid w:val="00C93EAF"/>
    <w:rsid w:val="00C9443E"/>
    <w:rsid w:val="00CA07F5"/>
    <w:rsid w:val="00CA18CE"/>
    <w:rsid w:val="00CA1AD9"/>
    <w:rsid w:val="00CA2C6B"/>
    <w:rsid w:val="00CA45CB"/>
    <w:rsid w:val="00CB59B3"/>
    <w:rsid w:val="00CB7B5E"/>
    <w:rsid w:val="00CC2890"/>
    <w:rsid w:val="00CD6E68"/>
    <w:rsid w:val="00CE066D"/>
    <w:rsid w:val="00CE35BE"/>
    <w:rsid w:val="00CF0C6C"/>
    <w:rsid w:val="00CF0D4C"/>
    <w:rsid w:val="00D01E2B"/>
    <w:rsid w:val="00D02C55"/>
    <w:rsid w:val="00D14330"/>
    <w:rsid w:val="00D3358A"/>
    <w:rsid w:val="00D34115"/>
    <w:rsid w:val="00D44460"/>
    <w:rsid w:val="00D44B24"/>
    <w:rsid w:val="00D46AF1"/>
    <w:rsid w:val="00D47C71"/>
    <w:rsid w:val="00D55DF1"/>
    <w:rsid w:val="00D64BF2"/>
    <w:rsid w:val="00D65D51"/>
    <w:rsid w:val="00D7125F"/>
    <w:rsid w:val="00D71458"/>
    <w:rsid w:val="00D76DE4"/>
    <w:rsid w:val="00D76E4F"/>
    <w:rsid w:val="00D8209F"/>
    <w:rsid w:val="00D8308F"/>
    <w:rsid w:val="00D84279"/>
    <w:rsid w:val="00D861FD"/>
    <w:rsid w:val="00D867E4"/>
    <w:rsid w:val="00D93BB4"/>
    <w:rsid w:val="00DA077C"/>
    <w:rsid w:val="00DC020C"/>
    <w:rsid w:val="00DC1203"/>
    <w:rsid w:val="00DD3706"/>
    <w:rsid w:val="00DD4B7D"/>
    <w:rsid w:val="00DD6D8C"/>
    <w:rsid w:val="00DE1074"/>
    <w:rsid w:val="00DE1D8C"/>
    <w:rsid w:val="00DE4C70"/>
    <w:rsid w:val="00DF20D9"/>
    <w:rsid w:val="00DF6735"/>
    <w:rsid w:val="00E01FC5"/>
    <w:rsid w:val="00E02E72"/>
    <w:rsid w:val="00E03145"/>
    <w:rsid w:val="00E0752B"/>
    <w:rsid w:val="00E25C82"/>
    <w:rsid w:val="00E36E63"/>
    <w:rsid w:val="00E370D5"/>
    <w:rsid w:val="00E428DF"/>
    <w:rsid w:val="00E52D42"/>
    <w:rsid w:val="00E53C02"/>
    <w:rsid w:val="00E57AF6"/>
    <w:rsid w:val="00E6739A"/>
    <w:rsid w:val="00E73944"/>
    <w:rsid w:val="00E75103"/>
    <w:rsid w:val="00E80267"/>
    <w:rsid w:val="00E96F9F"/>
    <w:rsid w:val="00EA1257"/>
    <w:rsid w:val="00EA1505"/>
    <w:rsid w:val="00EA15A4"/>
    <w:rsid w:val="00EA2FFC"/>
    <w:rsid w:val="00EA607F"/>
    <w:rsid w:val="00EB06F3"/>
    <w:rsid w:val="00EB2E0D"/>
    <w:rsid w:val="00EC0856"/>
    <w:rsid w:val="00EC698A"/>
    <w:rsid w:val="00EC6EC7"/>
    <w:rsid w:val="00ED3FA0"/>
    <w:rsid w:val="00EE366E"/>
    <w:rsid w:val="00EE56BD"/>
    <w:rsid w:val="00EE5B76"/>
    <w:rsid w:val="00EF336B"/>
    <w:rsid w:val="00EF6AD9"/>
    <w:rsid w:val="00F00AF2"/>
    <w:rsid w:val="00F011E6"/>
    <w:rsid w:val="00F04C4E"/>
    <w:rsid w:val="00F0765A"/>
    <w:rsid w:val="00F117DB"/>
    <w:rsid w:val="00F129B7"/>
    <w:rsid w:val="00F15090"/>
    <w:rsid w:val="00F15C2D"/>
    <w:rsid w:val="00F17368"/>
    <w:rsid w:val="00F2411C"/>
    <w:rsid w:val="00F307E4"/>
    <w:rsid w:val="00F36CC0"/>
    <w:rsid w:val="00F429C2"/>
    <w:rsid w:val="00F50E3E"/>
    <w:rsid w:val="00F6001C"/>
    <w:rsid w:val="00F61E30"/>
    <w:rsid w:val="00F657AE"/>
    <w:rsid w:val="00F73353"/>
    <w:rsid w:val="00F73679"/>
    <w:rsid w:val="00F83869"/>
    <w:rsid w:val="00F83B19"/>
    <w:rsid w:val="00F909CE"/>
    <w:rsid w:val="00F91130"/>
    <w:rsid w:val="00F91A1C"/>
    <w:rsid w:val="00F96717"/>
    <w:rsid w:val="00FA29C0"/>
    <w:rsid w:val="00FA2C4D"/>
    <w:rsid w:val="00FA518E"/>
    <w:rsid w:val="00FA5A74"/>
    <w:rsid w:val="00FC3FE7"/>
    <w:rsid w:val="00FC4ACF"/>
    <w:rsid w:val="00FC6EFD"/>
    <w:rsid w:val="00FD18CD"/>
    <w:rsid w:val="00FE36EC"/>
    <w:rsid w:val="00FE67FA"/>
    <w:rsid w:val="00FE764D"/>
    <w:rsid w:val="00FF0218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6CEC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86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link w:val="a9"/>
    <w:rsid w:val="00844F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2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CEC"/>
    <w:rPr>
      <w:sz w:val="28"/>
    </w:rPr>
  </w:style>
  <w:style w:type="character" w:customStyle="1" w:styleId="30">
    <w:name w:val="Заголовок 3 Знак"/>
    <w:basedOn w:val="a0"/>
    <w:link w:val="3"/>
    <w:rsid w:val="00886CEC"/>
    <w:rPr>
      <w:rFonts w:ascii="Cambria" w:hAnsi="Cambria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886CEC"/>
    <w:rPr>
      <w:sz w:val="28"/>
    </w:rPr>
  </w:style>
  <w:style w:type="character" w:styleId="ad">
    <w:name w:val="page number"/>
    <w:basedOn w:val="a0"/>
    <w:rsid w:val="00886CEC"/>
  </w:style>
  <w:style w:type="paragraph" w:styleId="ae">
    <w:name w:val="footer"/>
    <w:basedOn w:val="a"/>
    <w:link w:val="af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886CEC"/>
    <w:rPr>
      <w:sz w:val="28"/>
    </w:rPr>
  </w:style>
  <w:style w:type="paragraph" w:customStyle="1" w:styleId="af0">
    <w:name w:val="Стр. &lt;№&gt; из &lt;всего&gt;"/>
    <w:rsid w:val="00886CEC"/>
    <w:rPr>
      <w:sz w:val="24"/>
      <w:szCs w:val="24"/>
    </w:rPr>
  </w:style>
  <w:style w:type="paragraph" w:styleId="31">
    <w:name w:val="Body Text 3"/>
    <w:basedOn w:val="a"/>
    <w:link w:val="32"/>
    <w:rsid w:val="00886CE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886CEC"/>
    <w:rPr>
      <w:sz w:val="28"/>
    </w:rPr>
  </w:style>
  <w:style w:type="paragraph" w:styleId="20">
    <w:name w:val="Body Text Indent 2"/>
    <w:basedOn w:val="a"/>
    <w:link w:val="21"/>
    <w:rsid w:val="00886CEC"/>
    <w:pPr>
      <w:ind w:firstLine="720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886CEC"/>
    <w:rPr>
      <w:sz w:val="28"/>
    </w:rPr>
  </w:style>
  <w:style w:type="paragraph" w:styleId="af1">
    <w:name w:val="Body Text Indent"/>
    <w:basedOn w:val="a"/>
    <w:link w:val="af2"/>
    <w:rsid w:val="00886CEC"/>
    <w:pPr>
      <w:ind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86CEC"/>
    <w:rPr>
      <w:sz w:val="28"/>
    </w:rPr>
  </w:style>
  <w:style w:type="character" w:customStyle="1" w:styleId="a9">
    <w:name w:val="Текст выноски Знак"/>
    <w:link w:val="a8"/>
    <w:rsid w:val="00886CEC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86CE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886CEC"/>
    <w:rPr>
      <w:b/>
      <w:sz w:val="28"/>
    </w:rPr>
  </w:style>
  <w:style w:type="character" w:customStyle="1" w:styleId="a7">
    <w:name w:val="Подзаголовок Знак"/>
    <w:link w:val="a6"/>
    <w:rsid w:val="00886CEC"/>
    <w:rPr>
      <w:b/>
      <w:sz w:val="36"/>
    </w:rPr>
  </w:style>
  <w:style w:type="paragraph" w:customStyle="1" w:styleId="af3">
    <w:name w:val="Знак Знак Знак"/>
    <w:basedOn w:val="a"/>
    <w:rsid w:val="00886C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Hyperlink"/>
    <w:rsid w:val="00886CEC"/>
    <w:rPr>
      <w:color w:val="0000FF"/>
      <w:u w:val="single"/>
    </w:rPr>
  </w:style>
  <w:style w:type="paragraph" w:customStyle="1" w:styleId="ConsPlusNormal">
    <w:name w:val="ConsPlusNormal"/>
    <w:link w:val="ConsPlusNormal0"/>
    <w:rsid w:val="00886C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886C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86CE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5">
    <w:name w:val="FollowedHyperlink"/>
    <w:basedOn w:val="a0"/>
    <w:rsid w:val="00727E03"/>
    <w:rPr>
      <w:color w:val="800080" w:themeColor="followedHyperlink"/>
      <w:u w:val="single"/>
    </w:rPr>
  </w:style>
  <w:style w:type="table" w:styleId="af6">
    <w:name w:val="Table Grid"/>
    <w:basedOn w:val="a1"/>
    <w:rsid w:val="004A0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"/>
    <w:basedOn w:val="a"/>
    <w:uiPriority w:val="99"/>
    <w:rsid w:val="00BC51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BC5119"/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6CEC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86C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link w:val="a9"/>
    <w:rsid w:val="00844F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2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6CEC"/>
    <w:rPr>
      <w:sz w:val="28"/>
    </w:rPr>
  </w:style>
  <w:style w:type="character" w:customStyle="1" w:styleId="30">
    <w:name w:val="Заголовок 3 Знак"/>
    <w:basedOn w:val="a0"/>
    <w:link w:val="3"/>
    <w:rsid w:val="00886CEC"/>
    <w:rPr>
      <w:rFonts w:ascii="Cambria" w:hAnsi="Cambria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886CEC"/>
    <w:rPr>
      <w:sz w:val="28"/>
    </w:rPr>
  </w:style>
  <w:style w:type="character" w:styleId="ad">
    <w:name w:val="page number"/>
    <w:basedOn w:val="a0"/>
    <w:rsid w:val="00886CEC"/>
  </w:style>
  <w:style w:type="paragraph" w:styleId="ae">
    <w:name w:val="footer"/>
    <w:basedOn w:val="a"/>
    <w:link w:val="af"/>
    <w:uiPriority w:val="99"/>
    <w:rsid w:val="00886C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886CEC"/>
    <w:rPr>
      <w:sz w:val="28"/>
    </w:rPr>
  </w:style>
  <w:style w:type="paragraph" w:customStyle="1" w:styleId="af0">
    <w:name w:val="Стр. &lt;№&gt; из &lt;всего&gt;"/>
    <w:rsid w:val="00886CEC"/>
    <w:rPr>
      <w:sz w:val="24"/>
      <w:szCs w:val="24"/>
    </w:rPr>
  </w:style>
  <w:style w:type="paragraph" w:styleId="31">
    <w:name w:val="Body Text 3"/>
    <w:basedOn w:val="a"/>
    <w:link w:val="32"/>
    <w:rsid w:val="00886CE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886CEC"/>
    <w:rPr>
      <w:sz w:val="28"/>
    </w:rPr>
  </w:style>
  <w:style w:type="paragraph" w:styleId="20">
    <w:name w:val="Body Text Indent 2"/>
    <w:basedOn w:val="a"/>
    <w:link w:val="21"/>
    <w:rsid w:val="00886CEC"/>
    <w:pPr>
      <w:ind w:firstLine="720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886CEC"/>
    <w:rPr>
      <w:sz w:val="28"/>
    </w:rPr>
  </w:style>
  <w:style w:type="paragraph" w:styleId="af1">
    <w:name w:val="Body Text Indent"/>
    <w:basedOn w:val="a"/>
    <w:link w:val="af2"/>
    <w:rsid w:val="00886CEC"/>
    <w:pPr>
      <w:ind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86CEC"/>
    <w:rPr>
      <w:sz w:val="28"/>
    </w:rPr>
  </w:style>
  <w:style w:type="character" w:customStyle="1" w:styleId="a9">
    <w:name w:val="Текст выноски Знак"/>
    <w:link w:val="a8"/>
    <w:rsid w:val="00886CEC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86CE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886CEC"/>
    <w:rPr>
      <w:b/>
      <w:sz w:val="28"/>
    </w:rPr>
  </w:style>
  <w:style w:type="character" w:customStyle="1" w:styleId="a7">
    <w:name w:val="Подзаголовок Знак"/>
    <w:link w:val="a6"/>
    <w:rsid w:val="00886CEC"/>
    <w:rPr>
      <w:b/>
      <w:sz w:val="36"/>
    </w:rPr>
  </w:style>
  <w:style w:type="paragraph" w:customStyle="1" w:styleId="af3">
    <w:name w:val="Знак Знак Знак"/>
    <w:basedOn w:val="a"/>
    <w:rsid w:val="00886C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Hyperlink"/>
    <w:rsid w:val="00886CEC"/>
    <w:rPr>
      <w:color w:val="0000FF"/>
      <w:u w:val="single"/>
    </w:rPr>
  </w:style>
  <w:style w:type="paragraph" w:customStyle="1" w:styleId="ConsPlusNormal">
    <w:name w:val="ConsPlusNormal"/>
    <w:link w:val="ConsPlusNormal0"/>
    <w:rsid w:val="00886CE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886C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86CE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5">
    <w:name w:val="FollowedHyperlink"/>
    <w:basedOn w:val="a0"/>
    <w:rsid w:val="00727E03"/>
    <w:rPr>
      <w:color w:val="800080" w:themeColor="followedHyperlink"/>
      <w:u w:val="single"/>
    </w:rPr>
  </w:style>
  <w:style w:type="table" w:styleId="af6">
    <w:name w:val="Table Grid"/>
    <w:basedOn w:val="a1"/>
    <w:rsid w:val="004A0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"/>
    <w:basedOn w:val="a"/>
    <w:uiPriority w:val="99"/>
    <w:rsid w:val="00BC51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BC5119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s.gov.ru" TargetMode="External"/><Relationship Id="rId18" Type="http://schemas.openxmlformats.org/officeDocument/2006/relationships/hyperlink" Target="consultantplus://offline/ref=106ED730651E70433571DB810D1FC0957654A2BBAD55A17F696CE8B40F27D882w1dCF" TargetMode="External"/><Relationship Id="rId26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us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us.gov.ru" TargetMode="External"/><Relationship Id="rId17" Type="http://schemas.openxmlformats.org/officeDocument/2006/relationships/footer" Target="footer2.xml"/><Relationship Id="rId25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bus.gov.ru" TargetMode="External"/><Relationship Id="rId29" Type="http://schemas.openxmlformats.org/officeDocument/2006/relationships/hyperlink" Target="http://www.bus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24" Type="http://schemas.openxmlformats.org/officeDocument/2006/relationships/hyperlink" Target="http://www.bus.gov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://www.bus.gov.ru" TargetMode="External"/><Relationship Id="rId28" Type="http://schemas.openxmlformats.org/officeDocument/2006/relationships/hyperlink" Target="http://www.bus.gov.ru" TargetMode="External"/><Relationship Id="rId10" Type="http://schemas.openxmlformats.org/officeDocument/2006/relationships/hyperlink" Target="http://www.bus.gov.ru" TargetMode="External"/><Relationship Id="rId19" Type="http://schemas.openxmlformats.org/officeDocument/2006/relationships/hyperlink" Target="http://www.bus.gov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hyperlink" Target="http://www.bus.gov.ru" TargetMode="External"/><Relationship Id="rId27" Type="http://schemas.openxmlformats.org/officeDocument/2006/relationships/hyperlink" Target="http://www.bus.gov.ru" TargetMode="External"/><Relationship Id="rId30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A50F-EE84-43FE-B363-3DB86891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23</Pages>
  <Words>3902</Words>
  <Characters>29771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Grivacheva</dc:creator>
  <cp:lastModifiedBy>Першина Наталья Викторовна</cp:lastModifiedBy>
  <cp:revision>76</cp:revision>
  <cp:lastPrinted>2018-06-14T02:01:00Z</cp:lastPrinted>
  <dcterms:created xsi:type="dcterms:W3CDTF">2018-06-13T06:01:00Z</dcterms:created>
  <dcterms:modified xsi:type="dcterms:W3CDTF">2018-06-19T02:45:00Z</dcterms:modified>
</cp:coreProperties>
</file>