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C33C3" w14:textId="553F5878" w:rsidR="00227BA0" w:rsidRPr="000A4AFF" w:rsidRDefault="00CE4F97" w:rsidP="000A4AF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A4A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какой суммой можно начать инвестировать?</w:t>
      </w:r>
    </w:p>
    <w:p w14:paraId="3A7D4265" w14:textId="77777777" w:rsidR="00CB0934" w:rsidRPr="000A4AFF" w:rsidRDefault="00CB0934" w:rsidP="00CB09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FD4F06F" w14:textId="5C6EF9D8" w:rsidR="00CB0934" w:rsidRPr="000A4AFF" w:rsidRDefault="002F6DCE" w:rsidP="006E19A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 настоящее время все больше людей понимают важность создания сбережений и то, что накопления могут и должны «работать». Инвестирование нередко ассоциируется с наличием значительного входного капитала. </w:t>
      </w:r>
      <w:r w:rsidR="00CB0934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Так ли это рассказала в интервью </w:t>
      </w:r>
      <w:hyperlink r:id="rId7" w:history="1">
        <w:r w:rsidR="00CB0934" w:rsidRPr="000A4AFF">
          <w:rPr>
            <w:rStyle w:val="a6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агент</w:t>
        </w:r>
        <w:bookmarkStart w:id="0" w:name="_GoBack"/>
        <w:bookmarkEnd w:id="0"/>
        <w:r w:rsidR="00CB0934" w:rsidRPr="000A4AFF">
          <w:rPr>
            <w:rStyle w:val="a6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ству "Прайм"</w:t>
        </w:r>
      </w:hyperlink>
      <w:r w:rsidR="00CB0934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Ольга Дайнеко, эксперт проекта НИФИ Минфина России "</w:t>
      </w:r>
      <w:proofErr w:type="spellStart"/>
      <w:r w:rsidR="00CB0934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Моифинансы.рф</w:t>
      </w:r>
      <w:proofErr w:type="spellEnd"/>
      <w:r w:rsidR="00CB0934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".</w:t>
      </w:r>
    </w:p>
    <w:p w14:paraId="306A86A6" w14:textId="7268F6E7" w:rsidR="002D6078" w:rsidRPr="000A4AFF" w:rsidRDefault="002F6DCE" w:rsidP="006E19A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1538A7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настоящее время доступ ко многим инвестиционным продуктам не требует серьезного стартового капитала: брокерский счет</w:t>
      </w:r>
      <w:r w:rsidR="00A27059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(ИИС в </w:t>
      </w:r>
      <w:r w:rsidR="001538A7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том числе) открывается бесплатно, а начать знакомство с инвестиционными продуктами можно </w:t>
      </w:r>
      <w:r w:rsidR="002D6078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и </w:t>
      </w:r>
      <w:r w:rsidR="001538A7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 1000 рублей.</w:t>
      </w:r>
      <w:r w:rsidR="002D6078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Инвестиции не могут гарантировать прибыль. Поэтому начинать с небольших сумм не только можно, но и нужно-в случае потерь</w:t>
      </w:r>
      <w:r w:rsidR="006E19AC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личный </w:t>
      </w:r>
      <w:r w:rsidR="002D6078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бюджет сильно не пострадает, а цена за опыт не будет велика. </w:t>
      </w:r>
      <w:r w:rsidR="007D33D0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 этом в</w:t>
      </w:r>
      <w:r w:rsidR="002D6078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озможности инвестирования не ограничены только биржевой «игрой», выбор инструментов достаточно широкий (в том числе, металлические счета, договоры НПО, ПДС, ДСЖ</w:t>
      </w:r>
      <w:r w:rsidR="006E19AC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 ряд других</w:t>
      </w:r>
      <w:r w:rsidR="002D6078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).</w:t>
      </w:r>
    </w:p>
    <w:p w14:paraId="01BC5ABC" w14:textId="77777777" w:rsidR="002D6078" w:rsidRPr="000A4AFF" w:rsidRDefault="001538A7" w:rsidP="006E19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6E19AC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ab/>
      </w:r>
      <w:r w:rsidR="007D33D0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</w:t>
      </w:r>
      <w:r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ринимая решение об инвестировании</w:t>
      </w:r>
      <w:r w:rsidR="006E19AC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9E2BD5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важно установить себе четкие правила: не тратить на эти цели заемные средства или свою подушку безопасности, не отправлять в накопления все сбережения (лучше </w:t>
      </w:r>
      <w:r w:rsidR="006E19AC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не более</w:t>
      </w:r>
      <w:r w:rsidR="009E2BD5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10-15 %) и не приобр</w:t>
      </w:r>
      <w:r w:rsidR="006E19AC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етать то, в чем нет понимания</w:t>
      </w:r>
      <w:r w:rsidR="009E2BD5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 Новичку всегда лучше начинать с консервативных стр</w:t>
      </w:r>
      <w:r w:rsidR="002D6078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атегий, постепенно расширяя свой </w:t>
      </w:r>
      <w:proofErr w:type="spellStart"/>
      <w:r w:rsidR="002D6078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инвестипортфель</w:t>
      </w:r>
      <w:proofErr w:type="spellEnd"/>
      <w:r w:rsidR="009E2BD5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 Не нужно пренебрегать обучением</w:t>
      </w:r>
      <w:proofErr w:type="gramStart"/>
      <w:r w:rsidR="009E2BD5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-это</w:t>
      </w:r>
      <w:proofErr w:type="gramEnd"/>
      <w:r w:rsidR="009E2BD5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поможет избежать ошибок в связи с пробелами в </w:t>
      </w:r>
      <w:r w:rsidR="007D33D0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9E2BD5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нвестиционной/финансовой грамотности</w:t>
      </w:r>
      <w:r w:rsidR="001D6593" w:rsidRPr="000A4AF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2D6078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D33D0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Особенно это касается </w:t>
      </w:r>
      <w:r w:rsidR="006E19AC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использования </w:t>
      </w:r>
      <w:r w:rsidR="007D33D0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сложных ф</w:t>
      </w:r>
      <w:r w:rsidR="002D6078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инансовых инструментов. </w:t>
      </w:r>
      <w:r w:rsidR="007D33D0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Это позволит осознать риски, детально изучить финансовый инструмент перед приобретением и принять осознанное решение. </w:t>
      </w:r>
      <w:r w:rsidR="002D6078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  <w:r w:rsidR="007D33D0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Неквалифицированные инвесторы обязаны проходить тестирование перед приобретением сложного продукта. Важно не относиться к этой процедуре формально. </w:t>
      </w:r>
      <w:r w:rsidR="002D6078" w:rsidRPr="000A4A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14:paraId="31F19C44" w14:textId="77777777" w:rsidR="009A42D4" w:rsidRPr="000A4AFF" w:rsidRDefault="007D33D0" w:rsidP="006E19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4AFF">
        <w:rPr>
          <w:spacing w:val="3"/>
          <w:sz w:val="28"/>
          <w:szCs w:val="28"/>
          <w:shd w:val="clear" w:color="auto" w:fill="FFFFFF"/>
        </w:rPr>
        <w:t>Для</w:t>
      </w:r>
      <w:r w:rsidR="00AB625D" w:rsidRPr="000A4AFF">
        <w:rPr>
          <w:spacing w:val="3"/>
          <w:sz w:val="28"/>
          <w:szCs w:val="28"/>
          <w:shd w:val="clear" w:color="auto" w:fill="FFFFFF"/>
        </w:rPr>
        <w:t xml:space="preserve"> </w:t>
      </w:r>
      <w:r w:rsidRPr="000A4AFF">
        <w:rPr>
          <w:spacing w:val="3"/>
          <w:sz w:val="28"/>
          <w:szCs w:val="28"/>
          <w:shd w:val="clear" w:color="auto" w:fill="FFFFFF"/>
        </w:rPr>
        <w:t>торговли на бирже (для доступа к торгам) частному инвестору потребуется посредник –</w:t>
      </w:r>
      <w:r w:rsidR="00633D47" w:rsidRPr="000A4AFF">
        <w:rPr>
          <w:spacing w:val="3"/>
          <w:sz w:val="28"/>
          <w:szCs w:val="28"/>
          <w:shd w:val="clear" w:color="auto" w:fill="FFFFFF"/>
        </w:rPr>
        <w:t xml:space="preserve"> </w:t>
      </w:r>
      <w:r w:rsidRPr="000A4AFF">
        <w:rPr>
          <w:spacing w:val="3"/>
          <w:sz w:val="28"/>
          <w:szCs w:val="28"/>
          <w:shd w:val="clear" w:color="auto" w:fill="FFFFFF"/>
        </w:rPr>
        <w:t>брокер (</w:t>
      </w:r>
      <w:r w:rsidR="009A42D4" w:rsidRPr="000A4AFF">
        <w:rPr>
          <w:spacing w:val="3"/>
          <w:sz w:val="28"/>
          <w:szCs w:val="28"/>
          <w:shd w:val="clear" w:color="auto" w:fill="FFFFFF"/>
        </w:rPr>
        <w:t>специализированная компания, банк</w:t>
      </w:r>
      <w:r w:rsidRPr="000A4AFF">
        <w:rPr>
          <w:spacing w:val="3"/>
          <w:sz w:val="28"/>
          <w:szCs w:val="28"/>
          <w:shd w:val="clear" w:color="auto" w:fill="FFFFFF"/>
        </w:rPr>
        <w:t xml:space="preserve">). </w:t>
      </w:r>
      <w:r w:rsidRPr="000A4AFF">
        <w:rPr>
          <w:sz w:val="28"/>
          <w:szCs w:val="28"/>
          <w:shd w:val="clear" w:color="auto" w:fill="FFFFFF"/>
        </w:rPr>
        <w:lastRenderedPageBreak/>
        <w:t xml:space="preserve">Брокер проводит для клиента сделки, </w:t>
      </w:r>
      <w:r w:rsidR="009A42D4" w:rsidRPr="000A4AFF">
        <w:rPr>
          <w:sz w:val="28"/>
          <w:szCs w:val="28"/>
          <w:shd w:val="clear" w:color="auto" w:fill="FFFFFF"/>
        </w:rPr>
        <w:t xml:space="preserve">ведет отчет, </w:t>
      </w:r>
      <w:r w:rsidRPr="000A4AFF">
        <w:rPr>
          <w:sz w:val="28"/>
          <w:szCs w:val="28"/>
          <w:shd w:val="clear" w:color="auto" w:fill="FFFFFF"/>
        </w:rPr>
        <w:t>р</w:t>
      </w:r>
      <w:r w:rsidR="009A42D4" w:rsidRPr="000A4AFF">
        <w:rPr>
          <w:sz w:val="28"/>
          <w:szCs w:val="28"/>
          <w:shd w:val="clear" w:color="auto" w:fill="FFFFFF"/>
        </w:rPr>
        <w:t>ассчитывает и удерживает налоги. Его деятельность лицензируется регулятором, а за свои услуги брокер берет комиссию</w:t>
      </w:r>
      <w:r w:rsidRPr="000A4AFF">
        <w:rPr>
          <w:sz w:val="28"/>
          <w:szCs w:val="28"/>
          <w:shd w:val="clear" w:color="auto" w:fill="FFFFFF"/>
        </w:rPr>
        <w:t>.</w:t>
      </w:r>
      <w:r w:rsidR="009A42D4" w:rsidRPr="000A4AFF">
        <w:rPr>
          <w:sz w:val="28"/>
          <w:szCs w:val="28"/>
          <w:shd w:val="clear" w:color="auto" w:fill="FFFFFF"/>
        </w:rPr>
        <w:t xml:space="preserve"> </w:t>
      </w:r>
      <w:r w:rsidR="00E616F2" w:rsidRPr="000A4AFF">
        <w:rPr>
          <w:sz w:val="28"/>
          <w:szCs w:val="28"/>
          <w:shd w:val="clear" w:color="auto" w:fill="FFFFFF"/>
        </w:rPr>
        <w:t xml:space="preserve">Прежде чем заключать договор с брокером, необходимо убедиться, что у него есть лицензия </w:t>
      </w:r>
      <w:r w:rsidR="009A42D4" w:rsidRPr="000A4AFF">
        <w:rPr>
          <w:sz w:val="28"/>
          <w:szCs w:val="28"/>
          <w:shd w:val="clear" w:color="auto" w:fill="FFFFFF"/>
        </w:rPr>
        <w:t xml:space="preserve">Банка России </w:t>
      </w:r>
      <w:r w:rsidR="00E616F2" w:rsidRPr="000A4AFF">
        <w:rPr>
          <w:sz w:val="28"/>
          <w:szCs w:val="28"/>
          <w:shd w:val="clear" w:color="auto" w:fill="FFFFFF"/>
        </w:rPr>
        <w:t>и сравнить условия</w:t>
      </w:r>
      <w:r w:rsidR="009A42D4" w:rsidRPr="000A4AFF">
        <w:rPr>
          <w:sz w:val="28"/>
          <w:szCs w:val="28"/>
          <w:shd w:val="clear" w:color="auto" w:fill="FFFFFF"/>
        </w:rPr>
        <w:t xml:space="preserve"> разных участников рынка (</w:t>
      </w:r>
      <w:r w:rsidR="00E616F2" w:rsidRPr="000A4AFF">
        <w:rPr>
          <w:sz w:val="28"/>
          <w:szCs w:val="28"/>
          <w:shd w:val="clear" w:color="auto" w:fill="FFFFFF"/>
        </w:rPr>
        <w:t xml:space="preserve">к каким инструментам </w:t>
      </w:r>
      <w:r w:rsidR="009A42D4" w:rsidRPr="000A4AFF">
        <w:rPr>
          <w:sz w:val="28"/>
          <w:szCs w:val="28"/>
          <w:shd w:val="clear" w:color="auto" w:fill="FFFFFF"/>
        </w:rPr>
        <w:t xml:space="preserve">есть </w:t>
      </w:r>
      <w:r w:rsidR="00E616F2" w:rsidRPr="000A4AFF">
        <w:rPr>
          <w:sz w:val="28"/>
          <w:szCs w:val="28"/>
          <w:shd w:val="clear" w:color="auto" w:fill="FFFFFF"/>
        </w:rPr>
        <w:t xml:space="preserve">доступ, какие комиссии берут </w:t>
      </w:r>
      <w:r w:rsidR="009A42D4" w:rsidRPr="000A4AFF">
        <w:rPr>
          <w:sz w:val="28"/>
          <w:szCs w:val="28"/>
          <w:shd w:val="clear" w:color="auto" w:fill="FFFFFF"/>
        </w:rPr>
        <w:t>и другие значимые условия)</w:t>
      </w:r>
      <w:r w:rsidR="00E616F2" w:rsidRPr="000A4AFF">
        <w:rPr>
          <w:sz w:val="28"/>
          <w:szCs w:val="28"/>
          <w:shd w:val="clear" w:color="auto" w:fill="FFFFFF"/>
        </w:rPr>
        <w:t xml:space="preserve">. </w:t>
      </w:r>
      <w:r w:rsidR="00633D47" w:rsidRPr="000A4AFF">
        <w:rPr>
          <w:sz w:val="28"/>
          <w:szCs w:val="28"/>
          <w:shd w:val="clear" w:color="auto" w:fill="FFFFFF"/>
        </w:rPr>
        <w:t xml:space="preserve"> Размер брокерской комиссии обычно от 0,05 % (</w:t>
      </w:r>
      <w:r w:rsidR="009A42D4" w:rsidRPr="000A4AFF">
        <w:rPr>
          <w:sz w:val="28"/>
          <w:szCs w:val="28"/>
          <w:shd w:val="clear" w:color="auto" w:fill="FFFFFF"/>
        </w:rPr>
        <w:t>по сделкам и ведению счета</w:t>
      </w:r>
      <w:r w:rsidR="00633D47" w:rsidRPr="000A4AFF">
        <w:rPr>
          <w:sz w:val="28"/>
          <w:szCs w:val="28"/>
          <w:shd w:val="clear" w:color="auto" w:fill="FFFFFF"/>
        </w:rPr>
        <w:t xml:space="preserve">), </w:t>
      </w:r>
      <w:r w:rsidR="009A42D4" w:rsidRPr="000A4AFF">
        <w:rPr>
          <w:sz w:val="28"/>
          <w:szCs w:val="28"/>
          <w:shd w:val="clear" w:color="auto" w:fill="FFFFFF"/>
        </w:rPr>
        <w:t>налоги</w:t>
      </w:r>
      <w:r w:rsidR="00633D47" w:rsidRPr="000A4AFF">
        <w:rPr>
          <w:sz w:val="28"/>
          <w:szCs w:val="28"/>
          <w:shd w:val="clear" w:color="auto" w:fill="FFFFFF"/>
        </w:rPr>
        <w:t xml:space="preserve"> - </w:t>
      </w:r>
      <w:r w:rsidR="009A42D4" w:rsidRPr="000A4AFF">
        <w:rPr>
          <w:sz w:val="28"/>
          <w:szCs w:val="28"/>
          <w:shd w:val="clear" w:color="auto" w:fill="FFFFFF"/>
        </w:rPr>
        <w:t xml:space="preserve">от </w:t>
      </w:r>
      <w:r w:rsidR="00633D47" w:rsidRPr="000A4AFF">
        <w:rPr>
          <w:sz w:val="28"/>
          <w:szCs w:val="28"/>
          <w:shd w:val="clear" w:color="auto" w:fill="FFFFFF"/>
        </w:rPr>
        <w:t>13 % в зависимости от величины полученного дохода.</w:t>
      </w:r>
      <w:r w:rsidR="009A42D4" w:rsidRPr="000A4AFF">
        <w:rPr>
          <w:sz w:val="28"/>
          <w:szCs w:val="28"/>
          <w:shd w:val="clear" w:color="auto" w:fill="FFFFFF"/>
        </w:rPr>
        <w:t xml:space="preserve"> </w:t>
      </w:r>
      <w:r w:rsidR="009A42D4" w:rsidRPr="000A4AFF">
        <w:rPr>
          <w:bCs/>
          <w:sz w:val="28"/>
          <w:szCs w:val="28"/>
        </w:rPr>
        <w:t xml:space="preserve">Комиссия может быть по сделкам, от </w:t>
      </w:r>
      <w:r w:rsidR="006F5360" w:rsidRPr="000A4AFF">
        <w:rPr>
          <w:bCs/>
          <w:sz w:val="28"/>
          <w:szCs w:val="28"/>
        </w:rPr>
        <w:t xml:space="preserve">величины </w:t>
      </w:r>
      <w:r w:rsidR="009A42D4" w:rsidRPr="000A4AFF">
        <w:rPr>
          <w:bCs/>
          <w:sz w:val="28"/>
          <w:szCs w:val="28"/>
        </w:rPr>
        <w:t xml:space="preserve">оборота, а </w:t>
      </w:r>
      <w:r w:rsidR="006E19AC" w:rsidRPr="000A4AFF">
        <w:rPr>
          <w:bCs/>
          <w:sz w:val="28"/>
          <w:szCs w:val="28"/>
        </w:rPr>
        <w:t>также фиксированной</w:t>
      </w:r>
      <w:r w:rsidR="006F5360" w:rsidRPr="000A4AFF">
        <w:rPr>
          <w:bCs/>
          <w:sz w:val="28"/>
          <w:szCs w:val="28"/>
        </w:rPr>
        <w:t xml:space="preserve"> или в процентном выражении</w:t>
      </w:r>
      <w:r w:rsidR="009A42D4" w:rsidRPr="000A4AFF">
        <w:rPr>
          <w:bCs/>
          <w:sz w:val="28"/>
          <w:szCs w:val="28"/>
        </w:rPr>
        <w:t>.</w:t>
      </w:r>
    </w:p>
    <w:p w14:paraId="1D049880" w14:textId="77777777" w:rsidR="00E616F2" w:rsidRPr="000A4AFF" w:rsidRDefault="006F5360" w:rsidP="006E19A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A4AFF">
        <w:rPr>
          <w:sz w:val="28"/>
          <w:szCs w:val="28"/>
        </w:rPr>
        <w:t xml:space="preserve">Новичкам, инвестирующим небольшие суммы, </w:t>
      </w:r>
      <w:r w:rsidR="00891568" w:rsidRPr="000A4AFF">
        <w:rPr>
          <w:sz w:val="28"/>
          <w:szCs w:val="28"/>
        </w:rPr>
        <w:t xml:space="preserve">могут предлагаться </w:t>
      </w:r>
      <w:r w:rsidR="006E19AC" w:rsidRPr="000A4AFF">
        <w:rPr>
          <w:sz w:val="28"/>
          <w:szCs w:val="28"/>
        </w:rPr>
        <w:t xml:space="preserve">маркетинговые </w:t>
      </w:r>
      <w:r w:rsidR="00891568" w:rsidRPr="000A4AFF">
        <w:rPr>
          <w:sz w:val="28"/>
          <w:szCs w:val="28"/>
        </w:rPr>
        <w:t xml:space="preserve">тарифы </w:t>
      </w:r>
      <w:r w:rsidR="006E19AC" w:rsidRPr="000A4AFF">
        <w:rPr>
          <w:sz w:val="28"/>
          <w:szCs w:val="28"/>
        </w:rPr>
        <w:t>с отсутствием</w:t>
      </w:r>
      <w:r w:rsidR="009A42D4" w:rsidRPr="000A4AFF">
        <w:rPr>
          <w:sz w:val="28"/>
          <w:szCs w:val="28"/>
        </w:rPr>
        <w:t xml:space="preserve"> обязательных платежей </w:t>
      </w:r>
      <w:r w:rsidRPr="000A4AFF">
        <w:rPr>
          <w:sz w:val="28"/>
          <w:szCs w:val="28"/>
        </w:rPr>
        <w:t xml:space="preserve">за обслуживание, депозитарий, </w:t>
      </w:r>
      <w:r w:rsidR="006E19AC" w:rsidRPr="000A4AFF">
        <w:rPr>
          <w:sz w:val="28"/>
          <w:szCs w:val="28"/>
        </w:rPr>
        <w:t xml:space="preserve">лояльные условия по </w:t>
      </w:r>
      <w:r w:rsidRPr="000A4AFF">
        <w:rPr>
          <w:sz w:val="28"/>
          <w:szCs w:val="28"/>
        </w:rPr>
        <w:t>размер</w:t>
      </w:r>
      <w:r w:rsidR="006E19AC" w:rsidRPr="000A4AFF">
        <w:rPr>
          <w:sz w:val="28"/>
          <w:szCs w:val="28"/>
        </w:rPr>
        <w:t>у минимальной сделки. Это позволит</w:t>
      </w:r>
      <w:r w:rsidRPr="000A4AFF">
        <w:rPr>
          <w:sz w:val="28"/>
          <w:szCs w:val="28"/>
        </w:rPr>
        <w:t xml:space="preserve"> </w:t>
      </w:r>
      <w:r w:rsidR="006E19AC" w:rsidRPr="000A4AFF">
        <w:rPr>
          <w:sz w:val="28"/>
          <w:szCs w:val="28"/>
        </w:rPr>
        <w:t>полученной прибыли не обнулиться</w:t>
      </w:r>
      <w:r w:rsidRPr="000A4AFF">
        <w:rPr>
          <w:sz w:val="28"/>
          <w:szCs w:val="28"/>
        </w:rPr>
        <w:t xml:space="preserve"> за счет уплаты комиссионных платежей. </w:t>
      </w:r>
    </w:p>
    <w:p w14:paraId="545B2F08" w14:textId="77777777" w:rsidR="00995CDD" w:rsidRPr="000A4AFF" w:rsidRDefault="00A73B98" w:rsidP="006E19A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A4AFF">
        <w:rPr>
          <w:sz w:val="28"/>
          <w:szCs w:val="28"/>
        </w:rPr>
        <w:t xml:space="preserve">Поскольку </w:t>
      </w:r>
      <w:r w:rsidR="00CE4F97" w:rsidRPr="000A4AFF">
        <w:rPr>
          <w:sz w:val="28"/>
          <w:szCs w:val="28"/>
        </w:rPr>
        <w:t xml:space="preserve">прибыль от торговли на бирже — это доход, </w:t>
      </w:r>
      <w:r w:rsidRPr="000A4AFF">
        <w:rPr>
          <w:sz w:val="28"/>
          <w:szCs w:val="28"/>
        </w:rPr>
        <w:t>возникает обязанность по уплате</w:t>
      </w:r>
      <w:r w:rsidR="00CE4F97" w:rsidRPr="000A4AFF">
        <w:rPr>
          <w:sz w:val="28"/>
          <w:szCs w:val="28"/>
        </w:rPr>
        <w:t xml:space="preserve"> налог</w:t>
      </w:r>
      <w:r w:rsidRPr="000A4AFF">
        <w:rPr>
          <w:sz w:val="28"/>
          <w:szCs w:val="28"/>
        </w:rPr>
        <w:t>а</w:t>
      </w:r>
      <w:r w:rsidR="00CE4F97" w:rsidRPr="000A4AFF">
        <w:rPr>
          <w:sz w:val="28"/>
          <w:szCs w:val="28"/>
        </w:rPr>
        <w:t xml:space="preserve"> на доходы физических лиц</w:t>
      </w:r>
      <w:r w:rsidRPr="000A4AFF">
        <w:rPr>
          <w:sz w:val="28"/>
          <w:szCs w:val="28"/>
        </w:rPr>
        <w:t xml:space="preserve"> (НДФЛ): 13 % при доходе до 2,4 млн. рублей, при доходе выше</w:t>
      </w:r>
      <w:proofErr w:type="gramStart"/>
      <w:r w:rsidRPr="000A4AFF">
        <w:rPr>
          <w:sz w:val="28"/>
          <w:szCs w:val="28"/>
        </w:rPr>
        <w:t xml:space="preserve">- </w:t>
      </w:r>
      <w:r w:rsidRPr="000A4AFF">
        <w:rPr>
          <w:b/>
          <w:bCs/>
          <w:sz w:val="28"/>
          <w:szCs w:val="28"/>
        </w:rPr>
        <w:t xml:space="preserve"> </w:t>
      </w:r>
      <w:r w:rsidRPr="000A4AFF">
        <w:rPr>
          <w:sz w:val="28"/>
          <w:szCs w:val="28"/>
        </w:rPr>
        <w:t>15</w:t>
      </w:r>
      <w:proofErr w:type="gramEnd"/>
      <w:r w:rsidRPr="000A4AFF">
        <w:rPr>
          <w:sz w:val="28"/>
          <w:szCs w:val="28"/>
        </w:rPr>
        <w:t xml:space="preserve"> % с суммы превышения. </w:t>
      </w:r>
      <w:r w:rsidR="00891568" w:rsidRPr="000A4AFF">
        <w:rPr>
          <w:sz w:val="28"/>
          <w:szCs w:val="28"/>
        </w:rPr>
        <w:t>При этом налог возникает только при фактическом получении дохода, а не в результате удорожания ценных бумаг во владении. Налоговое законодательство предусматривает для инвесторов ряд налоговых льгот, которые при соблюдении определенных условий позволяют уменьшить налоговое бремя/ получить налоговый вычет</w:t>
      </w:r>
      <w:r w:rsidR="006E19AC" w:rsidRPr="000A4AFF">
        <w:rPr>
          <w:sz w:val="28"/>
          <w:szCs w:val="28"/>
        </w:rPr>
        <w:t xml:space="preserve"> с внесенных на счет средств</w:t>
      </w:r>
      <w:r w:rsidR="00891568" w:rsidRPr="000A4AFF">
        <w:rPr>
          <w:sz w:val="28"/>
          <w:szCs w:val="28"/>
        </w:rPr>
        <w:t xml:space="preserve"> или освободить полученный доход от налогообложения. </w:t>
      </w:r>
    </w:p>
    <w:sectPr w:rsidR="00995CDD" w:rsidRPr="000A4A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06BCA" w14:textId="77777777" w:rsidR="000A4AFF" w:rsidRDefault="000A4AFF" w:rsidP="000A4AFF">
      <w:pPr>
        <w:spacing w:after="0" w:line="240" w:lineRule="auto"/>
      </w:pPr>
      <w:r>
        <w:separator/>
      </w:r>
    </w:p>
  </w:endnote>
  <w:endnote w:type="continuationSeparator" w:id="0">
    <w:p w14:paraId="6A471216" w14:textId="77777777" w:rsidR="000A4AFF" w:rsidRDefault="000A4AFF" w:rsidP="000A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424B8" w14:textId="77777777" w:rsidR="000A4AFF" w:rsidRDefault="000A4AFF" w:rsidP="000A4AFF">
      <w:pPr>
        <w:spacing w:after="0" w:line="240" w:lineRule="auto"/>
      </w:pPr>
      <w:r>
        <w:separator/>
      </w:r>
    </w:p>
  </w:footnote>
  <w:footnote w:type="continuationSeparator" w:id="0">
    <w:p w14:paraId="014C8CD4" w14:textId="77777777" w:rsidR="000A4AFF" w:rsidRDefault="000A4AFF" w:rsidP="000A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34103" w14:textId="5CCBBA56" w:rsidR="000A4AFF" w:rsidRDefault="000A4AFF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8615E" wp14:editId="5FDC7AA7">
          <wp:simplePos x="0" y="0"/>
          <wp:positionH relativeFrom="column">
            <wp:posOffset>4939665</wp:posOffset>
          </wp:positionH>
          <wp:positionV relativeFrom="paragraph">
            <wp:posOffset>-83820</wp:posOffset>
          </wp:positionV>
          <wp:extent cx="1282065" cy="32385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7A68"/>
    <w:multiLevelType w:val="hybridMultilevel"/>
    <w:tmpl w:val="E4C0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875A5"/>
    <w:multiLevelType w:val="multilevel"/>
    <w:tmpl w:val="31B4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33C31"/>
    <w:multiLevelType w:val="multilevel"/>
    <w:tmpl w:val="D7DC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97"/>
    <w:rsid w:val="00037801"/>
    <w:rsid w:val="000668DD"/>
    <w:rsid w:val="000A4AFF"/>
    <w:rsid w:val="001538A7"/>
    <w:rsid w:val="001D6588"/>
    <w:rsid w:val="001D6593"/>
    <w:rsid w:val="00227BA0"/>
    <w:rsid w:val="002D6078"/>
    <w:rsid w:val="002F6DCE"/>
    <w:rsid w:val="005753F3"/>
    <w:rsid w:val="00633D47"/>
    <w:rsid w:val="006E19AC"/>
    <w:rsid w:val="006F5360"/>
    <w:rsid w:val="007D33D0"/>
    <w:rsid w:val="00891568"/>
    <w:rsid w:val="0089714B"/>
    <w:rsid w:val="008E3869"/>
    <w:rsid w:val="00995CDD"/>
    <w:rsid w:val="009A42D4"/>
    <w:rsid w:val="009E2BD5"/>
    <w:rsid w:val="00A27059"/>
    <w:rsid w:val="00A611C7"/>
    <w:rsid w:val="00A73B98"/>
    <w:rsid w:val="00AB625D"/>
    <w:rsid w:val="00CB0934"/>
    <w:rsid w:val="00CE4F97"/>
    <w:rsid w:val="00DF0338"/>
    <w:rsid w:val="00E616F2"/>
    <w:rsid w:val="00F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807D"/>
  <w15:chartTrackingRefBased/>
  <w15:docId w15:val="{BFF3F683-CDA8-429B-8330-2CDF351E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F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4F97"/>
    <w:rPr>
      <w:b/>
      <w:bCs/>
    </w:rPr>
  </w:style>
  <w:style w:type="paragraph" w:customStyle="1" w:styleId="stk-reset">
    <w:name w:val="stk-reset"/>
    <w:basedOn w:val="a"/>
    <w:rsid w:val="00CE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604B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386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B0934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4AFF"/>
  </w:style>
  <w:style w:type="paragraph" w:styleId="ab">
    <w:name w:val="footer"/>
    <w:basedOn w:val="a"/>
    <w:link w:val="ac"/>
    <w:uiPriority w:val="99"/>
    <w:unhideWhenUsed/>
    <w:rsid w:val="000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7759">
          <w:marLeft w:val="4864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912">
          <w:marLeft w:val="4864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8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prime.ru/20260220/investitsii-8676381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Петрук Юлия Анатольевна</cp:lastModifiedBy>
  <cp:revision>5</cp:revision>
  <dcterms:created xsi:type="dcterms:W3CDTF">2026-02-09T10:47:00Z</dcterms:created>
  <dcterms:modified xsi:type="dcterms:W3CDTF">2026-05-14T01:44:00Z</dcterms:modified>
</cp:coreProperties>
</file>