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3CA4DEB0" w14:textId="77777777" w:rsidR="002820EC" w:rsidRPr="00001D25" w:rsidRDefault="002820EC" w:rsidP="00231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D25">
        <w:rPr>
          <w:rFonts w:ascii="Times New Roman" w:hAnsi="Times New Roman" w:cs="Times New Roman"/>
          <w:b/>
          <w:bCs/>
          <w:sz w:val="28"/>
          <w:szCs w:val="28"/>
        </w:rPr>
        <w:t>Налоги с инвестиций в</w:t>
      </w:r>
      <w:bookmarkStart w:id="0" w:name="_GoBack"/>
      <w:bookmarkEnd w:id="0"/>
      <w:r w:rsidRPr="00001D25">
        <w:rPr>
          <w:rFonts w:ascii="Times New Roman" w:hAnsi="Times New Roman" w:cs="Times New Roman"/>
          <w:b/>
          <w:bCs/>
          <w:sz w:val="28"/>
          <w:szCs w:val="28"/>
        </w:rPr>
        <w:t xml:space="preserve"> 2026 году: как заплатить</w:t>
      </w:r>
    </w:p>
    <w:p w14:paraId="1BFFC93A" w14:textId="77777777" w:rsidR="002820EC" w:rsidRPr="00001D25" w:rsidRDefault="002820EC" w:rsidP="00001D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40E26" w14:textId="5449B282" w:rsidR="002820EC" w:rsidRPr="00001D25" w:rsidRDefault="002820EC" w:rsidP="00001D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D25">
        <w:rPr>
          <w:rFonts w:ascii="Times New Roman" w:hAnsi="Times New Roman" w:cs="Times New Roman"/>
          <w:b/>
          <w:bCs/>
          <w:sz w:val="28"/>
          <w:szCs w:val="28"/>
        </w:rPr>
        <w:t xml:space="preserve">Инвесторы, получившие прибыль, платят налог на доходы физических лиц. Но есть и льготы, и вычеты. Эксперты проекта </w:t>
      </w:r>
      <w:hyperlink r:id="rId7" w:history="1">
        <w:r w:rsidRPr="00001D2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Минфина России «мои финансы»</w:t>
        </w:r>
      </w:hyperlink>
      <w:r w:rsidRPr="00001D25">
        <w:rPr>
          <w:rFonts w:ascii="Times New Roman" w:hAnsi="Times New Roman" w:cs="Times New Roman"/>
          <w:b/>
          <w:bCs/>
          <w:sz w:val="28"/>
          <w:szCs w:val="28"/>
        </w:rPr>
        <w:t xml:space="preserve"> рассказали, сколько и кому придется заплатить с дивидендов, купонов и прибыли, а также как воспользоваться вычетами.</w:t>
      </w:r>
    </w:p>
    <w:p w14:paraId="61DF834C" w14:textId="77777777" w:rsidR="002820EC" w:rsidRPr="00001D25" w:rsidRDefault="002820EC" w:rsidP="00001D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46539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Две ступени налога на инвестиции</w:t>
      </w:r>
    </w:p>
    <w:p w14:paraId="1F8C2CC7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Для инвесторов действует прогрессивная шкала уплаты НДФЛ. Российские резиденты платят 13 или 15% в зависимости от суммы полученного дохода. С 2025 года шкала доходов, по которой определяется налог, изменилась. Раньше платили 13% с годового дохода до 5 миллионов рублей, а сумма свыше облагалась налогом по большей ставке. </w:t>
      </w:r>
    </w:p>
    <w:p w14:paraId="5F9E8570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0DE6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Pr="00001D25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001D25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14:paraId="358C2631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A20662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13% НДФЛ действует для дохода до 2,4 млн рублей за год; </w:t>
      </w:r>
    </w:p>
    <w:p w14:paraId="4EDBBC9C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15% — с суммы превышения.</w:t>
      </w:r>
    </w:p>
    <w:p w14:paraId="5EDF92CC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Для налоговых нерезидентов действует самая высокая ставка налога — 30%. Нерезидентами считают тех, кто проживает в России менее 183 дней в течение 12 месяцев. Гражданство не имеет значения в данном случае.</w:t>
      </w:r>
    </w:p>
    <w:p w14:paraId="420F8C0D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CB6CC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К инвестиционному доходу относятся: </w:t>
      </w:r>
    </w:p>
    <w:p w14:paraId="707D9569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9CD2A" w14:textId="77777777" w:rsidR="002820EC" w:rsidRPr="00001D25" w:rsidRDefault="002820EC" w:rsidP="00001D2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проценты по банковским вкладам;</w:t>
      </w:r>
    </w:p>
    <w:p w14:paraId="6AA08D03" w14:textId="77777777" w:rsidR="002820EC" w:rsidRPr="00001D25" w:rsidRDefault="002820EC" w:rsidP="00001D2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дивиденды по акциям, купонные выплаты по облигациям;</w:t>
      </w:r>
    </w:p>
    <w:p w14:paraId="2C4E943E" w14:textId="77777777" w:rsidR="002820EC" w:rsidRPr="00001D25" w:rsidRDefault="002820EC" w:rsidP="00001D2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доход от продажи паев инвестиционных фондов (ПИФ), инвестиционного страхования жизни (ИСЖ), инвестиционных монет; </w:t>
      </w:r>
    </w:p>
    <w:p w14:paraId="5D99D46E" w14:textId="77777777" w:rsidR="002820EC" w:rsidRPr="00001D25" w:rsidRDefault="002820EC" w:rsidP="00001D2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доходы от обезличенных металлических счетов (ОМС);</w:t>
      </w:r>
    </w:p>
    <w:p w14:paraId="71776BDB" w14:textId="77777777" w:rsidR="002820EC" w:rsidRPr="00001D25" w:rsidRDefault="002820EC" w:rsidP="00001D2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прибыль от операций с ценными бумагами, валютой, золотом и другими драгоценными металлами. </w:t>
      </w:r>
    </w:p>
    <w:p w14:paraId="4F5C4272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19FFB" w14:textId="12520080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Доходы от инвестиций считаются отдельно. НДФЛ для расчета ставки не суммируется с другими видами заработка, например зарплатой или платежами от сдачи жилья в аренду. </w:t>
      </w:r>
    </w:p>
    <w:p w14:paraId="12D3DAC8" w14:textId="77777777" w:rsidR="002820EC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0C9638E9" w:rsidR="001D4C90" w:rsidRPr="00001D25" w:rsidRDefault="002820EC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 xml:space="preserve">О льготах, убытках и примеры расчетов </w:t>
      </w:r>
      <w:hyperlink r:id="rId8" w:history="1">
        <w:r w:rsidR="00325EC7" w:rsidRPr="00001D25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1D4C90" w:rsidRPr="00001D25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001D25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001D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001D25" w:rsidRDefault="001D4C90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9FF74DF" w:rsidR="00E85F37" w:rsidRPr="00001D25" w:rsidRDefault="00FC278A" w:rsidP="00001D25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001D25">
        <w:rPr>
          <w:rFonts w:ascii="Times New Roman" w:hAnsi="Times New Roman" w:cs="Times New Roman"/>
          <w:sz w:val="28"/>
          <w:szCs w:val="28"/>
        </w:rPr>
        <w:fldChar w:fldCharType="begin"/>
      </w:r>
      <w:r w:rsidR="002820EC" w:rsidRPr="00001D25">
        <w:rPr>
          <w:rFonts w:ascii="Times New Roman" w:hAnsi="Times New Roman" w:cs="Times New Roman"/>
          <w:sz w:val="28"/>
          <w:szCs w:val="28"/>
        </w:rPr>
        <w:instrText>HYPERLINK "https://xn--80apaohbc3aw9e.xn--p1ai/article/nalogi-s-investitsiy-v-2026-godu-kak-zaplatit/"</w:instrText>
      </w:r>
      <w:r w:rsidR="00E64CDA" w:rsidRPr="00001D25">
        <w:rPr>
          <w:rFonts w:ascii="Times New Roman" w:hAnsi="Times New Roman" w:cs="Times New Roman"/>
          <w:sz w:val="28"/>
          <w:szCs w:val="28"/>
        </w:rPr>
        <w:fldChar w:fldCharType="separate"/>
      </w:r>
      <w:r w:rsidRPr="00001D25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001D25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001D25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140BCA59" w14:textId="77777777" w:rsidR="002820EC" w:rsidRPr="00001D25" w:rsidRDefault="00E64CDA" w:rsidP="000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001D25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001D25">
        <w:rPr>
          <w:rFonts w:ascii="Times New Roman" w:hAnsi="Times New Roman" w:cs="Times New Roman"/>
          <w:sz w:val="28"/>
          <w:szCs w:val="28"/>
        </w:rPr>
        <w:t>Автор</w:t>
      </w:r>
      <w:r w:rsidR="00591F16" w:rsidRPr="00001D25">
        <w:rPr>
          <w:rFonts w:ascii="Times New Roman" w:hAnsi="Times New Roman" w:cs="Times New Roman"/>
          <w:sz w:val="28"/>
          <w:szCs w:val="28"/>
        </w:rPr>
        <w:t>ы</w:t>
      </w:r>
      <w:r w:rsidR="002808B9" w:rsidRPr="00001D25">
        <w:rPr>
          <w:rFonts w:ascii="Times New Roman" w:hAnsi="Times New Roman" w:cs="Times New Roman"/>
          <w:sz w:val="28"/>
          <w:szCs w:val="28"/>
        </w:rPr>
        <w:t xml:space="preserve">: </w:t>
      </w:r>
      <w:r w:rsidR="002820EC" w:rsidRPr="00001D25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2820EC" w:rsidRPr="00001D25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0F6F36A4" w14:textId="1568CDC4" w:rsidR="001D4C90" w:rsidRPr="00001D25" w:rsidRDefault="001D4C90" w:rsidP="00001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C90" w:rsidRPr="00001D25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6E810" w14:textId="77777777" w:rsidR="002E06FB" w:rsidRDefault="002E06FB" w:rsidP="00902E5C">
      <w:r>
        <w:separator/>
      </w:r>
    </w:p>
  </w:endnote>
  <w:endnote w:type="continuationSeparator" w:id="0">
    <w:p w14:paraId="2CCF6514" w14:textId="77777777" w:rsidR="002E06FB" w:rsidRDefault="002E06F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6800A" w14:textId="77777777" w:rsidR="002E06FB" w:rsidRDefault="002E06FB" w:rsidP="00902E5C">
      <w:r>
        <w:separator/>
      </w:r>
    </w:p>
  </w:footnote>
  <w:footnote w:type="continuationSeparator" w:id="0">
    <w:p w14:paraId="50BD22F1" w14:textId="77777777" w:rsidR="002E06FB" w:rsidRDefault="002E06F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47E"/>
    <w:multiLevelType w:val="hybridMultilevel"/>
    <w:tmpl w:val="F496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1D25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1973"/>
    <w:rsid w:val="002323F7"/>
    <w:rsid w:val="0023594D"/>
    <w:rsid w:val="0023708B"/>
    <w:rsid w:val="002563AF"/>
    <w:rsid w:val="00264EFD"/>
    <w:rsid w:val="00271F84"/>
    <w:rsid w:val="002808B9"/>
    <w:rsid w:val="002820EC"/>
    <w:rsid w:val="00287233"/>
    <w:rsid w:val="002B32D4"/>
    <w:rsid w:val="002B56F8"/>
    <w:rsid w:val="002E06FB"/>
    <w:rsid w:val="00302C24"/>
    <w:rsid w:val="00315DDF"/>
    <w:rsid w:val="003215AE"/>
    <w:rsid w:val="003221CC"/>
    <w:rsid w:val="003246FA"/>
    <w:rsid w:val="00325EC7"/>
    <w:rsid w:val="003313F0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logi-s-investitsiy-v-2026-godu-kak-zaplat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logi-s-investitsiy-v-2026-godu-kak-zaplat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143</cp:revision>
  <dcterms:created xsi:type="dcterms:W3CDTF">2022-01-21T11:55:00Z</dcterms:created>
  <dcterms:modified xsi:type="dcterms:W3CDTF">2026-05-14T01:42:00Z</dcterms:modified>
</cp:coreProperties>
</file>