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AEE17" w14:textId="2D6E3637" w:rsidR="008E33C2" w:rsidRPr="00E95328" w:rsidRDefault="008E33C2" w:rsidP="008769E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E95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Мошенники заблокировали карту</w:t>
      </w:r>
      <w:r w:rsidR="008769E6" w:rsidRPr="00E953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что делать?</w:t>
      </w:r>
    </w:p>
    <w:bookmarkEnd w:id="0"/>
    <w:p w14:paraId="1C05A08D" w14:textId="77777777" w:rsidR="008769E6" w:rsidRPr="00E95328" w:rsidRDefault="008769E6" w:rsidP="008769E6">
      <w:pPr>
        <w:shd w:val="clear" w:color="auto" w:fill="FFFFFF"/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128DF1" w14:textId="77777777" w:rsidR="008769E6" w:rsidRPr="00E95328" w:rsidRDefault="008E33C2" w:rsidP="008769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бы схемы не придумывали мошенники, главное</w:t>
      </w:r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следовать инструкции незнакомца, не поддаваться панике и запугиванию.</w:t>
      </w:r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Инструкции как не поддаться провокации мошенников и сохранить </w:t>
      </w:r>
      <w:proofErr w:type="spellStart"/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сбержения</w:t>
      </w:r>
      <w:proofErr w:type="spellEnd"/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интервью </w:t>
      </w:r>
      <w:proofErr w:type="spellStart"/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Банки.ру</w:t>
      </w:r>
      <w:proofErr w:type="spellEnd"/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дала Ольга Дайнеко, эксперт проекта НИФИ Минфина России «</w:t>
      </w:r>
      <w:proofErr w:type="spellStart"/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Моифинансы.рф</w:t>
      </w:r>
      <w:proofErr w:type="spellEnd"/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44F10E5B" w14:textId="01ABC6B4" w:rsidR="00CD688C" w:rsidRPr="00E95328" w:rsidRDefault="00CD688C" w:rsidP="008769E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Мошенники активно используют базы, сформированные в результате утечки персональных данных</w:t>
      </w:r>
      <w:r w:rsidR="000253DE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из открытых источников (в том числе, из личных соцсетей и другой интернет-активности)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Паспортные данные, номер телефона, СНИЛС</w:t>
      </w:r>
      <w:r w:rsidR="000253DE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сведения о составе семьи, имуществе 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другие персонифицированные </w:t>
      </w:r>
      <w:r w:rsidR="000253DE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быть </w:t>
      </w:r>
      <w:r w:rsidR="000253DE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добыты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разных источников, но объединяются, формируя единый профиль.</w:t>
      </w:r>
      <w:r w:rsidR="000253DE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больше сведений о человеке, тем легче на него влиять при</w:t>
      </w:r>
      <w:r w:rsidR="00AE1133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реализации плана хищения средств. Поэтому о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сновная задача</w:t>
      </w:r>
      <w:r w:rsidR="008769E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следовать указаниям</w:t>
      </w:r>
      <w:r w:rsidR="00AE1133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злоумышленника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EC08BDA" w14:textId="77777777" w:rsidR="008E33C2" w:rsidRPr="00E95328" w:rsidRDefault="008E33C2" w:rsidP="009441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вам сообщают, что</w:t>
      </w:r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 к вашему банковскому счету, необходимо действовать по алгоритму:</w:t>
      </w:r>
    </w:p>
    <w:p w14:paraId="6BC21F61" w14:textId="77777777" w:rsidR="00CD688C" w:rsidRPr="00E95328" w:rsidRDefault="00CD688C" w:rsidP="009441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сообщать запрашиваемые сведения (пароли, коды, сведения из 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SMS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Push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-уведомлений), не переводить деньги незнакомцам/на «безопасный» счет, не переходить по присланным ссылкам;</w:t>
      </w:r>
    </w:p>
    <w:p w14:paraId="113ACFBE" w14:textId="77777777" w:rsidR="008E33C2" w:rsidRPr="00E95328" w:rsidRDefault="00CD688C" w:rsidP="009441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поддаваться панике и</w:t>
      </w:r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перезванивать в ответ на сообщения или звонки с угрозами, не писать ответные сообщения,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прекратить общение</w:t>
      </w:r>
      <w:r w:rsidR="008E33C2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чем дольше вы на связи, тем выше риск поддаться на уговоры, запугивания. Мошенник строит диалог с использованием методов социальной инженерии, направленных на введение в заблуждение</w:t>
      </w:r>
      <w:r w:rsidR="00303CC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обман и подмену действительности</w:t>
      </w:r>
      <w:r w:rsidR="008E33C2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Когда потенциальная жертва убеждается в реальности блокировки карты/счета (например, через онлайн-банк или мобильное приложение банка), это лишь усиливает веру в </w:t>
      </w:r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стороннего управления и </w:t>
      </w:r>
      <w:proofErr w:type="gramStart"/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контроля, </w:t>
      </w:r>
      <w:r w:rsidR="008E33C2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повышает</w:t>
      </w:r>
      <w:proofErr w:type="gramEnd"/>
      <w:r w:rsidR="008E33C2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 обмана при продолжении общения;</w:t>
      </w:r>
    </w:p>
    <w:p w14:paraId="1840571C" w14:textId="77777777" w:rsidR="00AE1133" w:rsidRPr="00E95328" w:rsidRDefault="008E33C2" w:rsidP="009441E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если карта действительно заблокирована, свяжитесь со своим банком онлайн (через чат поддержки) или позвоните в клиентскую службу по официальному номеру</w:t>
      </w:r>
      <w:r w:rsidR="007B741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выясните причину блокировки. Приостановление операций может быть связано не только с блокировкой «из-за утери», но и по другим причинам (например, в целях безопасности, если зафиксированы операции, не типичные для клиента). Сообщите, что не совершали добровольную блокировку. Чтобы возобновить доступ к карточному счету, обратитесь в отделение банка с паспортом.</w:t>
      </w:r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некоторых банках снять блокировку можно онлайн.</w:t>
      </w:r>
      <w:r w:rsidR="007B741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необходимости, карту можно перевыпустить. При этом номер ба</w:t>
      </w:r>
      <w:r w:rsidR="00AE1133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нковского счета, привязанного к </w:t>
      </w:r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карте, не поменяется (</w:t>
      </w:r>
      <w:r w:rsidR="007B741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изменятся лишь данные пластика</w:t>
      </w:r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7B7416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Поэтому обновлять банковские реквизиты для поступлений (зар</w:t>
      </w:r>
      <w:r w:rsidR="00AE1133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платы, например) не потребуется;</w:t>
      </w:r>
      <w:r w:rsidR="00CD688C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75A91A7" w14:textId="77777777" w:rsidR="00A611C7" w:rsidRPr="00E95328" w:rsidRDefault="00AE1133" w:rsidP="009441E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</w:t>
      </w:r>
      <w:r w:rsidR="00CD688C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в процессе общения с мошенником вы сообщили конфиденциальную информацию, перевели деньги, обязательно сообщите об этом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банк. В том числе, номер телефона с которого поступил звонок/сообщение, по которому был осуществлен перевод или</w:t>
      </w:r>
      <w:r w:rsidR="000253DE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реквизиты карты</w:t>
      </w:r>
      <w:r w:rsidR="009441E8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/электронного кошелька</w:t>
      </w:r>
      <w:r w:rsidR="000253DE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мошенника. При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хищении средств также</w:t>
      </w:r>
      <w:r w:rsidR="000253DE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688C"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обратитесь в полицию с заявлением о совершение в отноше</w:t>
      </w:r>
      <w:r w:rsidRPr="00E95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вас противоправных действий.  </w:t>
      </w:r>
    </w:p>
    <w:sectPr w:rsidR="00A611C7" w:rsidRPr="00E95328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62862" w14:textId="77777777" w:rsidR="00E95328" w:rsidRDefault="00E95328" w:rsidP="00E95328">
      <w:pPr>
        <w:spacing w:after="0" w:line="240" w:lineRule="auto"/>
      </w:pPr>
      <w:r>
        <w:separator/>
      </w:r>
    </w:p>
  </w:endnote>
  <w:endnote w:type="continuationSeparator" w:id="0">
    <w:p w14:paraId="6F7C478F" w14:textId="77777777" w:rsidR="00E95328" w:rsidRDefault="00E95328" w:rsidP="00E95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34F44" w14:textId="77777777" w:rsidR="00E95328" w:rsidRDefault="00E95328" w:rsidP="00E95328">
      <w:pPr>
        <w:spacing w:after="0" w:line="240" w:lineRule="auto"/>
      </w:pPr>
      <w:r>
        <w:separator/>
      </w:r>
    </w:p>
  </w:footnote>
  <w:footnote w:type="continuationSeparator" w:id="0">
    <w:p w14:paraId="2AA0AE19" w14:textId="77777777" w:rsidR="00E95328" w:rsidRDefault="00E95328" w:rsidP="00E95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166BE8" w14:textId="77C6D477" w:rsidR="00E95328" w:rsidRDefault="00E95328">
    <w:pPr>
      <w:pStyle w:val="a6"/>
    </w:pPr>
    <w:r w:rsidRPr="006E316C">
      <w:rPr>
        <w:noProof/>
      </w:rPr>
      <w:drawing>
        <wp:anchor distT="0" distB="0" distL="114300" distR="114300" simplePos="0" relativeHeight="251658240" behindDoc="0" locked="0" layoutInCell="1" allowOverlap="1" wp14:anchorId="21D1C9DA" wp14:editId="7F26BD36">
          <wp:simplePos x="0" y="0"/>
          <wp:positionH relativeFrom="column">
            <wp:posOffset>4872990</wp:posOffset>
          </wp:positionH>
          <wp:positionV relativeFrom="paragraph">
            <wp:posOffset>-59055</wp:posOffset>
          </wp:positionV>
          <wp:extent cx="1282616" cy="32385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616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C2"/>
    <w:rsid w:val="000253DE"/>
    <w:rsid w:val="00053642"/>
    <w:rsid w:val="00303CC6"/>
    <w:rsid w:val="007B7416"/>
    <w:rsid w:val="008769E6"/>
    <w:rsid w:val="008E33C2"/>
    <w:rsid w:val="009441E8"/>
    <w:rsid w:val="00A611C7"/>
    <w:rsid w:val="00AE1133"/>
    <w:rsid w:val="00CD688C"/>
    <w:rsid w:val="00D21C1B"/>
    <w:rsid w:val="00E95328"/>
    <w:rsid w:val="00EB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6CBE"/>
  <w15:chartTrackingRefBased/>
  <w15:docId w15:val="{1CBCC0F0-DCAC-4E92-A9A7-EC4BB1586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F5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B1F54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8769E6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E95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328"/>
  </w:style>
  <w:style w:type="paragraph" w:styleId="a8">
    <w:name w:val="footer"/>
    <w:basedOn w:val="a"/>
    <w:link w:val="a9"/>
    <w:uiPriority w:val="99"/>
    <w:unhideWhenUsed/>
    <w:rsid w:val="00E953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95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8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2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14946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53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9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9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1265">
                      <w:marLeft w:val="120"/>
                      <w:marRight w:val="120"/>
                      <w:marTop w:val="6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2536</Characters>
  <Application>Microsoft Office Word</Application>
  <DocSecurity>4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Ивлева Дарья Михайловна</cp:lastModifiedBy>
  <cp:revision>2</cp:revision>
  <dcterms:created xsi:type="dcterms:W3CDTF">2026-03-25T00:58:00Z</dcterms:created>
  <dcterms:modified xsi:type="dcterms:W3CDTF">2026-03-25T00:58:00Z</dcterms:modified>
</cp:coreProperties>
</file>