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E434" w14:textId="77777777" w:rsidR="00D7392D" w:rsidRPr="00940BBB" w:rsidRDefault="00D7392D" w:rsidP="00DA36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BBB">
        <w:rPr>
          <w:rFonts w:ascii="Times New Roman" w:hAnsi="Times New Roman" w:cs="Times New Roman"/>
          <w:b/>
          <w:bCs/>
          <w:sz w:val="28"/>
          <w:szCs w:val="28"/>
        </w:rPr>
        <w:t>Как защитить недвижимость от мошенников</w:t>
      </w:r>
    </w:p>
    <w:p w14:paraId="3DD291FB" w14:textId="77777777" w:rsidR="00D7392D" w:rsidRPr="00940BBB" w:rsidRDefault="00D7392D" w:rsidP="00940B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49B7C" w14:textId="5FFD95AF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В МВД России подсчитали, что в 2024 году мошенники совершили 765 тыс. операций с недвижимостью</w:t>
      </w:r>
      <w:bookmarkStart w:id="0" w:name="_GoBack"/>
      <w:bookmarkEnd w:id="0"/>
      <w:r w:rsidRPr="00940BBB">
        <w:rPr>
          <w:rFonts w:ascii="Times New Roman" w:hAnsi="Times New Roman" w:cs="Times New Roman"/>
          <w:sz w:val="28"/>
          <w:szCs w:val="28"/>
        </w:rPr>
        <w:t xml:space="preserve">, из них больше половины – дистанционным способом даже без личного контакта с жертвой. Результаты неутешительные: жертвы злоумышленников лишаются денег, квартир, а иногда и жизни. Это происходит потому, что оспорить такие сделки возможно не всегда. Эксперты проекта Минфина России «Мои финансы» </w:t>
      </w:r>
      <w:hyperlink r:id="rId7" w:history="1">
        <w:r w:rsidRPr="00940BBB">
          <w:rPr>
            <w:rStyle w:val="a3"/>
            <w:rFonts w:ascii="Times New Roman" w:hAnsi="Times New Roman" w:cs="Times New Roman"/>
            <w:sz w:val="28"/>
            <w:szCs w:val="28"/>
          </w:rPr>
          <w:t>составили</w:t>
        </w:r>
      </w:hyperlink>
      <w:r w:rsidRPr="00940BBB">
        <w:rPr>
          <w:rFonts w:ascii="Times New Roman" w:hAnsi="Times New Roman" w:cs="Times New Roman"/>
          <w:sz w:val="28"/>
          <w:szCs w:val="28"/>
        </w:rPr>
        <w:t xml:space="preserve"> для вас чек-лист действий, которые помогут обезопасить себя и своих близких от мошенников с недвижимостью.</w:t>
      </w:r>
    </w:p>
    <w:p w14:paraId="4213A6CF" w14:textId="77777777" w:rsidR="00E814A0" w:rsidRPr="00940BBB" w:rsidRDefault="00E814A0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F4EC7" w14:textId="77777777" w:rsidR="00D7392D" w:rsidRPr="00940BBB" w:rsidRDefault="00D7392D" w:rsidP="007C77C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BBB">
        <w:rPr>
          <w:rFonts w:ascii="Times New Roman" w:hAnsi="Times New Roman" w:cs="Times New Roman"/>
          <w:b/>
          <w:bCs/>
          <w:sz w:val="28"/>
          <w:szCs w:val="28"/>
        </w:rPr>
        <w:t>Распространенные схемы обмана</w:t>
      </w:r>
    </w:p>
    <w:p w14:paraId="050C30B2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F86EE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Самая распространенная афера начинается с обычного телефонного звонка. Злоумышленники представляются сотрудниками полиции, Банка России, Прокуратуры, ФСБ или Росреестра. Они запугивают своих потенциальных жертв информацией о якобы готовящемся захвате их жилья и предлагают «спасти» имущество. Для этого нужно:</w:t>
      </w:r>
    </w:p>
    <w:p w14:paraId="05682857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036D9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Срочно продать недвижимость и перевести деньги на «безопасный счет».</w:t>
      </w:r>
    </w:p>
    <w:p w14:paraId="3FA4E0DF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Немедленно подписать сомнительные документы «для блокировки сделки».</w:t>
      </w:r>
    </w:p>
    <w:p w14:paraId="3353B423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Продиктовать конфиденциальные личные данные.</w:t>
      </w:r>
    </w:p>
    <w:p w14:paraId="2D32767C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Схемы могут отличаться, но цель всегда одна – лишить человека жилья или денег, а зачастую и того, и другого. Трагический случай произошел в Санкт-Петербурге. Там женщина, поддавшись на манипуляции мошенников, лишилась денег и единственной квартиры, а спустя месяц соседи обнаружили ее мертвой рядом с бывшим жильем. </w:t>
      </w:r>
    </w:p>
    <w:p w14:paraId="03F84FBD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E8048" w14:textId="0F0DEB75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Мошенники также активно используют фальшивые доверенности, свидетельства о праве собственности и паспорта. Покупатель, не проверивший документы, рискует остаться и без квартиры, и без средств. Возможны случаи продажи недвижимости без ведома владельца через подачу поддельных бумаг в МФЦ.</w:t>
      </w:r>
    </w:p>
    <w:p w14:paraId="22CEE506" w14:textId="77777777" w:rsidR="00D7392D" w:rsidRPr="00940BBB" w:rsidRDefault="00D7392D" w:rsidP="007C77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74823C15" w:rsidR="001D4C90" w:rsidRPr="00940BBB" w:rsidRDefault="001D4C90" w:rsidP="00940BBB">
      <w:pPr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 xml:space="preserve">Подробнее как </w:t>
      </w:r>
      <w:r w:rsidR="00D7392D" w:rsidRPr="00940BBB">
        <w:rPr>
          <w:rFonts w:ascii="Times New Roman" w:hAnsi="Times New Roman" w:cs="Times New Roman"/>
          <w:sz w:val="28"/>
          <w:szCs w:val="28"/>
        </w:rPr>
        <w:t xml:space="preserve">защитить себя и свою собственность </w:t>
      </w:r>
      <w:hyperlink r:id="rId8" w:history="1">
        <w:r w:rsidRPr="00940BBB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proofErr w:type="gramStart"/>
        <w:r w:rsidRPr="00940BBB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proofErr w:type="gramEnd"/>
      </w:hyperlink>
      <w:r w:rsidRPr="00940BBB">
        <w:rPr>
          <w:rFonts w:ascii="Times New Roman" w:hAnsi="Times New Roman" w:cs="Times New Roman"/>
          <w:sz w:val="28"/>
          <w:szCs w:val="28"/>
        </w:rPr>
        <w:t>.</w:t>
      </w:r>
    </w:p>
    <w:p w14:paraId="29598306" w14:textId="77777777" w:rsidR="001D4C90" w:rsidRPr="00940BBB" w:rsidRDefault="001D4C90" w:rsidP="00940B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6B560CE3" w:rsidR="00E85F37" w:rsidRPr="00940BBB" w:rsidRDefault="00FC278A" w:rsidP="00940BBB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940BBB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940BBB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940BBB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1AFF9BD7" w:rsidR="001D4C90" w:rsidRPr="00940BBB" w:rsidRDefault="002808B9" w:rsidP="00940BBB">
      <w:pPr>
        <w:jc w:val="both"/>
        <w:rPr>
          <w:rFonts w:ascii="Times New Roman" w:hAnsi="Times New Roman" w:cs="Times New Roman"/>
          <w:sz w:val="28"/>
          <w:szCs w:val="28"/>
        </w:rPr>
      </w:pPr>
      <w:r w:rsidRPr="00940BBB">
        <w:rPr>
          <w:rFonts w:ascii="Times New Roman" w:hAnsi="Times New Roman" w:cs="Times New Roman"/>
          <w:sz w:val="28"/>
          <w:szCs w:val="28"/>
        </w:rPr>
        <w:t>Автор</w:t>
      </w:r>
      <w:r w:rsidR="00591F16" w:rsidRPr="00940BBB">
        <w:rPr>
          <w:rFonts w:ascii="Times New Roman" w:hAnsi="Times New Roman" w:cs="Times New Roman"/>
          <w:sz w:val="28"/>
          <w:szCs w:val="28"/>
        </w:rPr>
        <w:t>ы</w:t>
      </w:r>
      <w:r w:rsidRPr="00940B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4C90" w:rsidRPr="00940BBB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1D4C90" w:rsidRPr="00940BBB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0F6F36A4" w14:textId="673C865B" w:rsidR="001D4C90" w:rsidRPr="00940BBB" w:rsidRDefault="001D4C90" w:rsidP="00940B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940BBB" w:rsidRDefault="002808B9" w:rsidP="00940B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940BBB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4D18D" w14:textId="77777777" w:rsidR="003221CC" w:rsidRDefault="003221CC" w:rsidP="00902E5C">
      <w:r>
        <w:separator/>
      </w:r>
    </w:p>
  </w:endnote>
  <w:endnote w:type="continuationSeparator" w:id="0">
    <w:p w14:paraId="2CFC66B6" w14:textId="77777777" w:rsidR="003221CC" w:rsidRDefault="003221C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A10AE" w14:textId="77777777" w:rsidR="003221CC" w:rsidRDefault="003221CC" w:rsidP="00902E5C">
      <w:r>
        <w:separator/>
      </w:r>
    </w:p>
  </w:footnote>
  <w:footnote w:type="continuationSeparator" w:id="0">
    <w:p w14:paraId="70002E1D" w14:textId="77777777" w:rsidR="003221CC" w:rsidRDefault="003221C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C77C7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0BBB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A36ED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zaschitit-nedvizhimost-ot-moshennik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zaschitit-nedvizhimost-ot-moshennik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amozapret-na-poluchenie-sim-kart-ot-chego-on-zaschitit-i-kak-oform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4</cp:revision>
  <dcterms:created xsi:type="dcterms:W3CDTF">2025-09-26T01:00:00Z</dcterms:created>
  <dcterms:modified xsi:type="dcterms:W3CDTF">2025-09-26T02:10:00Z</dcterms:modified>
</cp:coreProperties>
</file>