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17BCB" w14:textId="45615F8F" w:rsidR="00DB3906" w:rsidRPr="00BB444E" w:rsidRDefault="00893D3B" w:rsidP="008559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BB444E">
        <w:rPr>
          <w:rFonts w:ascii="Times New Roman" w:hAnsi="Times New Roman" w:cs="Times New Roman"/>
          <w:b/>
          <w:bCs/>
          <w:sz w:val="28"/>
          <w:szCs w:val="28"/>
        </w:rPr>
        <w:t>Есть ли долги, которые могут списать со счета должника без решения суда</w:t>
      </w:r>
      <w:bookmarkEnd w:id="0"/>
      <w:r w:rsidRPr="00BB444E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71EE7DFE" w14:textId="00B491B1" w:rsidR="00B91879" w:rsidRPr="00BB444E" w:rsidRDefault="00B91879" w:rsidP="00B91879">
      <w:pPr>
        <w:jc w:val="both"/>
        <w:rPr>
          <w:rFonts w:ascii="Times New Roman" w:hAnsi="Times New Roman" w:cs="Times New Roman"/>
          <w:sz w:val="28"/>
          <w:szCs w:val="28"/>
        </w:rPr>
      </w:pPr>
      <w:r w:rsidRPr="00BB444E">
        <w:rPr>
          <w:rFonts w:ascii="Times New Roman" w:hAnsi="Times New Roman" w:cs="Times New Roman"/>
          <w:sz w:val="28"/>
          <w:szCs w:val="28"/>
        </w:rPr>
        <w:t xml:space="preserve">Как работает взыскание задолженности и как деньги могут быть списаны без решения суда в счет долга в </w:t>
      </w:r>
      <w:hyperlink r:id="rId7" w:history="1">
        <w:r w:rsidRPr="00BB444E">
          <w:rPr>
            <w:rStyle w:val="ac"/>
            <w:rFonts w:ascii="Times New Roman" w:hAnsi="Times New Roman" w:cs="Times New Roman"/>
            <w:sz w:val="28"/>
            <w:szCs w:val="28"/>
          </w:rPr>
          <w:t xml:space="preserve">интервью </w:t>
        </w:r>
        <w:proofErr w:type="spellStart"/>
        <w:r w:rsidRPr="00BB444E">
          <w:rPr>
            <w:rStyle w:val="ac"/>
            <w:rFonts w:ascii="Times New Roman" w:hAnsi="Times New Roman" w:cs="Times New Roman"/>
            <w:sz w:val="28"/>
            <w:szCs w:val="28"/>
          </w:rPr>
          <w:t>Банки.ру</w:t>
        </w:r>
        <w:proofErr w:type="spellEnd"/>
      </w:hyperlink>
      <w:r w:rsidRPr="00BB444E">
        <w:rPr>
          <w:rFonts w:ascii="Times New Roman" w:hAnsi="Times New Roman" w:cs="Times New Roman"/>
          <w:sz w:val="28"/>
          <w:szCs w:val="28"/>
        </w:rPr>
        <w:t xml:space="preserve"> рассказала доцент Финансового университета при правительстве РФ, эксперт проекта НИФИ Минфина России «</w:t>
      </w:r>
      <w:proofErr w:type="spellStart"/>
      <w:r w:rsidRPr="00BB444E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Pr="00BB444E">
        <w:rPr>
          <w:rFonts w:ascii="Times New Roman" w:hAnsi="Times New Roman" w:cs="Times New Roman"/>
          <w:sz w:val="28"/>
          <w:szCs w:val="28"/>
        </w:rPr>
        <w:t>» Светлана Мусиенко.</w:t>
      </w:r>
    </w:p>
    <w:p w14:paraId="7603C14F" w14:textId="1B0CE100" w:rsidR="00860FC7" w:rsidRPr="00BB444E" w:rsidRDefault="00860FC7" w:rsidP="0085598C">
      <w:pPr>
        <w:jc w:val="both"/>
        <w:rPr>
          <w:rFonts w:ascii="Times New Roman" w:hAnsi="Times New Roman" w:cs="Times New Roman"/>
          <w:sz w:val="28"/>
          <w:szCs w:val="28"/>
        </w:rPr>
      </w:pPr>
      <w:r w:rsidRPr="00BB444E">
        <w:rPr>
          <w:rFonts w:ascii="Times New Roman" w:hAnsi="Times New Roman" w:cs="Times New Roman"/>
          <w:sz w:val="28"/>
          <w:szCs w:val="28"/>
        </w:rPr>
        <w:t>Списание средств со счета физического лица в кредитной организации (банке) осуществляется двумя основными способами:</w:t>
      </w:r>
    </w:p>
    <w:p w14:paraId="4D7BC46A" w14:textId="6614DB08" w:rsidR="00860FC7" w:rsidRPr="00BB444E" w:rsidRDefault="00860FC7" w:rsidP="0085598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444E">
        <w:rPr>
          <w:rFonts w:ascii="Times New Roman" w:hAnsi="Times New Roman" w:cs="Times New Roman"/>
          <w:sz w:val="28"/>
          <w:szCs w:val="28"/>
        </w:rPr>
        <w:t>По распоряжению клиента.</w:t>
      </w:r>
    </w:p>
    <w:p w14:paraId="7A0E9288" w14:textId="77777777" w:rsidR="00860FC7" w:rsidRPr="00BB444E" w:rsidRDefault="00860FC7" w:rsidP="0085598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444E">
        <w:rPr>
          <w:rFonts w:ascii="Times New Roman" w:hAnsi="Times New Roman" w:cs="Times New Roman"/>
          <w:sz w:val="28"/>
          <w:szCs w:val="28"/>
        </w:rPr>
        <w:t>Без распоряжения клиента на основании решения суда, в случаях предусмотренных законом или по условиям договора между банком и клиентом.</w:t>
      </w:r>
    </w:p>
    <w:p w14:paraId="6D430B31" w14:textId="37AE03C3" w:rsidR="006F0B06" w:rsidRPr="00BB444E" w:rsidRDefault="00860FC7" w:rsidP="0085598C">
      <w:pPr>
        <w:jc w:val="both"/>
        <w:rPr>
          <w:rFonts w:ascii="Times New Roman" w:hAnsi="Times New Roman" w:cs="Times New Roman"/>
          <w:sz w:val="28"/>
          <w:szCs w:val="28"/>
        </w:rPr>
      </w:pPr>
      <w:r w:rsidRPr="00BB444E">
        <w:rPr>
          <w:rFonts w:ascii="Times New Roman" w:hAnsi="Times New Roman" w:cs="Times New Roman"/>
          <w:sz w:val="28"/>
          <w:szCs w:val="28"/>
        </w:rPr>
        <w:t>Взыскание большинства видов задолженностей, которые могут возникнуть у клиента банка перед третьими лицами</w:t>
      </w:r>
      <w:r w:rsidR="000C59FE" w:rsidRPr="00BB444E">
        <w:rPr>
          <w:rFonts w:ascii="Times New Roman" w:hAnsi="Times New Roman" w:cs="Times New Roman"/>
          <w:sz w:val="28"/>
          <w:szCs w:val="28"/>
        </w:rPr>
        <w:t>,</w:t>
      </w:r>
      <w:r w:rsidRPr="00BB444E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6F0B06" w:rsidRPr="00BB444E">
        <w:rPr>
          <w:rFonts w:ascii="Times New Roman" w:hAnsi="Times New Roman" w:cs="Times New Roman"/>
          <w:sz w:val="28"/>
          <w:szCs w:val="28"/>
        </w:rPr>
        <w:t xml:space="preserve">в основном в судебном порядке. Даже задолженность по налогам и сборам для физических лиц сегодня возможна к взысканию только по решению суда (в отличии от юридических лиц и индивидуальных предпринимателей). Однако в прошлом году Минфином был вынесен на рассмотрение законопроект, который предполагает внесение изменений в Налоговый кодекс в части возможности списания задолженности по налогам и сборам физических лиц без обращения ФНС в суд. </w:t>
      </w:r>
    </w:p>
    <w:p w14:paraId="16F19ED3" w14:textId="77777777" w:rsidR="00E34224" w:rsidRPr="00BB444E" w:rsidRDefault="006F0B06" w:rsidP="0085598C">
      <w:pPr>
        <w:jc w:val="both"/>
        <w:rPr>
          <w:rFonts w:ascii="Times New Roman" w:hAnsi="Times New Roman" w:cs="Times New Roman"/>
          <w:sz w:val="28"/>
          <w:szCs w:val="28"/>
        </w:rPr>
      </w:pPr>
      <w:r w:rsidRPr="00BB444E">
        <w:rPr>
          <w:rFonts w:ascii="Times New Roman" w:hAnsi="Times New Roman" w:cs="Times New Roman"/>
          <w:sz w:val="28"/>
          <w:szCs w:val="28"/>
        </w:rPr>
        <w:t xml:space="preserve">На текущий момент в бесспорном порядке (т.е. без решения суда) </w:t>
      </w:r>
      <w:r w:rsidR="00C36EEA" w:rsidRPr="00BB444E">
        <w:rPr>
          <w:rFonts w:ascii="Times New Roman" w:hAnsi="Times New Roman" w:cs="Times New Roman"/>
          <w:sz w:val="28"/>
          <w:szCs w:val="28"/>
        </w:rPr>
        <w:t xml:space="preserve">по законодательству </w:t>
      </w:r>
      <w:r w:rsidRPr="00BB444E">
        <w:rPr>
          <w:rFonts w:ascii="Times New Roman" w:hAnsi="Times New Roman" w:cs="Times New Roman"/>
          <w:sz w:val="28"/>
          <w:szCs w:val="28"/>
        </w:rPr>
        <w:t>могут быть взысканы задолженности</w:t>
      </w:r>
      <w:r w:rsidR="00C36EEA" w:rsidRPr="00BB444E">
        <w:rPr>
          <w:rFonts w:ascii="Times New Roman" w:hAnsi="Times New Roman" w:cs="Times New Roman"/>
          <w:sz w:val="28"/>
          <w:szCs w:val="28"/>
        </w:rPr>
        <w:t xml:space="preserve"> на основании исполнительных надписей, совершаемых нотариусом. Такой вид взыскания может быть обращен</w:t>
      </w:r>
      <w:r w:rsidR="00E34224" w:rsidRPr="00BB444E">
        <w:rPr>
          <w:rFonts w:ascii="Times New Roman" w:hAnsi="Times New Roman" w:cs="Times New Roman"/>
          <w:sz w:val="28"/>
          <w:szCs w:val="28"/>
        </w:rPr>
        <w:t xml:space="preserve"> на:</w:t>
      </w:r>
    </w:p>
    <w:p w14:paraId="048D7BBC" w14:textId="77777777" w:rsidR="00E34224" w:rsidRPr="00BB444E" w:rsidRDefault="00E34224" w:rsidP="0085598C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444E">
        <w:rPr>
          <w:rFonts w:ascii="Times New Roman" w:hAnsi="Times New Roman" w:cs="Times New Roman"/>
          <w:sz w:val="28"/>
          <w:szCs w:val="28"/>
        </w:rPr>
        <w:t xml:space="preserve">нотариально удостоверенные сделки, устанавливающие денежные обязательства или обязательства по передаче имущества; </w:t>
      </w:r>
    </w:p>
    <w:p w14:paraId="6C5D72B0" w14:textId="464E92C8" w:rsidR="00893D3B" w:rsidRPr="00BB444E" w:rsidRDefault="00E34224" w:rsidP="0085598C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444E">
        <w:rPr>
          <w:rFonts w:ascii="Times New Roman" w:hAnsi="Times New Roman" w:cs="Times New Roman"/>
          <w:sz w:val="28"/>
          <w:szCs w:val="28"/>
        </w:rPr>
        <w:t>кредитные договоры, за исключением договоров, кредитором по которым выступает микрофинансовая организация, при наличии в указанных договорах или дополнительных соглашениях соответствующего условия;</w:t>
      </w:r>
    </w:p>
    <w:p w14:paraId="00B0496B" w14:textId="792CA5B6" w:rsidR="00E34224" w:rsidRPr="00BB444E" w:rsidRDefault="00E34224" w:rsidP="0085598C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444E">
        <w:rPr>
          <w:rFonts w:ascii="Times New Roman" w:hAnsi="Times New Roman" w:cs="Times New Roman"/>
          <w:sz w:val="28"/>
          <w:szCs w:val="28"/>
        </w:rPr>
        <w:t>задолженность по договору займа, договору хранения, договору проката.</w:t>
      </w:r>
    </w:p>
    <w:p w14:paraId="551EFDD1" w14:textId="01020BA4" w:rsidR="00E34224" w:rsidRPr="00BB444E" w:rsidRDefault="00E34224" w:rsidP="0085598C">
      <w:pPr>
        <w:jc w:val="both"/>
        <w:rPr>
          <w:rFonts w:ascii="Times New Roman" w:hAnsi="Times New Roman" w:cs="Times New Roman"/>
          <w:sz w:val="28"/>
          <w:szCs w:val="28"/>
        </w:rPr>
      </w:pPr>
      <w:r w:rsidRPr="00BB444E">
        <w:rPr>
          <w:rFonts w:ascii="Times New Roman" w:hAnsi="Times New Roman" w:cs="Times New Roman"/>
          <w:sz w:val="28"/>
          <w:szCs w:val="28"/>
        </w:rPr>
        <w:t>Также в бесспорном порядке могут быть списаны задолженности по договору лизинга, в случае неперечисления лизингополучателем лизинговых платежей более двух раз подряд по истечении установленного договором лизинга срока платежа</w:t>
      </w:r>
      <w:r w:rsidR="00F06453" w:rsidRPr="00BB444E">
        <w:rPr>
          <w:rFonts w:ascii="Times New Roman" w:hAnsi="Times New Roman" w:cs="Times New Roman"/>
          <w:sz w:val="28"/>
          <w:szCs w:val="28"/>
        </w:rPr>
        <w:t>.</w:t>
      </w:r>
    </w:p>
    <w:p w14:paraId="01C379ED" w14:textId="1D6CBFF1" w:rsidR="00F06453" w:rsidRPr="00BB444E" w:rsidRDefault="00F06453" w:rsidP="0085598C">
      <w:pPr>
        <w:jc w:val="both"/>
        <w:rPr>
          <w:rFonts w:ascii="Times New Roman" w:hAnsi="Times New Roman" w:cs="Times New Roman"/>
          <w:sz w:val="28"/>
          <w:szCs w:val="28"/>
        </w:rPr>
      </w:pPr>
      <w:r w:rsidRPr="00BB444E">
        <w:rPr>
          <w:rFonts w:ascii="Times New Roman" w:hAnsi="Times New Roman" w:cs="Times New Roman"/>
          <w:sz w:val="28"/>
          <w:szCs w:val="28"/>
        </w:rPr>
        <w:lastRenderedPageBreak/>
        <w:t xml:space="preserve">При этом необходимо учитывать, что не подлежит списанию сумма в размере МРОТ, установленного в соответствующем регионе, т.е. даже при наличии оснований банк не может списать абсолютно все средства со счета и оставить нулевой баланс. Также не подлежат списанию средства, полученные в виде социальных выплат и пособий. </w:t>
      </w:r>
    </w:p>
    <w:p w14:paraId="1FC47BC0" w14:textId="6CAB653C" w:rsidR="00F06453" w:rsidRPr="00BB444E" w:rsidRDefault="0038057B" w:rsidP="008559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444E">
        <w:rPr>
          <w:rFonts w:ascii="Times New Roman" w:hAnsi="Times New Roman" w:cs="Times New Roman"/>
          <w:b/>
          <w:bCs/>
          <w:sz w:val="28"/>
          <w:szCs w:val="28"/>
        </w:rPr>
        <w:t>Если заёмщик допустил просрочку по кредиту в зарплатном банке, может ли банк списать деньги с зарплатного счета в счет долга? А со вклада?</w:t>
      </w:r>
    </w:p>
    <w:p w14:paraId="68E7D287" w14:textId="77AA1693" w:rsidR="0038057B" w:rsidRPr="00BB444E" w:rsidRDefault="0038057B" w:rsidP="0085598C">
      <w:pPr>
        <w:jc w:val="both"/>
        <w:rPr>
          <w:rFonts w:ascii="Times New Roman" w:hAnsi="Times New Roman" w:cs="Times New Roman"/>
          <w:sz w:val="28"/>
          <w:szCs w:val="28"/>
        </w:rPr>
      </w:pPr>
      <w:r w:rsidRPr="00BB444E">
        <w:rPr>
          <w:rFonts w:ascii="Times New Roman" w:hAnsi="Times New Roman" w:cs="Times New Roman"/>
          <w:sz w:val="28"/>
          <w:szCs w:val="28"/>
        </w:rPr>
        <w:t xml:space="preserve">Если клиент банка одновременно использует несколько его продуктов, например, зарплатную карту, депозитный вклад и кредит, то это не означает, что банк может распоряжаться всеми средствами клиента по своему усмотрению, и в случае, например, возникновения просроченной задолженности по кредиту, самостоятельно принимать решение о списании средств с зарплатной карты или депозита. Однако, здесь очень важно обращать внимание на условия договора между банком и клиентом. Именно условия договора будут играть ключевую роль в порядке списания всех задолженностей (не только перед конкретно этим банком). </w:t>
      </w:r>
      <w:r w:rsidR="00D54E66" w:rsidRPr="00BB444E">
        <w:rPr>
          <w:rFonts w:ascii="Times New Roman" w:hAnsi="Times New Roman" w:cs="Times New Roman"/>
          <w:sz w:val="28"/>
          <w:szCs w:val="28"/>
        </w:rPr>
        <w:t xml:space="preserve">Важно, отметить, что перечисленные виды банковских продуктов </w:t>
      </w:r>
      <w:r w:rsidR="00E00AE2" w:rsidRPr="00BB444E">
        <w:rPr>
          <w:rFonts w:ascii="Times New Roman" w:hAnsi="Times New Roman" w:cs="Times New Roman"/>
          <w:sz w:val="28"/>
          <w:szCs w:val="28"/>
        </w:rPr>
        <w:t xml:space="preserve">являются отдельными и полностью самостоятельными, и на каждый из них заключается отдельный договор </w:t>
      </w:r>
      <w:r w:rsidR="00EF5DF6" w:rsidRPr="00BB444E">
        <w:rPr>
          <w:rFonts w:ascii="Times New Roman" w:hAnsi="Times New Roman" w:cs="Times New Roman"/>
          <w:sz w:val="28"/>
          <w:szCs w:val="28"/>
        </w:rPr>
        <w:t>между банком и клиентом. Именно текст договора будет определять возможность или невозможность</w:t>
      </w:r>
      <w:r w:rsidR="00411042" w:rsidRPr="00BB444E">
        <w:rPr>
          <w:rFonts w:ascii="Times New Roman" w:hAnsi="Times New Roman" w:cs="Times New Roman"/>
          <w:sz w:val="28"/>
          <w:szCs w:val="28"/>
        </w:rPr>
        <w:t>, а также порядок</w:t>
      </w:r>
      <w:r w:rsidR="00EF5DF6" w:rsidRPr="00BB444E">
        <w:rPr>
          <w:rFonts w:ascii="Times New Roman" w:hAnsi="Times New Roman" w:cs="Times New Roman"/>
          <w:sz w:val="28"/>
          <w:szCs w:val="28"/>
        </w:rPr>
        <w:t xml:space="preserve"> списания банком средств </w:t>
      </w:r>
      <w:r w:rsidR="00411042" w:rsidRPr="00BB444E">
        <w:rPr>
          <w:rFonts w:ascii="Times New Roman" w:hAnsi="Times New Roman" w:cs="Times New Roman"/>
          <w:sz w:val="28"/>
          <w:szCs w:val="28"/>
        </w:rPr>
        <w:t>со счетов клиента. На практике</w:t>
      </w:r>
      <w:r w:rsidR="006523CB" w:rsidRPr="00BB444E">
        <w:rPr>
          <w:rFonts w:ascii="Times New Roman" w:hAnsi="Times New Roman" w:cs="Times New Roman"/>
          <w:sz w:val="28"/>
          <w:szCs w:val="28"/>
        </w:rPr>
        <w:t xml:space="preserve"> большинство кредитных договоров предусматривают возможность банка списывать средства со всех счетов, открытых в этом же банке, в случае возникновения просроченной задолженности по кредиту. При этом всегда в договоре прописывается порядок уведомления клиента о таком намерении банка, а также </w:t>
      </w:r>
      <w:r w:rsidR="00204743" w:rsidRPr="00BB444E">
        <w:rPr>
          <w:rFonts w:ascii="Times New Roman" w:hAnsi="Times New Roman" w:cs="Times New Roman"/>
          <w:sz w:val="28"/>
          <w:szCs w:val="28"/>
        </w:rPr>
        <w:t>очередност</w:t>
      </w:r>
      <w:r w:rsidR="003964EE" w:rsidRPr="00BB444E">
        <w:rPr>
          <w:rFonts w:ascii="Times New Roman" w:hAnsi="Times New Roman" w:cs="Times New Roman"/>
          <w:sz w:val="28"/>
          <w:szCs w:val="28"/>
        </w:rPr>
        <w:t xml:space="preserve">ь списания средств с различного вида счетов. Например, в первую очередь </w:t>
      </w:r>
      <w:r w:rsidR="008A1941" w:rsidRPr="00BB444E">
        <w:rPr>
          <w:rFonts w:ascii="Times New Roman" w:hAnsi="Times New Roman" w:cs="Times New Roman"/>
          <w:sz w:val="28"/>
          <w:szCs w:val="28"/>
        </w:rPr>
        <w:t>средства в счет просроченного кредита могут быть списаны с текущего (зарплатного</w:t>
      </w:r>
      <w:r w:rsidR="00DF417C" w:rsidRPr="00BB444E">
        <w:rPr>
          <w:rFonts w:ascii="Times New Roman" w:hAnsi="Times New Roman" w:cs="Times New Roman"/>
          <w:sz w:val="28"/>
          <w:szCs w:val="28"/>
        </w:rPr>
        <w:t>)</w:t>
      </w:r>
      <w:r w:rsidR="008A1941" w:rsidRPr="00BB444E">
        <w:rPr>
          <w:rFonts w:ascii="Times New Roman" w:hAnsi="Times New Roman" w:cs="Times New Roman"/>
          <w:sz w:val="28"/>
          <w:szCs w:val="28"/>
        </w:rPr>
        <w:t xml:space="preserve"> счета, далее с накопительного,</w:t>
      </w:r>
      <w:r w:rsidR="000B7BDB" w:rsidRPr="00BB444E">
        <w:rPr>
          <w:rFonts w:ascii="Times New Roman" w:hAnsi="Times New Roman" w:cs="Times New Roman"/>
          <w:sz w:val="28"/>
          <w:szCs w:val="28"/>
        </w:rPr>
        <w:t xml:space="preserve"> в последнюю очередь с депозитного счета (вклада). </w:t>
      </w:r>
      <w:r w:rsidR="00746BE5" w:rsidRPr="00BB444E">
        <w:rPr>
          <w:rFonts w:ascii="Times New Roman" w:hAnsi="Times New Roman" w:cs="Times New Roman"/>
          <w:sz w:val="28"/>
          <w:szCs w:val="28"/>
        </w:rPr>
        <w:t>Такой порядок</w:t>
      </w:r>
      <w:r w:rsidR="00FB71F3" w:rsidRPr="00BB444E">
        <w:rPr>
          <w:rFonts w:ascii="Times New Roman" w:hAnsi="Times New Roman" w:cs="Times New Roman"/>
          <w:sz w:val="28"/>
          <w:szCs w:val="28"/>
        </w:rPr>
        <w:t xml:space="preserve"> максимально учитывает интересы клиента, позволяя сохранять </w:t>
      </w:r>
      <w:r w:rsidR="005A24B1" w:rsidRPr="00BB444E">
        <w:rPr>
          <w:rFonts w:ascii="Times New Roman" w:hAnsi="Times New Roman" w:cs="Times New Roman"/>
          <w:sz w:val="28"/>
          <w:szCs w:val="28"/>
        </w:rPr>
        <w:t>возможные доходы, однако, не является обязательным</w:t>
      </w:r>
      <w:r w:rsidR="00B44905" w:rsidRPr="00BB444E">
        <w:rPr>
          <w:rFonts w:ascii="Times New Roman" w:hAnsi="Times New Roman" w:cs="Times New Roman"/>
          <w:sz w:val="28"/>
          <w:szCs w:val="28"/>
        </w:rPr>
        <w:t>. К</w:t>
      </w:r>
      <w:r w:rsidR="003A64CB" w:rsidRPr="00BB444E">
        <w:rPr>
          <w:rFonts w:ascii="Times New Roman" w:hAnsi="Times New Roman" w:cs="Times New Roman"/>
          <w:sz w:val="28"/>
          <w:szCs w:val="28"/>
        </w:rPr>
        <w:t>онкретные условия списания средств с различного вида банковских счетов</w:t>
      </w:r>
      <w:r w:rsidR="00323F5E" w:rsidRPr="00BB444E">
        <w:rPr>
          <w:rFonts w:ascii="Times New Roman" w:hAnsi="Times New Roman" w:cs="Times New Roman"/>
          <w:sz w:val="28"/>
          <w:szCs w:val="28"/>
        </w:rPr>
        <w:t xml:space="preserve"> в пользу погашения просроченных платежей по кредиту </w:t>
      </w:r>
      <w:r w:rsidR="00CD311E" w:rsidRPr="00BB444E">
        <w:rPr>
          <w:rFonts w:ascii="Times New Roman" w:hAnsi="Times New Roman" w:cs="Times New Roman"/>
          <w:sz w:val="28"/>
          <w:szCs w:val="28"/>
        </w:rPr>
        <w:t xml:space="preserve">определяются непосредственно текущим кредитным договором. </w:t>
      </w:r>
      <w:r w:rsidR="003A64CB" w:rsidRPr="00BB444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8057B" w:rsidRPr="00BB444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6F7FA" w14:textId="77777777" w:rsidR="00BB444E" w:rsidRDefault="00BB444E" w:rsidP="00BB444E">
      <w:pPr>
        <w:spacing w:after="0" w:line="240" w:lineRule="auto"/>
      </w:pPr>
      <w:r>
        <w:separator/>
      </w:r>
    </w:p>
  </w:endnote>
  <w:endnote w:type="continuationSeparator" w:id="0">
    <w:p w14:paraId="6133217A" w14:textId="77777777" w:rsidR="00BB444E" w:rsidRDefault="00BB444E" w:rsidP="00BB4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8B0F2" w14:textId="77777777" w:rsidR="00BB444E" w:rsidRDefault="00BB444E" w:rsidP="00BB444E">
      <w:pPr>
        <w:spacing w:after="0" w:line="240" w:lineRule="auto"/>
      </w:pPr>
      <w:r>
        <w:separator/>
      </w:r>
    </w:p>
  </w:footnote>
  <w:footnote w:type="continuationSeparator" w:id="0">
    <w:p w14:paraId="2168EFF3" w14:textId="77777777" w:rsidR="00BB444E" w:rsidRDefault="00BB444E" w:rsidP="00BB4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F09A6" w14:textId="6258C752" w:rsidR="00BB444E" w:rsidRDefault="00BB444E">
    <w:pPr>
      <w:pStyle w:val="af"/>
    </w:pPr>
    <w:r w:rsidRPr="006E316C">
      <w:rPr>
        <w:noProof/>
      </w:rPr>
      <w:drawing>
        <wp:anchor distT="0" distB="0" distL="114300" distR="114300" simplePos="0" relativeHeight="251658240" behindDoc="0" locked="0" layoutInCell="1" allowOverlap="1" wp14:anchorId="02E37F91" wp14:editId="3BA48B54">
          <wp:simplePos x="0" y="0"/>
          <wp:positionH relativeFrom="column">
            <wp:posOffset>4853940</wp:posOffset>
          </wp:positionH>
          <wp:positionV relativeFrom="paragraph">
            <wp:posOffset>-87630</wp:posOffset>
          </wp:positionV>
          <wp:extent cx="1282616" cy="3238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16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AA7194"/>
    <w:multiLevelType w:val="hybridMultilevel"/>
    <w:tmpl w:val="025CD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85904"/>
    <w:multiLevelType w:val="hybridMultilevel"/>
    <w:tmpl w:val="4C26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3B"/>
    <w:rsid w:val="000B7BDB"/>
    <w:rsid w:val="000C59FE"/>
    <w:rsid w:val="00204743"/>
    <w:rsid w:val="00296D9A"/>
    <w:rsid w:val="00323F5E"/>
    <w:rsid w:val="0038057B"/>
    <w:rsid w:val="003964EE"/>
    <w:rsid w:val="003A64CB"/>
    <w:rsid w:val="00411042"/>
    <w:rsid w:val="004531A1"/>
    <w:rsid w:val="005A24B1"/>
    <w:rsid w:val="00645749"/>
    <w:rsid w:val="006523CB"/>
    <w:rsid w:val="006F0B06"/>
    <w:rsid w:val="00746BE5"/>
    <w:rsid w:val="00753E2F"/>
    <w:rsid w:val="00780B5B"/>
    <w:rsid w:val="0085598C"/>
    <w:rsid w:val="00860FC7"/>
    <w:rsid w:val="00893D3B"/>
    <w:rsid w:val="008A1941"/>
    <w:rsid w:val="008D3374"/>
    <w:rsid w:val="009F4248"/>
    <w:rsid w:val="00AC298C"/>
    <w:rsid w:val="00B17315"/>
    <w:rsid w:val="00B44905"/>
    <w:rsid w:val="00B91879"/>
    <w:rsid w:val="00BB444E"/>
    <w:rsid w:val="00C36EEA"/>
    <w:rsid w:val="00CA316B"/>
    <w:rsid w:val="00CD311E"/>
    <w:rsid w:val="00D54E66"/>
    <w:rsid w:val="00DB3906"/>
    <w:rsid w:val="00DF417C"/>
    <w:rsid w:val="00E00AE2"/>
    <w:rsid w:val="00E34224"/>
    <w:rsid w:val="00EF5DF6"/>
    <w:rsid w:val="00F06453"/>
    <w:rsid w:val="00FB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A4E4"/>
  <w15:docId w15:val="{75A6F984-4AEF-7147-8E74-80793459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B17315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17315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D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7315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10">
    <w:name w:val="Заголовок 1 Знак"/>
    <w:basedOn w:val="a0"/>
    <w:link w:val="1"/>
    <w:uiPriority w:val="9"/>
    <w:rsid w:val="00B17315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3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3D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3D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3D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3D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3D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3D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3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3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3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3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3D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3D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3D3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3D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3D3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93D3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F4248"/>
    <w:rPr>
      <w:color w:val="467886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B91879"/>
    <w:rPr>
      <w:color w:val="96607D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B91879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BB4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B444E"/>
  </w:style>
  <w:style w:type="paragraph" w:styleId="af1">
    <w:name w:val="footer"/>
    <w:basedOn w:val="a"/>
    <w:link w:val="af2"/>
    <w:uiPriority w:val="99"/>
    <w:unhideWhenUsed/>
    <w:rsid w:val="00BB4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B4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anki.ru/news/daytheme/?id=110107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 Musienko</dc:creator>
  <cp:lastModifiedBy>Ивлева Дарья Михайловна</cp:lastModifiedBy>
  <cp:revision>2</cp:revision>
  <dcterms:created xsi:type="dcterms:W3CDTF">2025-05-16T00:27:00Z</dcterms:created>
  <dcterms:modified xsi:type="dcterms:W3CDTF">2025-05-16T00:27:00Z</dcterms:modified>
</cp:coreProperties>
</file>