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4F862" w14:textId="77777777" w:rsidR="00826F83" w:rsidRPr="00C51E50" w:rsidRDefault="00826F83" w:rsidP="00C51E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51E50">
        <w:rPr>
          <w:rFonts w:ascii="Times New Roman" w:hAnsi="Times New Roman" w:cs="Times New Roman"/>
          <w:b/>
          <w:bCs/>
          <w:sz w:val="28"/>
          <w:szCs w:val="28"/>
        </w:rPr>
        <w:t>Льготная ипотека 2025 года: доступные программы и их условия</w:t>
      </w:r>
    </w:p>
    <w:bookmarkEnd w:id="0"/>
    <w:p w14:paraId="7969A136" w14:textId="77777777" w:rsidR="00826F83" w:rsidRPr="00C51E50" w:rsidRDefault="00826F83" w:rsidP="00C51E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CB5B3" w14:textId="3B86BF49" w:rsidR="00826F83" w:rsidRPr="00C51E50" w:rsidRDefault="00826F83" w:rsidP="00C51E5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1E50">
        <w:rPr>
          <w:rFonts w:ascii="Times New Roman" w:hAnsi="Times New Roman" w:cs="Times New Roman"/>
          <w:i/>
          <w:iCs/>
          <w:sz w:val="28"/>
          <w:szCs w:val="28"/>
        </w:rPr>
        <w:t>В России до 2030 года действуют льготные программы ипотеки с участием государства. Их пять. Эксперты проекта Минфина России «</w:t>
      </w:r>
      <w:proofErr w:type="spellStart"/>
      <w:r w:rsidRPr="00C51E50">
        <w:rPr>
          <w:rFonts w:ascii="Times New Roman" w:hAnsi="Times New Roman" w:cs="Times New Roman"/>
          <w:i/>
          <w:iCs/>
          <w:sz w:val="28"/>
          <w:szCs w:val="28"/>
        </w:rPr>
        <w:t>Моифинансы</w:t>
      </w:r>
      <w:proofErr w:type="spellEnd"/>
      <w:r w:rsidRPr="00C51E50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hyperlink r:id="rId7" w:history="1">
        <w:r w:rsidRPr="00C51E5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рассказали</w:t>
        </w:r>
      </w:hyperlink>
      <w:r w:rsidRPr="00C51E50">
        <w:rPr>
          <w:rFonts w:ascii="Times New Roman" w:hAnsi="Times New Roman" w:cs="Times New Roman"/>
          <w:i/>
          <w:iCs/>
          <w:sz w:val="28"/>
          <w:szCs w:val="28"/>
        </w:rPr>
        <w:t xml:space="preserve"> об условиях каждой из них.</w:t>
      </w:r>
    </w:p>
    <w:p w14:paraId="67EEB2E7" w14:textId="1B1528C3" w:rsidR="00347257" w:rsidRPr="00C51E50" w:rsidRDefault="00347257" w:rsidP="00C51E5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F5142A" w14:textId="77777777" w:rsidR="00826F83" w:rsidRPr="00C51E50" w:rsidRDefault="00826F83" w:rsidP="00C51E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E50">
        <w:rPr>
          <w:rFonts w:ascii="Times New Roman" w:hAnsi="Times New Roman" w:cs="Times New Roman"/>
          <w:b/>
          <w:bCs/>
          <w:sz w:val="28"/>
          <w:szCs w:val="28"/>
        </w:rPr>
        <w:t>Семейная ипотека</w:t>
      </w:r>
    </w:p>
    <w:p w14:paraId="1A133673" w14:textId="77777777" w:rsidR="00826F83" w:rsidRPr="00C51E50" w:rsidRDefault="00826F83" w:rsidP="00C51E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4D698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Программа «Семейная ипотека» – это не просто финансовый инструмент, а часть государственной стратегии, направленной на повышение рождаемости и поддержку семей. Такую ипотеку можно оформить от 6% годовых. Она доступна семьям, где есть хотя бы один ребенок в возрасте до шести лет, а также семьям, где есть ребенок-инвалид.</w:t>
      </w:r>
    </w:p>
    <w:p w14:paraId="4679704B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5B674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Максимальная сумма кредита: </w:t>
      </w:r>
    </w:p>
    <w:p w14:paraId="10C54561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03476B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12 млн рублей – для Москвы и Московской области, Санкт-Петербурга и Ленинградской области. </w:t>
      </w:r>
    </w:p>
    <w:p w14:paraId="47D7C204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6 млн рублей – для остальных регионов. </w:t>
      </w:r>
    </w:p>
    <w:p w14:paraId="3B3AEDBE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Первоначальный взнос по «Семейной ипотеке» составляет минимум 20% от стоимости жилья. При этом можно комбинировать ипотеку с материнским капиталом.</w:t>
      </w:r>
    </w:p>
    <w:p w14:paraId="5EBF6724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E4B71A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Пример</w:t>
      </w:r>
    </w:p>
    <w:p w14:paraId="34515748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E4225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В семье Ивановых из Челябинска в 2025 году случилось пополнение – родился сын, и они решили съехать от родителей и купить собственное жильё. Присмотрели вариант за 6 млн рублей под 6% годовых, из которых 2 млн рублей банк потребовал в качестве первоначального взноса. Из них 690 тыс. рублей Ивановы внесли за счет средств материнского капитала, а 1,3 млн рублей – из личных сбережений.</w:t>
      </w:r>
    </w:p>
    <w:p w14:paraId="7F8C48E0" w14:textId="77777777" w:rsidR="00826F83" w:rsidRPr="00C51E50" w:rsidRDefault="00826F83" w:rsidP="00C51E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6D106ED3" w:rsidR="00B146C2" w:rsidRPr="00C51E50" w:rsidRDefault="00826F83" w:rsidP="00C51E50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51E50">
        <w:rPr>
          <w:rFonts w:ascii="Times New Roman" w:hAnsi="Times New Roman" w:cs="Times New Roman"/>
          <w:sz w:val="28"/>
          <w:szCs w:val="28"/>
        </w:rPr>
        <w:t>Об иных вариантах получения жилищного кредита на льготных условиях</w:t>
      </w:r>
      <w:r w:rsidR="00002645" w:rsidRPr="00C51E50">
        <w:rPr>
          <w:rFonts w:ascii="Times New Roman" w:hAnsi="Times New Roman" w:cs="Times New Roman"/>
          <w:sz w:val="28"/>
          <w:szCs w:val="28"/>
        </w:rPr>
        <w:t xml:space="preserve">, </w:t>
      </w:r>
      <w:r w:rsidR="00BB0B2B" w:rsidRPr="00C51E50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C51E50">
        <w:rPr>
          <w:rFonts w:ascii="Times New Roman" w:hAnsi="Times New Roman" w:cs="Times New Roman"/>
          <w:sz w:val="28"/>
          <w:szCs w:val="28"/>
        </w:rPr>
        <w:t xml:space="preserve"> на портале </w:t>
      </w:r>
      <w:bookmarkStart w:id="1" w:name="_Hlk197422688"/>
      <w:proofErr w:type="spellStart"/>
      <w:r w:rsidR="00F95AE3" w:rsidRPr="00C51E50">
        <w:rPr>
          <w:rFonts w:ascii="Times New Roman" w:hAnsi="Times New Roman" w:cs="Times New Roman"/>
          <w:sz w:val="28"/>
          <w:szCs w:val="28"/>
        </w:rPr>
        <w:t>моифинансы.рф</w:t>
      </w:r>
      <w:bookmarkEnd w:id="1"/>
      <w:proofErr w:type="spellEnd"/>
      <w:r w:rsidR="006A5583" w:rsidRPr="00C51E5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02645" w:rsidRPr="00C51E5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92166" w:rsidRPr="00C42A42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892166" w:rsidRPr="00C42A42">
          <w:rPr>
            <w:rStyle w:val="a3"/>
            <w:rFonts w:ascii="Times New Roman" w:hAnsi="Times New Roman" w:cs="Times New Roman"/>
            <w:sz w:val="28"/>
            <w:szCs w:val="28"/>
          </w:rPr>
          <w:t>моифи</w:t>
        </w:r>
        <w:r w:rsidR="00892166" w:rsidRPr="00C42A42">
          <w:rPr>
            <w:rStyle w:val="a3"/>
            <w:rFonts w:ascii="Times New Roman" w:hAnsi="Times New Roman" w:cs="Times New Roman"/>
            <w:sz w:val="28"/>
            <w:szCs w:val="28"/>
          </w:rPr>
          <w:t>н</w:t>
        </w:r>
        <w:r w:rsidR="00892166" w:rsidRPr="00C42A42">
          <w:rPr>
            <w:rStyle w:val="a3"/>
            <w:rFonts w:ascii="Times New Roman" w:hAnsi="Times New Roman" w:cs="Times New Roman"/>
            <w:sz w:val="28"/>
            <w:szCs w:val="28"/>
          </w:rPr>
          <w:t>ансы.рф</w:t>
        </w:r>
        <w:r w:rsidR="00892166" w:rsidRPr="00C42A42">
          <w:rPr>
            <w:rStyle w:val="a3"/>
            <w:rFonts w:ascii="Times New Roman" w:hAnsi="Times New Roman" w:cs="Times New Roman"/>
            <w:sz w:val="28"/>
            <w:szCs w:val="28"/>
          </w:rPr>
          <w:t>/article/lgotnaya-ipoteka-2025-goda-dostupnye-programmy-i-ih-usloviya/</w:t>
        </w:r>
      </w:hyperlink>
      <w:r w:rsidRPr="00C51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B21F3" w14:textId="77777777" w:rsidR="006F756C" w:rsidRPr="00C51E50" w:rsidRDefault="006F756C" w:rsidP="00C51E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6B471C70" w:rsidR="00E85F37" w:rsidRPr="00C51E50" w:rsidRDefault="00FC278A" w:rsidP="00C51E5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C51E50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C51E50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C51E50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5A9725C1" w14:textId="77777777" w:rsidR="00347257" w:rsidRPr="00C51E50" w:rsidRDefault="002808B9" w:rsidP="00C51E50">
      <w:pPr>
        <w:jc w:val="both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Автор</w:t>
      </w:r>
      <w:r w:rsidR="00591F16" w:rsidRPr="00C51E50">
        <w:rPr>
          <w:rFonts w:ascii="Times New Roman" w:hAnsi="Times New Roman" w:cs="Times New Roman"/>
          <w:sz w:val="28"/>
          <w:szCs w:val="28"/>
        </w:rPr>
        <w:t>ы</w:t>
      </w:r>
      <w:r w:rsidRPr="00C51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7257" w:rsidRPr="00C51E50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347257" w:rsidRPr="00C51E50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00E365EF" w:rsidR="002808B9" w:rsidRPr="00C51E50" w:rsidRDefault="002808B9" w:rsidP="00C51E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C51E50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1843D" w14:textId="77777777" w:rsidR="00DF776F" w:rsidRDefault="00DF776F" w:rsidP="00902E5C">
      <w:r>
        <w:separator/>
      </w:r>
    </w:p>
  </w:endnote>
  <w:endnote w:type="continuationSeparator" w:id="0">
    <w:p w14:paraId="2E7DAE39" w14:textId="77777777" w:rsidR="00DF776F" w:rsidRDefault="00DF776F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848BE" w14:textId="77777777" w:rsidR="00DF776F" w:rsidRDefault="00DF776F" w:rsidP="00902E5C">
      <w:r>
        <w:separator/>
      </w:r>
    </w:p>
  </w:footnote>
  <w:footnote w:type="continuationSeparator" w:id="0">
    <w:p w14:paraId="0364C595" w14:textId="77777777" w:rsidR="00DF776F" w:rsidRDefault="00DF776F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35E"/>
    <w:multiLevelType w:val="hybridMultilevel"/>
    <w:tmpl w:val="16A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645"/>
    <w:rsid w:val="00002890"/>
    <w:rsid w:val="000149F7"/>
    <w:rsid w:val="00035754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73813"/>
    <w:rsid w:val="00182608"/>
    <w:rsid w:val="00196569"/>
    <w:rsid w:val="001A7684"/>
    <w:rsid w:val="001B3527"/>
    <w:rsid w:val="001C2CCA"/>
    <w:rsid w:val="001D099D"/>
    <w:rsid w:val="001D39E7"/>
    <w:rsid w:val="001E1AB3"/>
    <w:rsid w:val="00221690"/>
    <w:rsid w:val="00225CC5"/>
    <w:rsid w:val="00226C42"/>
    <w:rsid w:val="0023708B"/>
    <w:rsid w:val="002563AF"/>
    <w:rsid w:val="002808B9"/>
    <w:rsid w:val="002B219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47257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D48D0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26F83"/>
    <w:rsid w:val="008550A9"/>
    <w:rsid w:val="008914E0"/>
    <w:rsid w:val="00891CB3"/>
    <w:rsid w:val="00892166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C2D41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6A8"/>
    <w:rsid w:val="00BA3529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1E50"/>
    <w:rsid w:val="00C539A4"/>
    <w:rsid w:val="00C54733"/>
    <w:rsid w:val="00C7626E"/>
    <w:rsid w:val="00C87FD1"/>
    <w:rsid w:val="00C94BBF"/>
    <w:rsid w:val="00CA4C9E"/>
    <w:rsid w:val="00CA68C5"/>
    <w:rsid w:val="00CB0639"/>
    <w:rsid w:val="00CB1A67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DF776F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lgotnaya-ipoteka-2025-goda-dostupnye-programmy-i-ih-uslov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lgotnaya-ipoteka-2025-goda-dostupnye-programmy-i-ih-uslov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gotnaya-ipoteka-2025-goda-dostupnye-programmy-i-ih-uslovi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2025-05-06T02:18:00Z</dcterms:created>
  <dcterms:modified xsi:type="dcterms:W3CDTF">2025-05-06T02:18:00Z</dcterms:modified>
</cp:coreProperties>
</file>