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0DB9C2CC" w14:textId="77777777" w:rsidR="008550A9" w:rsidRDefault="008550A9" w:rsidP="006520DF"/>
    <w:p w14:paraId="49A3FF1B" w14:textId="7AADF126" w:rsidR="00C94BBF" w:rsidRPr="00B6680F" w:rsidRDefault="00B425AC" w:rsidP="00B66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80F">
        <w:rPr>
          <w:rFonts w:ascii="Times New Roman" w:hAnsi="Times New Roman" w:cs="Times New Roman"/>
          <w:b/>
          <w:bCs/>
          <w:sz w:val="28"/>
          <w:szCs w:val="28"/>
        </w:rPr>
        <w:t>Облигация: что это за ценная бумага и как на ней заработать</w:t>
      </w:r>
    </w:p>
    <w:p w14:paraId="419B1A4E" w14:textId="77777777" w:rsidR="00B425AC" w:rsidRPr="00B6680F" w:rsidRDefault="00B425AC" w:rsidP="00354BA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B876535" w14:textId="3113E780" w:rsidR="001234F4" w:rsidRPr="00B6680F" w:rsidRDefault="00B425AC" w:rsidP="00B6680F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680F">
        <w:rPr>
          <w:rFonts w:ascii="Times New Roman" w:hAnsi="Times New Roman" w:cs="Times New Roman"/>
          <w:i/>
          <w:iCs/>
          <w:sz w:val="28"/>
          <w:szCs w:val="28"/>
        </w:rPr>
        <w:t xml:space="preserve">Один из самых популярных и простых инвестиционных инструментов – облигации. </w:t>
      </w:r>
      <w:r w:rsidR="00C94BBF" w:rsidRPr="00B6680F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</w:t>
      </w:r>
      <w:hyperlink r:id="rId7" w:history="1">
        <w:r w:rsidR="00C94BBF" w:rsidRPr="00B6680F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«мои финансы»</w:t>
        </w:r>
      </w:hyperlink>
      <w:r w:rsidR="00C94BBF" w:rsidRPr="00B6680F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рассказали, </w:t>
      </w:r>
      <w:r w:rsidRPr="00B6680F">
        <w:rPr>
          <w:rFonts w:ascii="Times New Roman" w:hAnsi="Times New Roman" w:cs="Times New Roman"/>
          <w:i/>
          <w:iCs/>
          <w:sz w:val="28"/>
          <w:szCs w:val="28"/>
        </w:rPr>
        <w:t>об основных принципах его работы.</w:t>
      </w:r>
    </w:p>
    <w:p w14:paraId="4B51858C" w14:textId="77777777" w:rsidR="00B425AC" w:rsidRPr="00B6680F" w:rsidRDefault="00B425AC" w:rsidP="00B6680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A7EC57" w14:textId="0CE58211" w:rsidR="00B425AC" w:rsidRPr="00B6680F" w:rsidRDefault="00B425AC" w:rsidP="00B6680F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80F">
        <w:rPr>
          <w:rFonts w:ascii="Times New Roman" w:hAnsi="Times New Roman" w:cs="Times New Roman"/>
          <w:iCs/>
          <w:sz w:val="28"/>
          <w:szCs w:val="28"/>
        </w:rPr>
        <w:t>Что такое облигация?</w:t>
      </w:r>
    </w:p>
    <w:p w14:paraId="30486586" w14:textId="646BA237" w:rsidR="0023708B" w:rsidRPr="00B6680F" w:rsidRDefault="0023708B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6D6E90C" w14:textId="6AAF49B5" w:rsidR="00B425AC" w:rsidRPr="00B6680F" w:rsidRDefault="00B425AC" w:rsidP="00B6680F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80F">
        <w:rPr>
          <w:rFonts w:ascii="Times New Roman" w:hAnsi="Times New Roman" w:cs="Times New Roman"/>
          <w:iCs/>
          <w:sz w:val="28"/>
          <w:szCs w:val="28"/>
        </w:rPr>
        <w:t xml:space="preserve">Принцип работы облигации больше всего похож на долговую расписку, которую составляют две стороны: кто занимает </w:t>
      </w:r>
      <w:r w:rsidR="00B6680F" w:rsidRPr="00B6680F">
        <w:rPr>
          <w:rFonts w:ascii="Times New Roman" w:hAnsi="Times New Roman" w:cs="Times New Roman"/>
          <w:iCs/>
          <w:sz w:val="28"/>
          <w:szCs w:val="28"/>
        </w:rPr>
        <w:t>деньги,</w:t>
      </w:r>
      <w:r w:rsidRPr="00B6680F">
        <w:rPr>
          <w:rFonts w:ascii="Times New Roman" w:hAnsi="Times New Roman" w:cs="Times New Roman"/>
          <w:iCs/>
          <w:sz w:val="28"/>
          <w:szCs w:val="28"/>
        </w:rPr>
        <w:t xml:space="preserve"> и кто одалживает. Когда частный инвестор покупает облигацию, он дает свои деньги в долг тому, кто эту бумагу выпустил, – эмитенту. Взамен </w:t>
      </w:r>
      <w:r w:rsidR="00B6680F" w:rsidRPr="00B6680F">
        <w:rPr>
          <w:rFonts w:ascii="Times New Roman" w:hAnsi="Times New Roman" w:cs="Times New Roman"/>
          <w:iCs/>
          <w:sz w:val="28"/>
          <w:szCs w:val="28"/>
        </w:rPr>
        <w:t>инвестор рассчитывает</w:t>
      </w:r>
      <w:r w:rsidRPr="00B6680F">
        <w:rPr>
          <w:rFonts w:ascii="Times New Roman" w:hAnsi="Times New Roman" w:cs="Times New Roman"/>
          <w:iCs/>
          <w:sz w:val="28"/>
          <w:szCs w:val="28"/>
        </w:rPr>
        <w:t xml:space="preserve"> на выплату процентов – они называются купонными выплатами или просто купонами. Когда срок облигации заканчивается, инвестор получает еще и ее номинальную стоимость. </w:t>
      </w:r>
    </w:p>
    <w:p w14:paraId="4DB71C25" w14:textId="77777777" w:rsidR="00B425AC" w:rsidRPr="00B6680F" w:rsidRDefault="00B425AC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BF866B" w14:textId="77777777" w:rsidR="00B425AC" w:rsidRPr="00B6680F" w:rsidRDefault="00B425AC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80F">
        <w:rPr>
          <w:rFonts w:ascii="Times New Roman" w:hAnsi="Times New Roman" w:cs="Times New Roman"/>
          <w:iCs/>
          <w:sz w:val="28"/>
          <w:szCs w:val="28"/>
        </w:rPr>
        <w:t>Основными условиями для инвестора являются:</w:t>
      </w:r>
    </w:p>
    <w:p w14:paraId="5555CC42" w14:textId="77777777" w:rsidR="00B425AC" w:rsidRPr="00B6680F" w:rsidRDefault="00B425AC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80F">
        <w:rPr>
          <w:rFonts w:ascii="Times New Roman" w:hAnsi="Times New Roman" w:cs="Times New Roman"/>
          <w:iCs/>
          <w:sz w:val="28"/>
          <w:szCs w:val="28"/>
        </w:rPr>
        <w:t>сумма займа,</w:t>
      </w:r>
    </w:p>
    <w:p w14:paraId="5789E49B" w14:textId="77777777" w:rsidR="00B425AC" w:rsidRPr="00B6680F" w:rsidRDefault="00B425AC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80F">
        <w:rPr>
          <w:rFonts w:ascii="Times New Roman" w:hAnsi="Times New Roman" w:cs="Times New Roman"/>
          <w:iCs/>
          <w:sz w:val="28"/>
          <w:szCs w:val="28"/>
        </w:rPr>
        <w:t>срок обращения (займа),</w:t>
      </w:r>
    </w:p>
    <w:p w14:paraId="103AFE56" w14:textId="6013E5F9" w:rsidR="0023708B" w:rsidRPr="00B6680F" w:rsidRDefault="00B425AC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80F">
        <w:rPr>
          <w:rFonts w:ascii="Times New Roman" w:hAnsi="Times New Roman" w:cs="Times New Roman"/>
          <w:iCs/>
          <w:sz w:val="28"/>
          <w:szCs w:val="28"/>
        </w:rPr>
        <w:t>проценты за пользование деньгами.</w:t>
      </w:r>
    </w:p>
    <w:p w14:paraId="6C39E1E1" w14:textId="77777777" w:rsidR="00B425AC" w:rsidRPr="00B6680F" w:rsidRDefault="00B425AC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DEBB7C4" w14:textId="77777777" w:rsidR="0023708B" w:rsidRPr="00B6680F" w:rsidRDefault="0023708B" w:rsidP="00B6680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E0CBFE" w14:textId="4FAEE468" w:rsidR="00B6680F" w:rsidRDefault="0023708B" w:rsidP="00B668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0F">
        <w:rPr>
          <w:rFonts w:ascii="Times New Roman" w:hAnsi="Times New Roman" w:cs="Times New Roman"/>
          <w:sz w:val="28"/>
          <w:szCs w:val="28"/>
        </w:rPr>
        <w:t xml:space="preserve">Подробнее о </w:t>
      </w:r>
      <w:r w:rsidR="00B425AC" w:rsidRPr="00B6680F">
        <w:rPr>
          <w:rFonts w:ascii="Times New Roman" w:hAnsi="Times New Roman" w:cs="Times New Roman"/>
          <w:sz w:val="28"/>
          <w:szCs w:val="28"/>
        </w:rPr>
        <w:t>видах облигаций</w:t>
      </w:r>
      <w:r w:rsidR="00AB1D0F" w:rsidRPr="00B6680F">
        <w:rPr>
          <w:rFonts w:ascii="Times New Roman" w:hAnsi="Times New Roman" w:cs="Times New Roman"/>
          <w:sz w:val="28"/>
          <w:szCs w:val="28"/>
        </w:rPr>
        <w:t>,</w:t>
      </w:r>
      <w:r w:rsidR="00B425AC" w:rsidRPr="00B6680F">
        <w:rPr>
          <w:rFonts w:ascii="Times New Roman" w:hAnsi="Times New Roman" w:cs="Times New Roman"/>
          <w:sz w:val="28"/>
          <w:szCs w:val="28"/>
        </w:rPr>
        <w:t xml:space="preserve"> уплачиваемых налогах с дохода по облигациям и изменениях в 2025 году</w:t>
      </w:r>
      <w:r w:rsidRPr="00B6680F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B6680F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B6680F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B6680F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B6680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6680F" w:rsidRPr="00FE410E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https://моифинансы.рф/article/obligaciya-chto-eto-za-cennaya-bumaga-i-kak-na-nej-zarabotat/</w:t>
        </w:r>
      </w:hyperlink>
      <w:r w:rsidR="00B6680F">
        <w:rPr>
          <w:rFonts w:ascii="Times New Roman" w:hAnsi="Times New Roman" w:cs="Times New Roman"/>
          <w:sz w:val="28"/>
          <w:szCs w:val="28"/>
        </w:rPr>
        <w:t>.</w:t>
      </w:r>
    </w:p>
    <w:p w14:paraId="3B71AD5C" w14:textId="77777777" w:rsidR="00B6680F" w:rsidRPr="00B6680F" w:rsidRDefault="00B6680F" w:rsidP="00B6680F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</w:p>
    <w:p w14:paraId="3FBB21F3" w14:textId="77777777" w:rsidR="006F756C" w:rsidRPr="00B6680F" w:rsidRDefault="006F756C" w:rsidP="00B668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071561C4" w:rsidR="00E85F37" w:rsidRPr="00B6680F" w:rsidRDefault="00FC278A" w:rsidP="00B6680F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6680F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B6680F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B6680F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B6680F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1F620A8C" w:rsidR="002808B9" w:rsidRPr="00B6680F" w:rsidRDefault="002808B9" w:rsidP="00B6680F">
      <w:pPr>
        <w:jc w:val="both"/>
        <w:rPr>
          <w:rFonts w:ascii="Times New Roman" w:hAnsi="Times New Roman" w:cs="Times New Roman"/>
          <w:sz w:val="28"/>
          <w:szCs w:val="28"/>
        </w:rPr>
      </w:pPr>
      <w:r w:rsidRPr="00B6680F">
        <w:rPr>
          <w:rFonts w:ascii="Times New Roman" w:hAnsi="Times New Roman" w:cs="Times New Roman"/>
          <w:sz w:val="28"/>
          <w:szCs w:val="28"/>
        </w:rPr>
        <w:t xml:space="preserve">Автор: </w:t>
      </w:r>
      <w:hyperlink r:id="rId10" w:history="1">
        <w:r w:rsidRPr="00B6680F">
          <w:rPr>
            <w:rStyle w:val="a3"/>
            <w:rFonts w:ascii="Times New Roman" w:hAnsi="Times New Roman" w:cs="Times New Roman"/>
            <w:sz w:val="28"/>
            <w:szCs w:val="28"/>
          </w:rPr>
          <w:t xml:space="preserve">Мария </w:t>
        </w:r>
        <w:proofErr w:type="spellStart"/>
        <w:r w:rsidRPr="00B6680F">
          <w:rPr>
            <w:rStyle w:val="a3"/>
            <w:rFonts w:ascii="Times New Roman" w:hAnsi="Times New Roman" w:cs="Times New Roman"/>
            <w:sz w:val="28"/>
            <w:szCs w:val="28"/>
          </w:rPr>
          <w:t>Иваткина</w:t>
        </w:r>
        <w:proofErr w:type="spellEnd"/>
      </w:hyperlink>
    </w:p>
    <w:sectPr w:rsidR="002808B9" w:rsidRPr="00B6680F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1A90" w14:textId="77777777" w:rsidR="009B4B99" w:rsidRDefault="009B4B99" w:rsidP="00902E5C">
      <w:r>
        <w:separator/>
      </w:r>
    </w:p>
  </w:endnote>
  <w:endnote w:type="continuationSeparator" w:id="0">
    <w:p w14:paraId="51CDE16F" w14:textId="77777777" w:rsidR="009B4B99" w:rsidRDefault="009B4B99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2A002" w14:textId="77777777" w:rsidR="009B4B99" w:rsidRDefault="009B4B99" w:rsidP="00902E5C">
      <w:r>
        <w:separator/>
      </w:r>
    </w:p>
  </w:footnote>
  <w:footnote w:type="continuationSeparator" w:id="0">
    <w:p w14:paraId="1245C9CD" w14:textId="77777777" w:rsidR="009B4B99" w:rsidRDefault="009B4B99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3708B"/>
    <w:rsid w:val="002563AF"/>
    <w:rsid w:val="002808B9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3E155E"/>
    <w:rsid w:val="00430D1B"/>
    <w:rsid w:val="00434705"/>
    <w:rsid w:val="004366F7"/>
    <w:rsid w:val="0044416E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46C2"/>
    <w:rsid w:val="00B147B4"/>
    <w:rsid w:val="00B22CCC"/>
    <w:rsid w:val="00B374E2"/>
    <w:rsid w:val="00B425AC"/>
    <w:rsid w:val="00B53448"/>
    <w:rsid w:val="00B53B5A"/>
    <w:rsid w:val="00B6680F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87FD1"/>
    <w:rsid w:val="00C94BBF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obligaciya-chto-eto-za-cennaya-bumaga-i-kak-na-nej-zarabot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bligaciya-chto-eto-za-cennaya-bumaga-i-kak-na-nej-zarabot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obligaciya-chto-eto-za-cennaya-bumaga-i-kak-na-nej-zarabot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trahovanie-kredita-zachem-nuzhno-i-mozhno-li-otkazats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87</cp:revision>
  <dcterms:created xsi:type="dcterms:W3CDTF">2022-01-21T11:55:00Z</dcterms:created>
  <dcterms:modified xsi:type="dcterms:W3CDTF">2024-12-17T08:30:00Z</dcterms:modified>
</cp:coreProperties>
</file>