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2808B9" w:rsidRDefault="00FC278A" w:rsidP="006520DF"/>
    <w:p w14:paraId="0DB9C2CC" w14:textId="77777777" w:rsidR="008550A9" w:rsidRDefault="008550A9" w:rsidP="006520DF"/>
    <w:p w14:paraId="14AA5336" w14:textId="6EBE7DE3" w:rsidR="00C37F92" w:rsidRPr="00DE758D" w:rsidRDefault="008914E0" w:rsidP="00DE7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8D">
        <w:rPr>
          <w:rFonts w:ascii="Times New Roman" w:hAnsi="Times New Roman" w:cs="Times New Roman"/>
          <w:b/>
          <w:bCs/>
          <w:sz w:val="28"/>
          <w:szCs w:val="28"/>
        </w:rPr>
        <w:t>Ипотека на строительство дома в 2024 году</w:t>
      </w:r>
    </w:p>
    <w:p w14:paraId="288419E2" w14:textId="4929C75D" w:rsidR="00C37F92" w:rsidRPr="00DE758D" w:rsidRDefault="008914E0" w:rsidP="00DE75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758D">
        <w:rPr>
          <w:rFonts w:ascii="Times New Roman" w:hAnsi="Times New Roman" w:cs="Times New Roman"/>
          <w:sz w:val="28"/>
          <w:szCs w:val="28"/>
        </w:rPr>
        <w:t xml:space="preserve">Ипотеку на строительство дома можно оформить по рыночной или льготной ставке. Если уже есть земля, то деньги пойдут только на возведение. Если нет – еще и на покупку земельного участка. Эксперты </w:t>
      </w:r>
      <w:hyperlink r:id="rId7" w:history="1">
        <w:r w:rsidRPr="00DE758D">
          <w:rPr>
            <w:rStyle w:val="a3"/>
            <w:rFonts w:ascii="Times New Roman" w:hAnsi="Times New Roman" w:cs="Times New Roman"/>
            <w:sz w:val="28"/>
            <w:szCs w:val="28"/>
          </w:rPr>
          <w:t>«мои финансы»</w:t>
        </w:r>
      </w:hyperlink>
      <w:r w:rsidRPr="00DE758D">
        <w:rPr>
          <w:rFonts w:ascii="Times New Roman" w:hAnsi="Times New Roman" w:cs="Times New Roman"/>
          <w:sz w:val="28"/>
          <w:szCs w:val="28"/>
        </w:rPr>
        <w:t xml:space="preserve"> рассказали, как выбрать наиболее выгодные для себя условия. </w:t>
      </w:r>
    </w:p>
    <w:p w14:paraId="7B876535" w14:textId="6CF6630D" w:rsidR="001234F4" w:rsidRPr="00DE758D" w:rsidRDefault="001234F4" w:rsidP="00DE7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097F2" w14:textId="77777777" w:rsidR="008914E0" w:rsidRPr="00DE758D" w:rsidRDefault="008914E0" w:rsidP="00DE75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8D">
        <w:rPr>
          <w:rFonts w:ascii="Times New Roman" w:hAnsi="Times New Roman" w:cs="Times New Roman"/>
          <w:b/>
          <w:bCs/>
          <w:sz w:val="28"/>
          <w:szCs w:val="28"/>
        </w:rPr>
        <w:t>«Семейная ипотека» на ИЖС</w:t>
      </w:r>
    </w:p>
    <w:p w14:paraId="7E8C9154" w14:textId="77777777" w:rsidR="008914E0" w:rsidRPr="00DE758D" w:rsidRDefault="008914E0" w:rsidP="00DE758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2D22A1" w14:textId="77777777" w:rsidR="008914E0" w:rsidRPr="00DE758D" w:rsidRDefault="008914E0" w:rsidP="00DE758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58D">
        <w:rPr>
          <w:rFonts w:ascii="Times New Roman" w:hAnsi="Times New Roman" w:cs="Times New Roman"/>
          <w:iCs/>
          <w:sz w:val="28"/>
          <w:szCs w:val="28"/>
        </w:rPr>
        <w:t>Самая массовая программа ипотеки с господдержкой перестала действовать с июля 2024 года. Однако льготные программы кредитования строительства частного дома все же остались. Одна из них – «Семейная ипотека». Ее можно оформить при соблюдении одного из следующих условий:</w:t>
      </w:r>
    </w:p>
    <w:p w14:paraId="0795E15D" w14:textId="77777777" w:rsidR="00683A7A" w:rsidRDefault="008914E0" w:rsidP="00B45373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A7A">
        <w:rPr>
          <w:rFonts w:ascii="Times New Roman" w:hAnsi="Times New Roman" w:cs="Times New Roman"/>
          <w:iCs/>
          <w:sz w:val="28"/>
          <w:szCs w:val="28"/>
        </w:rPr>
        <w:t>есть хотя бы один ребенок до шести лет включительно</w:t>
      </w:r>
      <w:r w:rsidR="00683A7A" w:rsidRPr="00683A7A">
        <w:rPr>
          <w:rFonts w:ascii="Times New Roman" w:hAnsi="Times New Roman" w:cs="Times New Roman"/>
          <w:iCs/>
          <w:sz w:val="28"/>
          <w:szCs w:val="28"/>
        </w:rPr>
        <w:t>;</w:t>
      </w:r>
    </w:p>
    <w:p w14:paraId="27013B12" w14:textId="77777777" w:rsidR="00683A7A" w:rsidRDefault="008914E0" w:rsidP="00743BB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A7A">
        <w:rPr>
          <w:rFonts w:ascii="Times New Roman" w:hAnsi="Times New Roman" w:cs="Times New Roman"/>
          <w:iCs/>
          <w:sz w:val="28"/>
          <w:szCs w:val="28"/>
        </w:rPr>
        <w:t>есть ребенок с инвалидностью</w:t>
      </w:r>
      <w:r w:rsidR="00683A7A" w:rsidRPr="00683A7A">
        <w:rPr>
          <w:rFonts w:ascii="Times New Roman" w:hAnsi="Times New Roman" w:cs="Times New Roman"/>
          <w:iCs/>
          <w:sz w:val="28"/>
          <w:szCs w:val="28"/>
        </w:rPr>
        <w:t>;</w:t>
      </w:r>
    </w:p>
    <w:p w14:paraId="1EE07249" w14:textId="28FA57A6" w:rsidR="008914E0" w:rsidRPr="00683A7A" w:rsidRDefault="008914E0" w:rsidP="00743BB8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3A7A">
        <w:rPr>
          <w:rFonts w:ascii="Times New Roman" w:hAnsi="Times New Roman" w:cs="Times New Roman"/>
          <w:iCs/>
          <w:sz w:val="28"/>
          <w:szCs w:val="28"/>
        </w:rPr>
        <w:t>воспитываются двое или более несовершеннолетних детей.</w:t>
      </w:r>
    </w:p>
    <w:p w14:paraId="499FC5F9" w14:textId="77777777" w:rsidR="00683A7A" w:rsidRDefault="00683A7A" w:rsidP="00DE758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38D1890" w14:textId="7543EB1E" w:rsidR="008914E0" w:rsidRPr="00DE758D" w:rsidRDefault="008914E0" w:rsidP="00683A7A">
      <w:pPr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58D">
        <w:rPr>
          <w:rFonts w:ascii="Times New Roman" w:hAnsi="Times New Roman" w:cs="Times New Roman"/>
          <w:iCs/>
          <w:sz w:val="28"/>
          <w:szCs w:val="28"/>
        </w:rPr>
        <w:t>Ставка по «Семейной ипотеке» составляет до 6% для всех регионов. При этом установлен минимальный первоначальный взнос в 20%. Максимальная сумма кредита составляет 12 млн рублей для Москвы, Московской области, а также Санкт-Петербурга и Ленинградской области. В других регионах просят уложиться в сумму до 6 млн рублей.</w:t>
      </w:r>
    </w:p>
    <w:p w14:paraId="76F40F12" w14:textId="77777777" w:rsidR="008914E0" w:rsidRPr="00DE758D" w:rsidRDefault="008914E0" w:rsidP="00DE758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BF31FAD" w14:textId="709F6B4F" w:rsidR="008914E0" w:rsidRPr="00DE758D" w:rsidRDefault="008914E0" w:rsidP="00877B71">
      <w:pPr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58D">
        <w:rPr>
          <w:rFonts w:ascii="Times New Roman" w:hAnsi="Times New Roman" w:cs="Times New Roman"/>
          <w:iCs/>
          <w:sz w:val="28"/>
          <w:szCs w:val="28"/>
        </w:rPr>
        <w:t>Допускается также комбинирование ставок, когда часть кредита выдается по льготной ставке, а к части, превышающей лимит, применяется рыночная процентная ставка или ставка по региональной программе. При этом максимальная сумма такого кредита – 15 млн рублей для регионов и 30 млн рублей для Москвы, Московской области, Санкт-Петербурга и Ленинградской области.</w:t>
      </w:r>
    </w:p>
    <w:p w14:paraId="0912E653" w14:textId="77777777" w:rsidR="008914E0" w:rsidRPr="00DE758D" w:rsidRDefault="008914E0" w:rsidP="00F71085">
      <w:pPr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758D">
        <w:rPr>
          <w:rFonts w:ascii="Times New Roman" w:hAnsi="Times New Roman" w:cs="Times New Roman"/>
          <w:iCs/>
          <w:sz w:val="28"/>
          <w:szCs w:val="28"/>
        </w:rPr>
        <w:t xml:space="preserve">Строительство жилого дома возможно лишь по договору подряда с аккредитованным застройщиком. Их список можно найти на официальном сайте банка или запросить у менеджера. Деньги будут лежать на эскроу-счете до завершения строительства дома. Это защищает клиента от обмана со стороны застройщика. Продавцом дома может выступить также закрытый паевой инвестиционный фонд, </w:t>
      </w:r>
    </w:p>
    <w:p w14:paraId="5C6ADBAB" w14:textId="77777777" w:rsidR="008914E0" w:rsidRPr="00DE758D" w:rsidRDefault="008914E0" w:rsidP="00DE758D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704898" w14:textId="78A3C938" w:rsidR="00F71085" w:rsidRDefault="00BC48F2" w:rsidP="00DE758D">
      <w:pPr>
        <w:jc w:val="both"/>
        <w:rPr>
          <w:rFonts w:ascii="Times New Roman" w:hAnsi="Times New Roman" w:cs="Times New Roman"/>
          <w:sz w:val="28"/>
          <w:szCs w:val="28"/>
        </w:rPr>
      </w:pPr>
      <w:r w:rsidRPr="00DE758D">
        <w:rPr>
          <w:rFonts w:ascii="Times New Roman" w:hAnsi="Times New Roman" w:cs="Times New Roman"/>
          <w:sz w:val="28"/>
          <w:szCs w:val="28"/>
        </w:rPr>
        <w:t>О</w:t>
      </w:r>
      <w:r w:rsidR="00C37F92" w:rsidRPr="00DE758D">
        <w:rPr>
          <w:rFonts w:ascii="Times New Roman" w:hAnsi="Times New Roman" w:cs="Times New Roman"/>
          <w:sz w:val="28"/>
          <w:szCs w:val="28"/>
        </w:rPr>
        <w:t xml:space="preserve">б условиях </w:t>
      </w:r>
      <w:r w:rsidR="008914E0" w:rsidRPr="00DE758D">
        <w:rPr>
          <w:rFonts w:ascii="Times New Roman" w:hAnsi="Times New Roman" w:cs="Times New Roman"/>
          <w:sz w:val="28"/>
          <w:szCs w:val="28"/>
        </w:rPr>
        <w:t xml:space="preserve">для возводимого дома, «IT-ипотека» на ИЖС, «Сельской ипотеке», «Дальневосточной ипотеке» и «Арктической ипотеке» </w:t>
      </w:r>
      <w:r w:rsidR="00BB0B2B" w:rsidRPr="00DE758D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DE758D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F95AE3" w:rsidRPr="00DE758D">
        <w:rPr>
          <w:rFonts w:ascii="Times New Roman" w:hAnsi="Times New Roman" w:cs="Times New Roman"/>
          <w:sz w:val="28"/>
          <w:szCs w:val="28"/>
        </w:rPr>
        <w:t>моифинансы.рф</w:t>
      </w:r>
      <w:r w:rsidR="006A5583" w:rsidRPr="00DE758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705DE" w:rsidRPr="00F52DEC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https://моифинансы.рф/article/ipoteka-na-stroitelstvo-doma-v-2024-godu/</w:t>
        </w:r>
      </w:hyperlink>
      <w:r w:rsidR="00F71085">
        <w:rPr>
          <w:rFonts w:ascii="Times New Roman" w:hAnsi="Times New Roman" w:cs="Times New Roman"/>
          <w:sz w:val="28"/>
          <w:szCs w:val="28"/>
        </w:rPr>
        <w:t>.</w:t>
      </w:r>
    </w:p>
    <w:p w14:paraId="2E21059A" w14:textId="77777777" w:rsidR="006705DE" w:rsidRPr="00DE758D" w:rsidRDefault="006705DE" w:rsidP="00DE7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1B898" w14:textId="77777777" w:rsidR="00F71085" w:rsidRDefault="00F71085" w:rsidP="00DE7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77AD0625" w:rsidR="00E85F37" w:rsidRPr="00DE758D" w:rsidRDefault="00FC278A" w:rsidP="00DE758D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E758D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DE758D">
          <w:rPr>
            <w:rStyle w:val="a3"/>
            <w:rFonts w:ascii="Times New Roman" w:hAnsi="Times New Roman" w:cs="Times New Roman"/>
            <w:sz w:val="28"/>
            <w:szCs w:val="28"/>
          </w:rPr>
          <w:t>: Редакция МоиФинансы</w:t>
        </w:r>
        <w:r w:rsidR="00FB1A29" w:rsidRPr="00DE758D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70ABACBB" w:rsidR="002808B9" w:rsidRPr="00DE758D" w:rsidRDefault="002808B9" w:rsidP="00DE758D">
      <w:pPr>
        <w:jc w:val="both"/>
        <w:rPr>
          <w:rFonts w:ascii="Times New Roman" w:hAnsi="Times New Roman" w:cs="Times New Roman"/>
          <w:sz w:val="28"/>
          <w:szCs w:val="28"/>
        </w:rPr>
      </w:pPr>
      <w:r w:rsidRPr="00DE758D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10" w:history="1">
        <w:r w:rsidRPr="00DE758D">
          <w:rPr>
            <w:rStyle w:val="a3"/>
            <w:rFonts w:ascii="Times New Roman" w:hAnsi="Times New Roman" w:cs="Times New Roman"/>
            <w:sz w:val="28"/>
            <w:szCs w:val="28"/>
          </w:rPr>
          <w:t>Мария Иваткина</w:t>
        </w:r>
      </w:hyperlink>
    </w:p>
    <w:sectPr w:rsidR="002808B9" w:rsidRPr="00DE758D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4E15B" w14:textId="77777777" w:rsidR="0081727A" w:rsidRDefault="0081727A" w:rsidP="00902E5C">
      <w:r>
        <w:separator/>
      </w:r>
    </w:p>
  </w:endnote>
  <w:endnote w:type="continuationSeparator" w:id="0">
    <w:p w14:paraId="2268765B" w14:textId="77777777" w:rsidR="0081727A" w:rsidRDefault="0081727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D1D2C" w14:textId="77777777" w:rsidR="0081727A" w:rsidRDefault="0081727A" w:rsidP="00902E5C">
      <w:r>
        <w:separator/>
      </w:r>
    </w:p>
  </w:footnote>
  <w:footnote w:type="continuationSeparator" w:id="0">
    <w:p w14:paraId="09D82648" w14:textId="77777777" w:rsidR="0081727A" w:rsidRDefault="0081727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29CA"/>
    <w:multiLevelType w:val="hybridMultilevel"/>
    <w:tmpl w:val="CEFAE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D099D"/>
    <w:rsid w:val="001E1AB3"/>
    <w:rsid w:val="00221690"/>
    <w:rsid w:val="00225CC5"/>
    <w:rsid w:val="002563AF"/>
    <w:rsid w:val="002808B9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54BA0"/>
    <w:rsid w:val="003918A2"/>
    <w:rsid w:val="003918B8"/>
    <w:rsid w:val="003B1DBD"/>
    <w:rsid w:val="003D0B03"/>
    <w:rsid w:val="003D17C3"/>
    <w:rsid w:val="003D5B12"/>
    <w:rsid w:val="00430D1B"/>
    <w:rsid w:val="00434705"/>
    <w:rsid w:val="004366F7"/>
    <w:rsid w:val="0044416E"/>
    <w:rsid w:val="004854F5"/>
    <w:rsid w:val="004C2244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705DE"/>
    <w:rsid w:val="00683A7A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550A9"/>
    <w:rsid w:val="00877B71"/>
    <w:rsid w:val="00890F42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1246"/>
    <w:rsid w:val="00AC2AC3"/>
    <w:rsid w:val="00B063E3"/>
    <w:rsid w:val="00B146C2"/>
    <w:rsid w:val="00B147B4"/>
    <w:rsid w:val="00B22CCC"/>
    <w:rsid w:val="00B374E2"/>
    <w:rsid w:val="00B53448"/>
    <w:rsid w:val="00B53B5A"/>
    <w:rsid w:val="00B80104"/>
    <w:rsid w:val="00B84A40"/>
    <w:rsid w:val="00B95C8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DE758D"/>
    <w:rsid w:val="00E00767"/>
    <w:rsid w:val="00E11DB4"/>
    <w:rsid w:val="00E21256"/>
    <w:rsid w:val="00E70055"/>
    <w:rsid w:val="00E83E8F"/>
    <w:rsid w:val="00E84634"/>
    <w:rsid w:val="00E85F37"/>
    <w:rsid w:val="00EB45B2"/>
    <w:rsid w:val="00EE56F3"/>
    <w:rsid w:val="00F076C5"/>
    <w:rsid w:val="00F35A2B"/>
    <w:rsid w:val="00F37B6A"/>
    <w:rsid w:val="00F71085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ipoteka-na-stroitelstvo-doma-v-2024-go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poteka-na-stroitelstvo-doma-v-2024-go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vazhnye-punkty-kreditnogo-dogovo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ipoteka-na-stroitelstvo-doma-v-2024-go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90</cp:revision>
  <dcterms:created xsi:type="dcterms:W3CDTF">2022-01-21T11:55:00Z</dcterms:created>
  <dcterms:modified xsi:type="dcterms:W3CDTF">2024-12-03T08:34:00Z</dcterms:modified>
</cp:coreProperties>
</file>