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2808B9" w:rsidRDefault="00FC278A" w:rsidP="006520DF"/>
    <w:p w14:paraId="3F8EFFAE" w14:textId="21DE1879" w:rsidR="00BC48F2" w:rsidRDefault="00C37F92" w:rsidP="001120A6">
      <w:pPr>
        <w:jc w:val="center"/>
        <w:rPr>
          <w:b/>
          <w:bCs/>
        </w:rPr>
      </w:pPr>
      <w:r w:rsidRPr="00C37F92">
        <w:rPr>
          <w:b/>
          <w:bCs/>
        </w:rPr>
        <w:t>Какие инструменты инвестиций доступны всем</w:t>
      </w:r>
    </w:p>
    <w:p w14:paraId="605DA987" w14:textId="77777777" w:rsidR="0093631D" w:rsidRDefault="0093631D" w:rsidP="001120A6">
      <w:pPr>
        <w:jc w:val="center"/>
        <w:rPr>
          <w:b/>
          <w:bCs/>
        </w:rPr>
      </w:pPr>
    </w:p>
    <w:p w14:paraId="288419E2" w14:textId="444E4C6E" w:rsidR="00C37F92" w:rsidRPr="001120A6" w:rsidRDefault="00C37F92" w:rsidP="001120A6">
      <w:pPr>
        <w:ind w:firstLine="708"/>
        <w:jc w:val="both"/>
      </w:pPr>
      <w:r w:rsidRPr="001120A6">
        <w:t xml:space="preserve">У 33,3 миллионов человек есть брокерские счета на Московской бирже. Только за август 2024 года их число увеличилось на 524 тысячи. Эксперты </w:t>
      </w:r>
      <w:hyperlink r:id="rId7" w:history="1">
        <w:r w:rsidRPr="001120A6">
          <w:rPr>
            <w:rStyle w:val="a3"/>
          </w:rPr>
          <w:t>«мои финансы»</w:t>
        </w:r>
      </w:hyperlink>
      <w:r w:rsidRPr="001120A6">
        <w:t xml:space="preserve"> рассказали, какие инструменты доступны тем, кто только начинает свой путь в инвестициях. </w:t>
      </w:r>
    </w:p>
    <w:p w14:paraId="7B876535" w14:textId="6CF6630D" w:rsidR="001234F4" w:rsidRPr="001120A6" w:rsidRDefault="001234F4" w:rsidP="001120A6">
      <w:pPr>
        <w:jc w:val="both"/>
      </w:pPr>
    </w:p>
    <w:p w14:paraId="20C7FB8E" w14:textId="043D9C81" w:rsidR="00C37F92" w:rsidRDefault="00C37F92" w:rsidP="001120A6">
      <w:pPr>
        <w:jc w:val="center"/>
        <w:rPr>
          <w:i/>
        </w:rPr>
      </w:pPr>
      <w:r w:rsidRPr="001120A6">
        <w:rPr>
          <w:i/>
        </w:rPr>
        <w:t>Какие бывают инвесторы</w:t>
      </w:r>
    </w:p>
    <w:p w14:paraId="4AA9A906" w14:textId="77777777" w:rsidR="0093631D" w:rsidRPr="001120A6" w:rsidRDefault="0093631D" w:rsidP="001120A6">
      <w:pPr>
        <w:jc w:val="center"/>
        <w:rPr>
          <w:i/>
        </w:rPr>
      </w:pPr>
      <w:bookmarkStart w:id="0" w:name="_GoBack"/>
      <w:bookmarkEnd w:id="0"/>
    </w:p>
    <w:p w14:paraId="330A28DD" w14:textId="77777777" w:rsidR="00C37F92" w:rsidRPr="00C37F92" w:rsidRDefault="00C37F92" w:rsidP="00820030">
      <w:pPr>
        <w:ind w:firstLine="708"/>
        <w:jc w:val="both"/>
        <w:rPr>
          <w:iCs/>
        </w:rPr>
      </w:pPr>
      <w:r w:rsidRPr="00C37F92">
        <w:rPr>
          <w:iCs/>
        </w:rPr>
        <w:t xml:space="preserve">На фондовом рынке присутствуют инвесторы с разным уровнем знаний и опыта. Чтобы защитить новичков от риска потерь, в России принято разделять их на квалифицированных и неквалифицированных инвесторов. По умолчанию все участники рынка являются неквалифицированными инвесторами.  Для них доступны наиболее безопасные и предсказуемые инструменты: </w:t>
      </w:r>
    </w:p>
    <w:p w14:paraId="3766C530" w14:textId="51B6A143" w:rsidR="00C37F92" w:rsidRPr="00C37F92" w:rsidRDefault="00C37F92" w:rsidP="00820030">
      <w:pPr>
        <w:ind w:firstLine="708"/>
        <w:jc w:val="both"/>
        <w:rPr>
          <w:iCs/>
        </w:rPr>
      </w:pPr>
      <w:r w:rsidRPr="00C37F92">
        <w:rPr>
          <w:iCs/>
        </w:rPr>
        <w:t>акции так называемых «голубых фишек» – 15 компаний – лидеров отраслей: Сбербанк, «Газпром», «Лукойл» и др.</w:t>
      </w:r>
      <w:r w:rsidR="00820030">
        <w:rPr>
          <w:iCs/>
        </w:rPr>
        <w:t>;</w:t>
      </w:r>
    </w:p>
    <w:p w14:paraId="7CA78AAA" w14:textId="76835C1A" w:rsidR="00C37F92" w:rsidRPr="00C37F92" w:rsidRDefault="00C37F92" w:rsidP="00820030">
      <w:pPr>
        <w:ind w:firstLine="708"/>
        <w:jc w:val="both"/>
        <w:rPr>
          <w:iCs/>
        </w:rPr>
      </w:pPr>
      <w:r w:rsidRPr="00C37F92">
        <w:rPr>
          <w:iCs/>
        </w:rPr>
        <w:t>государственные долговые расписки, которые выпускает Минфин РФ, – облигации федерального займа (ОФЗ)</w:t>
      </w:r>
      <w:r w:rsidR="00820030">
        <w:rPr>
          <w:iCs/>
        </w:rPr>
        <w:t>;</w:t>
      </w:r>
    </w:p>
    <w:p w14:paraId="427F9FDB" w14:textId="1C567613" w:rsidR="00C37F92" w:rsidRPr="00C37F92" w:rsidRDefault="00C37F92" w:rsidP="00820030">
      <w:pPr>
        <w:ind w:firstLine="708"/>
        <w:jc w:val="both"/>
        <w:rPr>
          <w:iCs/>
        </w:rPr>
      </w:pPr>
      <w:r w:rsidRPr="00C37F92">
        <w:rPr>
          <w:iCs/>
        </w:rPr>
        <w:t>корпоративные облигации «голубых фишек»</w:t>
      </w:r>
      <w:r w:rsidR="00820030">
        <w:rPr>
          <w:iCs/>
        </w:rPr>
        <w:t>;</w:t>
      </w:r>
    </w:p>
    <w:p w14:paraId="35247764" w14:textId="5F3629A4" w:rsidR="00C37F92" w:rsidRPr="00C37F92" w:rsidRDefault="00C37F92" w:rsidP="00820030">
      <w:pPr>
        <w:ind w:firstLine="708"/>
        <w:jc w:val="both"/>
        <w:rPr>
          <w:iCs/>
        </w:rPr>
      </w:pPr>
      <w:r w:rsidRPr="00C37F92">
        <w:rPr>
          <w:iCs/>
        </w:rPr>
        <w:t xml:space="preserve">биржевые паевые инвестиционные фонды – </w:t>
      </w:r>
      <w:proofErr w:type="spellStart"/>
      <w:r w:rsidRPr="00C37F92">
        <w:rPr>
          <w:iCs/>
        </w:rPr>
        <w:t>БПИФы</w:t>
      </w:r>
      <w:proofErr w:type="spellEnd"/>
      <w:r w:rsidR="00820030">
        <w:rPr>
          <w:iCs/>
        </w:rPr>
        <w:t>;</w:t>
      </w:r>
    </w:p>
    <w:p w14:paraId="53050135" w14:textId="77777777" w:rsidR="00C37F92" w:rsidRPr="00C37F92" w:rsidRDefault="00C37F92" w:rsidP="00820030">
      <w:pPr>
        <w:ind w:firstLine="708"/>
        <w:jc w:val="both"/>
        <w:rPr>
          <w:iCs/>
        </w:rPr>
      </w:pPr>
      <w:r w:rsidRPr="00C37F92">
        <w:rPr>
          <w:iCs/>
        </w:rPr>
        <w:t>некоторые бумаги дружественных стран.</w:t>
      </w:r>
    </w:p>
    <w:p w14:paraId="5A94C5B5" w14:textId="77777777" w:rsidR="00820030" w:rsidRDefault="00820030" w:rsidP="00820030">
      <w:pPr>
        <w:ind w:firstLine="708"/>
        <w:jc w:val="both"/>
        <w:rPr>
          <w:iCs/>
        </w:rPr>
      </w:pPr>
    </w:p>
    <w:p w14:paraId="020C2BD8" w14:textId="3BE851BE" w:rsidR="00C37F92" w:rsidRPr="00C37F92" w:rsidRDefault="00C37F92" w:rsidP="00820030">
      <w:pPr>
        <w:ind w:firstLine="708"/>
        <w:jc w:val="both"/>
        <w:rPr>
          <w:iCs/>
        </w:rPr>
      </w:pPr>
      <w:r w:rsidRPr="00C37F92">
        <w:rPr>
          <w:iCs/>
        </w:rPr>
        <w:t>Структурные облигации, фьючерсы, опционы, долговые расписки со структурным доходом, паевые фонды закрытого типа (ЗПИФ) и даже акции компаний из второго котировального списка несут более высокие риски. Доступ к ним для неквалифицированных инвесторов ограничен. Купить их можно, но для этого нужно либо стать «</w:t>
      </w:r>
      <w:proofErr w:type="spellStart"/>
      <w:r w:rsidRPr="00C37F92">
        <w:rPr>
          <w:iCs/>
        </w:rPr>
        <w:t>квалом</w:t>
      </w:r>
      <w:proofErr w:type="spellEnd"/>
      <w:r w:rsidRPr="00C37F92">
        <w:rPr>
          <w:iCs/>
        </w:rPr>
        <w:t xml:space="preserve">», либо пройти специальный тест.  </w:t>
      </w:r>
    </w:p>
    <w:p w14:paraId="0BEEBE21" w14:textId="4E3F3B0A" w:rsidR="00BC48F2" w:rsidRDefault="00C37F92" w:rsidP="00601418">
      <w:pPr>
        <w:ind w:firstLine="708"/>
        <w:jc w:val="both"/>
        <w:rPr>
          <w:iCs/>
        </w:rPr>
      </w:pPr>
      <w:r w:rsidRPr="00C37F92">
        <w:rPr>
          <w:iCs/>
        </w:rPr>
        <w:t xml:space="preserve">Ответив правильно на вопросы, человек может доказать, что обладает необходимыми знаниями для покупки того или иного финансового инструмента. Тестирование попросит пройти брокер. Отвечать на вопросы необходимо прямо в брокерском приложении. Например, тест при покупке структурных облигаций может включать такой вопрос:  </w:t>
      </w:r>
    </w:p>
    <w:p w14:paraId="129F5542" w14:textId="77777777" w:rsidR="00C37F92" w:rsidRPr="00C37F92" w:rsidRDefault="00C37F92" w:rsidP="00601418">
      <w:pPr>
        <w:ind w:firstLine="708"/>
        <w:jc w:val="both"/>
        <w:rPr>
          <w:iCs/>
        </w:rPr>
      </w:pPr>
      <w:r w:rsidRPr="00C37F92">
        <w:rPr>
          <w:iCs/>
        </w:rPr>
        <w:t>«Может ли инвестор по структурной облигации при ее погашении получить выплату меньше ее номинальной стоимости?»</w:t>
      </w:r>
    </w:p>
    <w:p w14:paraId="78E56851" w14:textId="77777777" w:rsidR="00C37F92" w:rsidRPr="00C37F92" w:rsidRDefault="00C37F92" w:rsidP="00601418">
      <w:pPr>
        <w:ind w:firstLine="708"/>
        <w:jc w:val="both"/>
        <w:rPr>
          <w:iCs/>
        </w:rPr>
      </w:pPr>
      <w:r w:rsidRPr="00C37F92">
        <w:rPr>
          <w:iCs/>
        </w:rPr>
        <w:t xml:space="preserve">Если инвестор на все вопросы теста отвечает правильно, для него открывается возможность покупки ценных бумаг. Наличие ошибок – повод лучше изучить тему, а затем попробовать пройти тест снова. </w:t>
      </w:r>
    </w:p>
    <w:p w14:paraId="4540EBF6" w14:textId="7FBFB6DE" w:rsidR="00C37F92" w:rsidRPr="00C37F92" w:rsidRDefault="00C37F92" w:rsidP="00601418">
      <w:pPr>
        <w:ind w:firstLine="708"/>
        <w:jc w:val="both"/>
        <w:rPr>
          <w:iCs/>
        </w:rPr>
      </w:pPr>
      <w:r w:rsidRPr="00C37F92">
        <w:rPr>
          <w:iCs/>
        </w:rPr>
        <w:t>Всего Банком России утверждено 11 тестов по разным финансовым инструментам. При этом, даже пройдя их все, квалифицированным инвестором человек не становится. Для повышения статуса необходимо соответствовать одному из условий</w:t>
      </w:r>
      <w:r>
        <w:rPr>
          <w:iCs/>
        </w:rPr>
        <w:t>.</w:t>
      </w:r>
    </w:p>
    <w:p w14:paraId="0F3F9F23" w14:textId="18F730B9" w:rsidR="00B146C2" w:rsidRPr="00B80104" w:rsidRDefault="00BC48F2" w:rsidP="00601418">
      <w:pPr>
        <w:ind w:firstLine="708"/>
        <w:jc w:val="both"/>
        <w:rPr>
          <w:rStyle w:val="a3"/>
          <w:color w:val="auto"/>
          <w:u w:val="none"/>
        </w:rPr>
      </w:pPr>
      <w:r>
        <w:t>О</w:t>
      </w:r>
      <w:r w:rsidR="00C37F92">
        <w:t>б условиях тестирований, защитных и рисковых активах, иностранных ценных бумагах, валютах</w:t>
      </w:r>
      <w:r w:rsidR="005C0A6A">
        <w:t>,</w:t>
      </w:r>
      <w:r w:rsidR="0015393A">
        <w:t xml:space="preserve"> </w:t>
      </w:r>
      <w:r w:rsidR="00BB0B2B">
        <w:t>читайте</w:t>
      </w:r>
      <w:r w:rsidR="000F2D61">
        <w:t xml:space="preserve">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601418" w:rsidRPr="004A5A59">
          <w:rPr>
            <w:rStyle w:val="a3"/>
          </w:rPr>
          <w:t>https://моифинансы.рф/article/kakie-instrumenty-investicij-dostupny-vsem/</w:t>
        </w:r>
      </w:hyperlink>
      <w:r w:rsidR="00601418">
        <w:t xml:space="preserve">. </w:t>
      </w:r>
    </w:p>
    <w:p w14:paraId="3FBB21F3" w14:textId="77777777" w:rsidR="006F756C" w:rsidRDefault="006F756C" w:rsidP="001120A6">
      <w:pPr>
        <w:jc w:val="both"/>
      </w:pPr>
    </w:p>
    <w:p w14:paraId="59A312F3" w14:textId="1802D417" w:rsidR="00E85F37" w:rsidRDefault="00FC278A" w:rsidP="001120A6">
      <w:pPr>
        <w:jc w:val="both"/>
        <w:rPr>
          <w:rStyle w:val="a3"/>
        </w:rPr>
      </w:pPr>
      <w:r w:rsidRPr="00FC278A">
        <w:t>Источник</w:t>
      </w:r>
      <w:hyperlink r:id="rId9" w:history="1">
        <w:r w:rsidRPr="005C0A6A">
          <w:rPr>
            <w:rStyle w:val="a3"/>
          </w:rPr>
          <w:t xml:space="preserve">: Редакция </w:t>
        </w:r>
        <w:proofErr w:type="spellStart"/>
        <w:r w:rsidRPr="005C0A6A">
          <w:rPr>
            <w:rStyle w:val="a3"/>
          </w:rPr>
          <w:t>МоиФинансы</w:t>
        </w:r>
        <w:proofErr w:type="spellEnd"/>
        <w:r w:rsidR="00FB1A29" w:rsidRPr="005C0A6A">
          <w:rPr>
            <w:rStyle w:val="a3"/>
          </w:rPr>
          <w:tab/>
        </w:r>
      </w:hyperlink>
    </w:p>
    <w:p w14:paraId="42E62F09" w14:textId="70ABACBB" w:rsidR="002808B9" w:rsidRPr="002808B9" w:rsidRDefault="002808B9" w:rsidP="001120A6">
      <w:pPr>
        <w:jc w:val="both"/>
      </w:pPr>
      <w:r w:rsidRPr="002808B9">
        <w:t>Автор</w:t>
      </w:r>
      <w:r>
        <w:t xml:space="preserve">: </w:t>
      </w:r>
      <w:hyperlink r:id="rId10" w:history="1">
        <w:r w:rsidRPr="002808B9">
          <w:rPr>
            <w:rStyle w:val="a3"/>
            <w:rFonts w:hint="cs"/>
          </w:rPr>
          <w:t>Мария</w:t>
        </w:r>
        <w:r w:rsidRPr="002808B9">
          <w:rPr>
            <w:rStyle w:val="a3"/>
          </w:rPr>
          <w:t xml:space="preserve"> </w:t>
        </w:r>
        <w:proofErr w:type="spellStart"/>
        <w:r w:rsidRPr="002808B9">
          <w:rPr>
            <w:rStyle w:val="a3"/>
            <w:rFonts w:hint="cs"/>
          </w:rPr>
          <w:t>Иваткина</w:t>
        </w:r>
        <w:proofErr w:type="spellEnd"/>
      </w:hyperlink>
    </w:p>
    <w:sectPr w:rsidR="002808B9" w:rsidRPr="002808B9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EC7E9" w14:textId="77777777" w:rsidR="00E70055" w:rsidRDefault="00E70055" w:rsidP="00902E5C">
      <w:r>
        <w:separator/>
      </w:r>
    </w:p>
  </w:endnote>
  <w:endnote w:type="continuationSeparator" w:id="0">
    <w:p w14:paraId="1BA76268" w14:textId="77777777" w:rsidR="00E70055" w:rsidRDefault="00E70055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C266B" w14:textId="77777777" w:rsidR="00E70055" w:rsidRDefault="00E70055" w:rsidP="00902E5C">
      <w:r>
        <w:separator/>
      </w:r>
    </w:p>
  </w:footnote>
  <w:footnote w:type="continuationSeparator" w:id="0">
    <w:p w14:paraId="37764C47" w14:textId="77777777" w:rsidR="00E70055" w:rsidRDefault="00E70055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F2D61"/>
    <w:rsid w:val="001120A6"/>
    <w:rsid w:val="00120ABA"/>
    <w:rsid w:val="001234F4"/>
    <w:rsid w:val="001335C5"/>
    <w:rsid w:val="001444F6"/>
    <w:rsid w:val="0015393A"/>
    <w:rsid w:val="00156524"/>
    <w:rsid w:val="00167082"/>
    <w:rsid w:val="00167C99"/>
    <w:rsid w:val="00182608"/>
    <w:rsid w:val="00196569"/>
    <w:rsid w:val="001A7684"/>
    <w:rsid w:val="001B3527"/>
    <w:rsid w:val="001D099D"/>
    <w:rsid w:val="001E1AB3"/>
    <w:rsid w:val="00221690"/>
    <w:rsid w:val="00225CC5"/>
    <w:rsid w:val="002563AF"/>
    <w:rsid w:val="002808B9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54BA0"/>
    <w:rsid w:val="003918A2"/>
    <w:rsid w:val="003918B8"/>
    <w:rsid w:val="003B1DBD"/>
    <w:rsid w:val="003D0B03"/>
    <w:rsid w:val="003D17C3"/>
    <w:rsid w:val="003D5B12"/>
    <w:rsid w:val="00430D1B"/>
    <w:rsid w:val="00434705"/>
    <w:rsid w:val="004366F7"/>
    <w:rsid w:val="0044416E"/>
    <w:rsid w:val="004854F5"/>
    <w:rsid w:val="004C2244"/>
    <w:rsid w:val="004E4080"/>
    <w:rsid w:val="004E750C"/>
    <w:rsid w:val="00533992"/>
    <w:rsid w:val="00560620"/>
    <w:rsid w:val="00581803"/>
    <w:rsid w:val="00586617"/>
    <w:rsid w:val="00593F77"/>
    <w:rsid w:val="005C0A6A"/>
    <w:rsid w:val="005F2076"/>
    <w:rsid w:val="00601418"/>
    <w:rsid w:val="00617E10"/>
    <w:rsid w:val="006520DF"/>
    <w:rsid w:val="006A3F8C"/>
    <w:rsid w:val="006A5583"/>
    <w:rsid w:val="006B1E00"/>
    <w:rsid w:val="006F756C"/>
    <w:rsid w:val="00716EA2"/>
    <w:rsid w:val="007945D0"/>
    <w:rsid w:val="007B03FD"/>
    <w:rsid w:val="007F2E73"/>
    <w:rsid w:val="007F3A79"/>
    <w:rsid w:val="00820030"/>
    <w:rsid w:val="008550A9"/>
    <w:rsid w:val="00891CB3"/>
    <w:rsid w:val="008A6943"/>
    <w:rsid w:val="008C41B2"/>
    <w:rsid w:val="00902E5C"/>
    <w:rsid w:val="009243DC"/>
    <w:rsid w:val="009302F3"/>
    <w:rsid w:val="0093631D"/>
    <w:rsid w:val="00944668"/>
    <w:rsid w:val="00947105"/>
    <w:rsid w:val="009B0C34"/>
    <w:rsid w:val="009B1784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C1246"/>
    <w:rsid w:val="00AC2AC3"/>
    <w:rsid w:val="00B063E3"/>
    <w:rsid w:val="00B146C2"/>
    <w:rsid w:val="00B147B4"/>
    <w:rsid w:val="00B22CCC"/>
    <w:rsid w:val="00B374E2"/>
    <w:rsid w:val="00B53448"/>
    <w:rsid w:val="00B53B5A"/>
    <w:rsid w:val="00B80104"/>
    <w:rsid w:val="00B84A40"/>
    <w:rsid w:val="00B95C8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87FD1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00767"/>
    <w:rsid w:val="00E11DB4"/>
    <w:rsid w:val="00E21256"/>
    <w:rsid w:val="00E70055"/>
    <w:rsid w:val="00E83E8F"/>
    <w:rsid w:val="00E84634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kakie-instrumenty-investicij-dostupny-vse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ie-instrumenty-investicij-dostupny-vse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vazhnye-punkty-kreditnogo-dogovo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akie-instrumenty-investicij-dostupny-vse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87</cp:revision>
  <dcterms:created xsi:type="dcterms:W3CDTF">2022-01-21T11:55:00Z</dcterms:created>
  <dcterms:modified xsi:type="dcterms:W3CDTF">2024-11-27T00:07:00Z</dcterms:modified>
</cp:coreProperties>
</file>