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2808B9" w:rsidRDefault="00FC278A" w:rsidP="006520DF"/>
    <w:p w14:paraId="0DB9C2CC" w14:textId="77777777" w:rsidR="008550A9" w:rsidRDefault="008550A9" w:rsidP="006520DF"/>
    <w:p w14:paraId="6F3000C7" w14:textId="55ECB35F" w:rsidR="00B80104" w:rsidRDefault="002808B9" w:rsidP="004D0FE3">
      <w:pPr>
        <w:jc w:val="center"/>
        <w:rPr>
          <w:b/>
          <w:bCs/>
        </w:rPr>
      </w:pPr>
      <w:r w:rsidRPr="002808B9">
        <w:rPr>
          <w:rFonts w:hint="cs"/>
          <w:b/>
          <w:bCs/>
        </w:rPr>
        <w:t>Важные</w:t>
      </w:r>
      <w:r w:rsidRPr="002808B9">
        <w:rPr>
          <w:b/>
          <w:bCs/>
        </w:rPr>
        <w:t xml:space="preserve"> </w:t>
      </w:r>
      <w:r w:rsidRPr="002808B9">
        <w:rPr>
          <w:rFonts w:hint="cs"/>
          <w:b/>
          <w:bCs/>
        </w:rPr>
        <w:t>пункты</w:t>
      </w:r>
      <w:r w:rsidRPr="002808B9">
        <w:rPr>
          <w:b/>
          <w:bCs/>
        </w:rPr>
        <w:t xml:space="preserve"> </w:t>
      </w:r>
      <w:r w:rsidRPr="002808B9">
        <w:rPr>
          <w:rFonts w:hint="cs"/>
          <w:b/>
          <w:bCs/>
        </w:rPr>
        <w:t>кредитного</w:t>
      </w:r>
      <w:r w:rsidRPr="002808B9">
        <w:rPr>
          <w:b/>
          <w:bCs/>
        </w:rPr>
        <w:t xml:space="preserve"> </w:t>
      </w:r>
      <w:r w:rsidRPr="002808B9">
        <w:rPr>
          <w:rFonts w:hint="cs"/>
          <w:b/>
          <w:bCs/>
        </w:rPr>
        <w:t>договора</w:t>
      </w:r>
    </w:p>
    <w:p w14:paraId="6C737A8D" w14:textId="77777777" w:rsidR="001234F4" w:rsidRDefault="001234F4" w:rsidP="004D0FE3">
      <w:pPr>
        <w:jc w:val="both"/>
        <w:rPr>
          <w:i/>
          <w:iCs/>
        </w:rPr>
      </w:pPr>
    </w:p>
    <w:p w14:paraId="5EC90284" w14:textId="54AF9D97" w:rsidR="002808B9" w:rsidRDefault="002808B9" w:rsidP="004D0FE3">
      <w:pPr>
        <w:ind w:firstLine="708"/>
        <w:jc w:val="both"/>
        <w:rPr>
          <w:i/>
          <w:iCs/>
        </w:rPr>
      </w:pPr>
      <w:r w:rsidRPr="002808B9">
        <w:rPr>
          <w:rFonts w:hint="cs"/>
          <w:i/>
          <w:iCs/>
        </w:rPr>
        <w:t>Когда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банк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наконец</w:t>
      </w:r>
      <w:r w:rsidRPr="002808B9">
        <w:rPr>
          <w:i/>
          <w:iCs/>
        </w:rPr>
        <w:t>-</w:t>
      </w:r>
      <w:r w:rsidRPr="002808B9">
        <w:rPr>
          <w:rFonts w:hint="cs"/>
          <w:i/>
          <w:iCs/>
        </w:rPr>
        <w:t>то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одобрил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кредит</w:t>
      </w:r>
      <w:r w:rsidRPr="002808B9">
        <w:rPr>
          <w:i/>
          <w:iCs/>
        </w:rPr>
        <w:t xml:space="preserve">, </w:t>
      </w:r>
      <w:r w:rsidRPr="002808B9">
        <w:rPr>
          <w:rFonts w:hint="cs"/>
          <w:i/>
          <w:iCs/>
        </w:rPr>
        <w:t>не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стоит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торопиться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с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подписанием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документа</w:t>
      </w:r>
      <w:r w:rsidRPr="002808B9">
        <w:rPr>
          <w:i/>
          <w:iCs/>
        </w:rPr>
        <w:t xml:space="preserve">. </w:t>
      </w:r>
      <w:r w:rsidRPr="002808B9">
        <w:rPr>
          <w:rFonts w:hint="cs"/>
          <w:i/>
          <w:iCs/>
        </w:rPr>
        <w:t>Прежде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всего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стоит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изучить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существенные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условия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кредитного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договора</w:t>
      </w:r>
      <w:r w:rsidRPr="002808B9">
        <w:rPr>
          <w:i/>
          <w:iCs/>
        </w:rPr>
        <w:t xml:space="preserve">. </w:t>
      </w:r>
      <w:r>
        <w:rPr>
          <w:i/>
          <w:iCs/>
        </w:rPr>
        <w:t>Как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можно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добиться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наиболее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выгодных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для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себя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условий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и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сэкономить</w:t>
      </w:r>
      <w:r w:rsidRPr="002808B9">
        <w:rPr>
          <w:i/>
          <w:iCs/>
        </w:rPr>
        <w:t xml:space="preserve"> </w:t>
      </w:r>
      <w:r w:rsidRPr="002808B9">
        <w:rPr>
          <w:rFonts w:hint="cs"/>
          <w:i/>
          <w:iCs/>
        </w:rPr>
        <w:t>деньги</w:t>
      </w:r>
      <w:r>
        <w:rPr>
          <w:i/>
          <w:iCs/>
        </w:rPr>
        <w:t>, рассказали эксперты</w:t>
      </w:r>
      <w:r w:rsidRPr="002808B9">
        <w:rPr>
          <w:i/>
          <w:iCs/>
        </w:rPr>
        <w:t xml:space="preserve"> </w:t>
      </w:r>
      <w:hyperlink r:id="rId7" w:history="1">
        <w:r w:rsidRPr="002808B9">
          <w:rPr>
            <w:rStyle w:val="a3"/>
            <w:i/>
            <w:iCs/>
          </w:rPr>
          <w:t>«</w:t>
        </w:r>
        <w:r w:rsidRPr="002808B9">
          <w:rPr>
            <w:rStyle w:val="a3"/>
            <w:rFonts w:hint="cs"/>
            <w:i/>
            <w:iCs/>
          </w:rPr>
          <w:t>Моим</w:t>
        </w:r>
        <w:r w:rsidRPr="002808B9">
          <w:rPr>
            <w:rStyle w:val="a3"/>
            <w:i/>
            <w:iCs/>
          </w:rPr>
          <w:t xml:space="preserve"> </w:t>
        </w:r>
        <w:r w:rsidRPr="002808B9">
          <w:rPr>
            <w:rStyle w:val="a3"/>
            <w:rFonts w:hint="cs"/>
            <w:i/>
            <w:iCs/>
          </w:rPr>
          <w:t>финансам</w:t>
        </w:r>
        <w:r w:rsidRPr="002808B9">
          <w:rPr>
            <w:rStyle w:val="a3"/>
            <w:rFonts w:hint="eastAsia"/>
            <w:i/>
            <w:iCs/>
          </w:rPr>
          <w:t>»</w:t>
        </w:r>
      </w:hyperlink>
      <w:r>
        <w:rPr>
          <w:i/>
          <w:iCs/>
        </w:rPr>
        <w:t>.</w:t>
      </w:r>
    </w:p>
    <w:p w14:paraId="7B876535" w14:textId="77777777" w:rsidR="001234F4" w:rsidRDefault="001234F4" w:rsidP="004D0FE3">
      <w:pPr>
        <w:jc w:val="both"/>
        <w:rPr>
          <w:i/>
          <w:iCs/>
        </w:rPr>
      </w:pPr>
    </w:p>
    <w:p w14:paraId="556C64C3" w14:textId="5B789F6C" w:rsidR="002808B9" w:rsidRDefault="002808B9" w:rsidP="004D0FE3">
      <w:pPr>
        <w:jc w:val="center"/>
      </w:pPr>
      <w:r w:rsidRPr="002808B9">
        <w:rPr>
          <w:rFonts w:hint="cs"/>
        </w:rPr>
        <w:t>Ставка</w:t>
      </w:r>
      <w:r w:rsidRPr="002808B9">
        <w:t xml:space="preserve"> </w:t>
      </w:r>
      <w:r w:rsidRPr="002808B9">
        <w:rPr>
          <w:rFonts w:hint="cs"/>
        </w:rPr>
        <w:t>и</w:t>
      </w:r>
      <w:r w:rsidRPr="002808B9">
        <w:t xml:space="preserve"> </w:t>
      </w:r>
      <w:r w:rsidRPr="002808B9">
        <w:rPr>
          <w:rFonts w:hint="cs"/>
        </w:rPr>
        <w:t>полная</w:t>
      </w:r>
      <w:r w:rsidRPr="002808B9">
        <w:t xml:space="preserve"> </w:t>
      </w:r>
      <w:r w:rsidRPr="002808B9">
        <w:rPr>
          <w:rFonts w:hint="cs"/>
        </w:rPr>
        <w:t>стоимость</w:t>
      </w:r>
      <w:r w:rsidRPr="002808B9">
        <w:t xml:space="preserve"> </w:t>
      </w:r>
      <w:r w:rsidRPr="002808B9">
        <w:rPr>
          <w:rFonts w:hint="cs"/>
        </w:rPr>
        <w:t>кредита</w:t>
      </w:r>
    </w:p>
    <w:p w14:paraId="3D88DE6E" w14:textId="77777777" w:rsidR="002808B9" w:rsidRDefault="002808B9" w:rsidP="004D0FE3">
      <w:pPr>
        <w:jc w:val="center"/>
      </w:pPr>
    </w:p>
    <w:p w14:paraId="687F12D8" w14:textId="77777777" w:rsidR="002808B9" w:rsidRDefault="002808B9" w:rsidP="004D0FE3">
      <w:pPr>
        <w:ind w:firstLine="708"/>
        <w:jc w:val="both"/>
      </w:pPr>
      <w:r>
        <w:rPr>
          <w:rFonts w:hint="cs"/>
        </w:rPr>
        <w:t>Следует</w:t>
      </w:r>
      <w:r>
        <w:t xml:space="preserve"> </w:t>
      </w:r>
      <w:r>
        <w:rPr>
          <w:rFonts w:hint="cs"/>
        </w:rPr>
        <w:t>внимательно</w:t>
      </w:r>
      <w:r>
        <w:t xml:space="preserve"> </w:t>
      </w:r>
      <w:r>
        <w:rPr>
          <w:rFonts w:hint="cs"/>
        </w:rPr>
        <w:t>прочитать</w:t>
      </w:r>
      <w:r>
        <w:t xml:space="preserve"> </w:t>
      </w:r>
      <w:r>
        <w:rPr>
          <w:rFonts w:hint="cs"/>
        </w:rPr>
        <w:t>все</w:t>
      </w:r>
      <w:r>
        <w:t xml:space="preserve"> </w:t>
      </w:r>
      <w:r>
        <w:rPr>
          <w:rFonts w:hint="cs"/>
        </w:rPr>
        <w:t>пункты</w:t>
      </w:r>
      <w:r>
        <w:t xml:space="preserve">, </w:t>
      </w:r>
      <w:r>
        <w:rPr>
          <w:rFonts w:hint="cs"/>
        </w:rPr>
        <w:t>перечисленные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кредитном</w:t>
      </w:r>
      <w:r>
        <w:t xml:space="preserve"> </w:t>
      </w:r>
      <w:r>
        <w:rPr>
          <w:rFonts w:hint="cs"/>
        </w:rPr>
        <w:t>договоре</w:t>
      </w:r>
      <w:r>
        <w:t xml:space="preserve">. </w:t>
      </w:r>
      <w:r>
        <w:rPr>
          <w:rFonts w:hint="cs"/>
        </w:rPr>
        <w:t>Обращаем</w:t>
      </w:r>
      <w:r>
        <w:t xml:space="preserve"> </w:t>
      </w:r>
      <w:r>
        <w:rPr>
          <w:rFonts w:hint="cs"/>
        </w:rPr>
        <w:t>внимание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права</w:t>
      </w:r>
      <w:r>
        <w:t xml:space="preserve">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обязанности</w:t>
      </w:r>
      <w:r>
        <w:t xml:space="preserve"> </w:t>
      </w:r>
      <w:r>
        <w:rPr>
          <w:rFonts w:hint="cs"/>
        </w:rPr>
        <w:t>сторон</w:t>
      </w:r>
      <w:r>
        <w:t xml:space="preserve">. </w:t>
      </w:r>
      <w:r>
        <w:rPr>
          <w:rFonts w:hint="cs"/>
        </w:rPr>
        <w:t>Если</w:t>
      </w:r>
      <w:r>
        <w:t xml:space="preserve"> </w:t>
      </w:r>
      <w:r>
        <w:rPr>
          <w:rFonts w:hint="cs"/>
        </w:rPr>
        <w:t>какой</w:t>
      </w:r>
      <w:r>
        <w:t>-</w:t>
      </w:r>
      <w:r>
        <w:rPr>
          <w:rFonts w:hint="cs"/>
        </w:rPr>
        <w:t>то</w:t>
      </w:r>
      <w:r>
        <w:t xml:space="preserve"> </w:t>
      </w:r>
      <w:r>
        <w:rPr>
          <w:rFonts w:hint="cs"/>
        </w:rPr>
        <w:t>из</w:t>
      </w:r>
      <w:r>
        <w:t xml:space="preserve"> </w:t>
      </w:r>
      <w:r>
        <w:rPr>
          <w:rFonts w:hint="cs"/>
        </w:rPr>
        <w:t>них</w:t>
      </w:r>
      <w:r>
        <w:t xml:space="preserve"> </w:t>
      </w:r>
      <w:r>
        <w:rPr>
          <w:rFonts w:hint="cs"/>
        </w:rPr>
        <w:t>кажется</w:t>
      </w:r>
      <w:r>
        <w:t xml:space="preserve"> </w:t>
      </w:r>
      <w:r>
        <w:rPr>
          <w:rFonts w:hint="cs"/>
        </w:rPr>
        <w:t>непонятным</w:t>
      </w:r>
      <w:r>
        <w:t xml:space="preserve"> – </w:t>
      </w:r>
      <w:r>
        <w:rPr>
          <w:rFonts w:hint="cs"/>
        </w:rPr>
        <w:t>просите</w:t>
      </w:r>
      <w:r>
        <w:t xml:space="preserve"> </w:t>
      </w:r>
      <w:r>
        <w:rPr>
          <w:rFonts w:hint="cs"/>
        </w:rPr>
        <w:t>менеджера</w:t>
      </w:r>
      <w:r>
        <w:t xml:space="preserve"> </w:t>
      </w:r>
      <w:r>
        <w:rPr>
          <w:rFonts w:hint="cs"/>
        </w:rPr>
        <w:t>банка</w:t>
      </w:r>
      <w:r>
        <w:t xml:space="preserve"> </w:t>
      </w:r>
      <w:r>
        <w:rPr>
          <w:rFonts w:hint="cs"/>
        </w:rPr>
        <w:t>его</w:t>
      </w:r>
      <w:r>
        <w:t xml:space="preserve"> </w:t>
      </w:r>
      <w:r>
        <w:rPr>
          <w:rFonts w:hint="cs"/>
        </w:rPr>
        <w:t>разъяснить</w:t>
      </w:r>
      <w:r>
        <w:t xml:space="preserve">. </w:t>
      </w:r>
      <w:r>
        <w:rPr>
          <w:rFonts w:hint="cs"/>
        </w:rPr>
        <w:t>Также</w:t>
      </w:r>
      <w:r>
        <w:t xml:space="preserve"> </w:t>
      </w:r>
      <w:r>
        <w:rPr>
          <w:rFonts w:hint="cs"/>
        </w:rPr>
        <w:t>перед</w:t>
      </w:r>
      <w:r>
        <w:t xml:space="preserve"> </w:t>
      </w:r>
      <w:r>
        <w:rPr>
          <w:rFonts w:hint="cs"/>
        </w:rPr>
        <w:t>подписанием</w:t>
      </w:r>
      <w:r>
        <w:t xml:space="preserve"> </w:t>
      </w:r>
      <w:r>
        <w:rPr>
          <w:rFonts w:hint="cs"/>
        </w:rPr>
        <w:t>можно</w:t>
      </w:r>
      <w:r>
        <w:t xml:space="preserve"> </w:t>
      </w:r>
      <w:r>
        <w:rPr>
          <w:rFonts w:hint="cs"/>
        </w:rPr>
        <w:t>обратиться</w:t>
      </w:r>
      <w:r>
        <w:t xml:space="preserve"> </w:t>
      </w:r>
      <w:r>
        <w:rPr>
          <w:rFonts w:hint="cs"/>
        </w:rPr>
        <w:t>к</w:t>
      </w:r>
      <w:r>
        <w:t xml:space="preserve"> </w:t>
      </w:r>
      <w:r>
        <w:rPr>
          <w:rFonts w:hint="cs"/>
        </w:rPr>
        <w:t>юристу</w:t>
      </w:r>
      <w:r>
        <w:t xml:space="preserve">, </w:t>
      </w:r>
      <w:r>
        <w:rPr>
          <w:rFonts w:hint="cs"/>
        </w:rPr>
        <w:t>чтобы</w:t>
      </w:r>
      <w:r>
        <w:t xml:space="preserve"> </w:t>
      </w:r>
      <w:r>
        <w:rPr>
          <w:rFonts w:hint="cs"/>
        </w:rPr>
        <w:t>он</w:t>
      </w:r>
      <w:r>
        <w:t xml:space="preserve"> </w:t>
      </w:r>
      <w:r>
        <w:rPr>
          <w:rFonts w:hint="cs"/>
        </w:rPr>
        <w:t>помог</w:t>
      </w:r>
      <w:r>
        <w:t xml:space="preserve"> </w:t>
      </w:r>
      <w:r>
        <w:rPr>
          <w:rFonts w:hint="cs"/>
        </w:rPr>
        <w:t>оценить</w:t>
      </w:r>
      <w:r>
        <w:t xml:space="preserve"> </w:t>
      </w:r>
      <w:r>
        <w:rPr>
          <w:rFonts w:hint="cs"/>
        </w:rPr>
        <w:t>риски</w:t>
      </w:r>
      <w:r>
        <w:t>.</w:t>
      </w:r>
    </w:p>
    <w:p w14:paraId="6E02D14A" w14:textId="77777777" w:rsidR="002808B9" w:rsidRDefault="002808B9" w:rsidP="004D0FE3">
      <w:pPr>
        <w:jc w:val="both"/>
      </w:pPr>
    </w:p>
    <w:p w14:paraId="7D240881" w14:textId="77777777" w:rsidR="002808B9" w:rsidRDefault="002808B9" w:rsidP="004D0FE3">
      <w:pPr>
        <w:ind w:firstLine="708"/>
        <w:jc w:val="both"/>
      </w:pPr>
      <w:r>
        <w:rPr>
          <w:rFonts w:hint="eastAsia"/>
        </w:rPr>
        <w:t>«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первую</w:t>
      </w:r>
      <w:r>
        <w:t xml:space="preserve"> </w:t>
      </w:r>
      <w:r>
        <w:rPr>
          <w:rFonts w:hint="cs"/>
        </w:rPr>
        <w:t>очередь</w:t>
      </w:r>
      <w:r>
        <w:t xml:space="preserve">, </w:t>
      </w:r>
      <w:r>
        <w:rPr>
          <w:rFonts w:hint="cs"/>
        </w:rPr>
        <w:t>смотрим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процентную</w:t>
      </w:r>
      <w:r>
        <w:t xml:space="preserve"> </w:t>
      </w:r>
      <w:r>
        <w:rPr>
          <w:rFonts w:hint="cs"/>
        </w:rPr>
        <w:t>ставку</w:t>
      </w:r>
      <w:r>
        <w:t xml:space="preserve">, </w:t>
      </w:r>
      <w:r>
        <w:rPr>
          <w:rFonts w:hint="cs"/>
        </w:rPr>
        <w:t>причем</w:t>
      </w:r>
      <w:r>
        <w:t xml:space="preserve"> </w:t>
      </w:r>
      <w:r>
        <w:rPr>
          <w:rFonts w:hint="cs"/>
        </w:rPr>
        <w:t>нужно</w:t>
      </w:r>
      <w:r>
        <w:t xml:space="preserve"> </w:t>
      </w:r>
      <w:r>
        <w:rPr>
          <w:rFonts w:hint="cs"/>
        </w:rPr>
        <w:t>смотреть</w:t>
      </w:r>
      <w:r>
        <w:t xml:space="preserve"> </w:t>
      </w:r>
      <w:r>
        <w:rPr>
          <w:rFonts w:hint="cs"/>
        </w:rPr>
        <w:t>полную</w:t>
      </w:r>
      <w:r>
        <w:t xml:space="preserve"> </w:t>
      </w:r>
      <w:r>
        <w:rPr>
          <w:rFonts w:hint="cs"/>
        </w:rPr>
        <w:t>стоимость</w:t>
      </w:r>
      <w:r>
        <w:t xml:space="preserve"> </w:t>
      </w:r>
      <w:r>
        <w:rPr>
          <w:rFonts w:hint="cs"/>
        </w:rPr>
        <w:t>кредита</w:t>
      </w:r>
      <w:r>
        <w:t xml:space="preserve"> – </w:t>
      </w:r>
      <w:r>
        <w:rPr>
          <w:rFonts w:hint="cs"/>
        </w:rPr>
        <w:t>она</w:t>
      </w:r>
      <w:r>
        <w:t xml:space="preserve"> </w:t>
      </w:r>
      <w:r>
        <w:rPr>
          <w:rFonts w:hint="cs"/>
        </w:rPr>
        <w:t>располагается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правом</w:t>
      </w:r>
      <w:r>
        <w:t xml:space="preserve"> </w:t>
      </w:r>
      <w:r>
        <w:rPr>
          <w:rFonts w:hint="cs"/>
        </w:rPr>
        <w:t>верхнем</w:t>
      </w:r>
      <w:r>
        <w:t xml:space="preserve"> </w:t>
      </w:r>
      <w:r>
        <w:rPr>
          <w:rFonts w:hint="cs"/>
        </w:rPr>
        <w:t>углу</w:t>
      </w:r>
      <w:r>
        <w:t xml:space="preserve"> </w:t>
      </w:r>
      <w:r>
        <w:rPr>
          <w:rFonts w:hint="cs"/>
        </w:rPr>
        <w:t>договора</w:t>
      </w:r>
      <w:r>
        <w:t xml:space="preserve"> </w:t>
      </w:r>
      <w:r>
        <w:rPr>
          <w:rFonts w:hint="cs"/>
        </w:rPr>
        <w:t>кредитования</w:t>
      </w:r>
      <w:r>
        <w:t xml:space="preserve">. </w:t>
      </w:r>
      <w:r>
        <w:rPr>
          <w:rFonts w:hint="cs"/>
        </w:rPr>
        <w:t>Это</w:t>
      </w:r>
      <w:r>
        <w:t xml:space="preserve"> </w:t>
      </w:r>
      <w:r>
        <w:rPr>
          <w:rFonts w:hint="cs"/>
        </w:rPr>
        <w:t>две</w:t>
      </w:r>
      <w:r>
        <w:t xml:space="preserve"> </w:t>
      </w:r>
      <w:r>
        <w:rPr>
          <w:rFonts w:hint="cs"/>
        </w:rPr>
        <w:t>квадратные</w:t>
      </w:r>
      <w:r>
        <w:t xml:space="preserve"> </w:t>
      </w:r>
      <w:r>
        <w:rPr>
          <w:rFonts w:hint="cs"/>
        </w:rPr>
        <w:t>рамочки</w:t>
      </w:r>
      <w:r>
        <w:t xml:space="preserve"> –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одной</w:t>
      </w:r>
      <w:r>
        <w:t xml:space="preserve"> </w:t>
      </w:r>
      <w:r>
        <w:rPr>
          <w:rFonts w:hint="cs"/>
        </w:rPr>
        <w:t>из</w:t>
      </w:r>
      <w:r>
        <w:t xml:space="preserve"> </w:t>
      </w:r>
      <w:r>
        <w:rPr>
          <w:rFonts w:hint="cs"/>
        </w:rPr>
        <w:t>них</w:t>
      </w:r>
      <w:r>
        <w:t xml:space="preserve"> </w:t>
      </w:r>
      <w:r>
        <w:rPr>
          <w:rFonts w:hint="cs"/>
        </w:rPr>
        <w:t>будет</w:t>
      </w:r>
      <w:r>
        <w:t xml:space="preserve"> </w:t>
      </w:r>
      <w:r>
        <w:rPr>
          <w:rFonts w:hint="cs"/>
        </w:rPr>
        <w:t>размер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процентах</w:t>
      </w:r>
      <w:r>
        <w:t xml:space="preserve">,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другом</w:t>
      </w:r>
      <w:r>
        <w:t xml:space="preserve"> – </w:t>
      </w:r>
      <w:r>
        <w:rPr>
          <w:rFonts w:hint="cs"/>
        </w:rPr>
        <w:t>абсолютная</w:t>
      </w:r>
      <w:r>
        <w:t xml:space="preserve"> </w:t>
      </w:r>
      <w:r>
        <w:rPr>
          <w:rFonts w:hint="cs"/>
        </w:rPr>
        <w:t>сумма</w:t>
      </w:r>
      <w:r>
        <w:t xml:space="preserve">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рублях</w:t>
      </w:r>
      <w:r>
        <w:t xml:space="preserve">, </w:t>
      </w:r>
      <w:r>
        <w:rPr>
          <w:rFonts w:hint="cs"/>
        </w:rPr>
        <w:t>то</w:t>
      </w:r>
      <w:r>
        <w:t xml:space="preserve"> </w:t>
      </w:r>
      <w:r>
        <w:rPr>
          <w:rFonts w:hint="cs"/>
        </w:rPr>
        <w:t>есть</w:t>
      </w:r>
      <w:r>
        <w:t xml:space="preserve"> </w:t>
      </w:r>
      <w:r>
        <w:rPr>
          <w:rFonts w:hint="cs"/>
        </w:rPr>
        <w:t>это</w:t>
      </w:r>
      <w:r>
        <w:t xml:space="preserve"> </w:t>
      </w:r>
      <w:r>
        <w:rPr>
          <w:rFonts w:hint="cs"/>
        </w:rPr>
        <w:t>те</w:t>
      </w:r>
      <w:r>
        <w:t xml:space="preserve"> </w:t>
      </w:r>
      <w:r>
        <w:rPr>
          <w:rFonts w:hint="cs"/>
        </w:rPr>
        <w:t>деньги</w:t>
      </w:r>
      <w:r>
        <w:t xml:space="preserve">, </w:t>
      </w:r>
      <w:r>
        <w:rPr>
          <w:rFonts w:hint="cs"/>
        </w:rPr>
        <w:t>которые</w:t>
      </w:r>
      <w:r>
        <w:t xml:space="preserve"> </w:t>
      </w:r>
      <w:r>
        <w:rPr>
          <w:rFonts w:hint="cs"/>
        </w:rPr>
        <w:t>вы</w:t>
      </w:r>
      <w:r>
        <w:t xml:space="preserve"> </w:t>
      </w:r>
      <w:r>
        <w:rPr>
          <w:rFonts w:hint="cs"/>
        </w:rPr>
        <w:t>переплатите</w:t>
      </w:r>
      <w:r>
        <w:rPr>
          <w:rFonts w:hint="eastAsia"/>
        </w:rPr>
        <w:t>»</w:t>
      </w:r>
      <w:r>
        <w:t xml:space="preserve">, – </w:t>
      </w:r>
      <w:r>
        <w:rPr>
          <w:rFonts w:hint="cs"/>
        </w:rPr>
        <w:t>рассказал</w:t>
      </w:r>
      <w:r>
        <w:t xml:space="preserve"> </w:t>
      </w:r>
      <w:r>
        <w:rPr>
          <w:rFonts w:hint="cs"/>
        </w:rPr>
        <w:t>эксперт</w:t>
      </w:r>
      <w:r>
        <w:t xml:space="preserve"> </w:t>
      </w:r>
      <w:r>
        <w:rPr>
          <w:rFonts w:hint="cs"/>
        </w:rPr>
        <w:t>Центра</w:t>
      </w:r>
      <w:r>
        <w:t xml:space="preserve"> </w:t>
      </w:r>
      <w:r>
        <w:rPr>
          <w:rFonts w:hint="cs"/>
        </w:rPr>
        <w:t>финансовой</w:t>
      </w:r>
      <w:r>
        <w:t xml:space="preserve"> </w:t>
      </w:r>
      <w:r>
        <w:rPr>
          <w:rFonts w:hint="cs"/>
        </w:rPr>
        <w:t>грамотности</w:t>
      </w:r>
      <w:r>
        <w:t xml:space="preserve"> </w:t>
      </w:r>
      <w:r>
        <w:rPr>
          <w:rFonts w:hint="cs"/>
        </w:rPr>
        <w:t>Москвы</w:t>
      </w:r>
      <w:r>
        <w:t xml:space="preserve"> </w:t>
      </w:r>
      <w:r>
        <w:rPr>
          <w:rFonts w:hint="cs"/>
        </w:rPr>
        <w:t>Алексей</w:t>
      </w:r>
      <w:r>
        <w:t xml:space="preserve"> </w:t>
      </w:r>
      <w:r>
        <w:rPr>
          <w:rFonts w:hint="cs"/>
        </w:rPr>
        <w:t>Беляков</w:t>
      </w:r>
      <w:r>
        <w:t>.</w:t>
      </w:r>
    </w:p>
    <w:p w14:paraId="6A672A2E" w14:textId="77777777" w:rsidR="002808B9" w:rsidRDefault="002808B9" w:rsidP="004D0FE3">
      <w:pPr>
        <w:jc w:val="both"/>
      </w:pPr>
    </w:p>
    <w:p w14:paraId="62112BB9" w14:textId="47C74FDE" w:rsidR="002808B9" w:rsidRDefault="002808B9" w:rsidP="004D0FE3">
      <w:pPr>
        <w:ind w:firstLine="708"/>
        <w:jc w:val="both"/>
      </w:pPr>
      <w:r>
        <w:rPr>
          <w:rFonts w:hint="cs"/>
        </w:rPr>
        <w:t>Есть</w:t>
      </w:r>
      <w:r>
        <w:t xml:space="preserve"> </w:t>
      </w:r>
      <w:r>
        <w:rPr>
          <w:rFonts w:hint="cs"/>
        </w:rPr>
        <w:t>разные</w:t>
      </w:r>
      <w:r>
        <w:t xml:space="preserve"> </w:t>
      </w:r>
      <w:r>
        <w:rPr>
          <w:rFonts w:hint="cs"/>
        </w:rPr>
        <w:t>виды</w:t>
      </w:r>
      <w:r>
        <w:t xml:space="preserve"> </w:t>
      </w:r>
      <w:r>
        <w:rPr>
          <w:rFonts w:hint="cs"/>
        </w:rPr>
        <w:t>кредитных</w:t>
      </w:r>
      <w:r>
        <w:t xml:space="preserve"> </w:t>
      </w:r>
      <w:r>
        <w:rPr>
          <w:rFonts w:hint="cs"/>
        </w:rPr>
        <w:t>договоров</w:t>
      </w:r>
      <w:r>
        <w:t xml:space="preserve">: </w:t>
      </w:r>
      <w:r>
        <w:rPr>
          <w:rFonts w:hint="cs"/>
        </w:rPr>
        <w:t>ставки</w:t>
      </w:r>
      <w:r>
        <w:t xml:space="preserve"> </w:t>
      </w:r>
      <w:r>
        <w:rPr>
          <w:rFonts w:hint="cs"/>
        </w:rPr>
        <w:t>бывают</w:t>
      </w:r>
      <w:r>
        <w:t xml:space="preserve"> </w:t>
      </w:r>
      <w:r>
        <w:rPr>
          <w:rFonts w:hint="cs"/>
        </w:rPr>
        <w:t>фиксированными</w:t>
      </w:r>
      <w:r>
        <w:t xml:space="preserve"> (</w:t>
      </w:r>
      <w:r>
        <w:rPr>
          <w:rFonts w:hint="cs"/>
        </w:rPr>
        <w:t>одна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весь</w:t>
      </w:r>
      <w:r>
        <w:t xml:space="preserve"> </w:t>
      </w:r>
      <w:r>
        <w:rPr>
          <w:rFonts w:hint="cs"/>
        </w:rPr>
        <w:t>период</w:t>
      </w:r>
      <w:r>
        <w:t xml:space="preserve">) </w:t>
      </w:r>
      <w:r>
        <w:rPr>
          <w:rFonts w:hint="cs"/>
        </w:rPr>
        <w:t>и</w:t>
      </w:r>
      <w:r>
        <w:t xml:space="preserve"> </w:t>
      </w:r>
      <w:r>
        <w:rPr>
          <w:rFonts w:hint="cs"/>
        </w:rPr>
        <w:t>плавающими</w:t>
      </w:r>
      <w:r>
        <w:t xml:space="preserve"> (</w:t>
      </w:r>
      <w:r>
        <w:rPr>
          <w:rFonts w:hint="cs"/>
        </w:rPr>
        <w:t>может</w:t>
      </w:r>
      <w:r>
        <w:t xml:space="preserve"> </w:t>
      </w:r>
      <w:r>
        <w:rPr>
          <w:rFonts w:hint="cs"/>
        </w:rPr>
        <w:t>меняться</w:t>
      </w:r>
      <w:r>
        <w:t xml:space="preserve">, </w:t>
      </w:r>
      <w:r>
        <w:rPr>
          <w:rFonts w:hint="cs"/>
        </w:rPr>
        <w:t>например</w:t>
      </w:r>
      <w:r>
        <w:t xml:space="preserve">, </w:t>
      </w:r>
      <w:r>
        <w:rPr>
          <w:rFonts w:hint="cs"/>
        </w:rPr>
        <w:t>в</w:t>
      </w:r>
      <w:r>
        <w:t xml:space="preserve"> </w:t>
      </w:r>
      <w:r>
        <w:rPr>
          <w:rFonts w:hint="cs"/>
        </w:rPr>
        <w:t>зависимости</w:t>
      </w:r>
      <w:r>
        <w:t xml:space="preserve"> </w:t>
      </w:r>
      <w:r>
        <w:rPr>
          <w:rFonts w:hint="cs"/>
        </w:rPr>
        <w:t>от</w:t>
      </w:r>
      <w:r>
        <w:t xml:space="preserve"> </w:t>
      </w:r>
      <w:r>
        <w:rPr>
          <w:rFonts w:hint="cs"/>
        </w:rPr>
        <w:t>ключевой</w:t>
      </w:r>
      <w:r>
        <w:t xml:space="preserve"> </w:t>
      </w:r>
      <w:r>
        <w:rPr>
          <w:rFonts w:hint="cs"/>
        </w:rPr>
        <w:t>ставки</w:t>
      </w:r>
      <w:r>
        <w:t xml:space="preserve"> </w:t>
      </w:r>
      <w:r>
        <w:rPr>
          <w:rFonts w:hint="cs"/>
        </w:rPr>
        <w:t>Банка</w:t>
      </w:r>
      <w:r>
        <w:t xml:space="preserve"> </w:t>
      </w:r>
      <w:r>
        <w:rPr>
          <w:rFonts w:hint="cs"/>
        </w:rPr>
        <w:t>России</w:t>
      </w:r>
      <w:r>
        <w:t xml:space="preserve">). </w:t>
      </w:r>
      <w:r>
        <w:rPr>
          <w:rFonts w:hint="cs"/>
        </w:rPr>
        <w:t>Стоит</w:t>
      </w:r>
      <w:r>
        <w:t xml:space="preserve"> </w:t>
      </w:r>
      <w:r>
        <w:rPr>
          <w:rFonts w:hint="cs"/>
        </w:rPr>
        <w:t>обратить</w:t>
      </w:r>
      <w:r>
        <w:t xml:space="preserve"> </w:t>
      </w:r>
      <w:r>
        <w:rPr>
          <w:rFonts w:hint="cs"/>
        </w:rPr>
        <w:t>на</w:t>
      </w:r>
      <w:r>
        <w:t xml:space="preserve"> </w:t>
      </w:r>
      <w:r>
        <w:rPr>
          <w:rFonts w:hint="cs"/>
        </w:rPr>
        <w:t>это</w:t>
      </w:r>
      <w:r>
        <w:t xml:space="preserve"> </w:t>
      </w:r>
      <w:r>
        <w:rPr>
          <w:rFonts w:hint="cs"/>
        </w:rPr>
        <w:t>внимание</w:t>
      </w:r>
      <w:r>
        <w:t xml:space="preserve">. </w:t>
      </w:r>
      <w:r>
        <w:rPr>
          <w:rFonts w:hint="cs"/>
        </w:rPr>
        <w:t>Будет</w:t>
      </w:r>
      <w:r>
        <w:t xml:space="preserve"> </w:t>
      </w:r>
      <w:r>
        <w:rPr>
          <w:rFonts w:hint="cs"/>
        </w:rPr>
        <w:t>неприятно</w:t>
      </w:r>
      <w:r>
        <w:t xml:space="preserve">, </w:t>
      </w:r>
      <w:r>
        <w:rPr>
          <w:rFonts w:hint="cs"/>
        </w:rPr>
        <w:t>если</w:t>
      </w:r>
      <w:r>
        <w:t xml:space="preserve"> </w:t>
      </w:r>
      <w:r>
        <w:rPr>
          <w:rFonts w:hint="cs"/>
        </w:rPr>
        <w:t>обслуживание</w:t>
      </w:r>
      <w:r>
        <w:t xml:space="preserve"> </w:t>
      </w:r>
      <w:r>
        <w:rPr>
          <w:rFonts w:hint="cs"/>
        </w:rPr>
        <w:t>займа</w:t>
      </w:r>
      <w:r>
        <w:t xml:space="preserve"> </w:t>
      </w:r>
      <w:r>
        <w:rPr>
          <w:rFonts w:hint="cs"/>
        </w:rPr>
        <w:t>вдруг</w:t>
      </w:r>
      <w:r>
        <w:t xml:space="preserve"> </w:t>
      </w:r>
      <w:r>
        <w:rPr>
          <w:rFonts w:hint="cs"/>
        </w:rPr>
        <w:t>подорожает</w:t>
      </w:r>
      <w:r>
        <w:t xml:space="preserve">, </w:t>
      </w:r>
      <w:r>
        <w:rPr>
          <w:rFonts w:hint="cs"/>
        </w:rPr>
        <w:t>а</w:t>
      </w:r>
      <w:r>
        <w:t xml:space="preserve"> </w:t>
      </w:r>
      <w:r>
        <w:rPr>
          <w:rFonts w:hint="cs"/>
        </w:rPr>
        <w:t>вы</w:t>
      </w:r>
      <w:r>
        <w:t xml:space="preserve"> </w:t>
      </w:r>
      <w:r>
        <w:rPr>
          <w:rFonts w:hint="cs"/>
        </w:rPr>
        <w:t>этого</w:t>
      </w:r>
      <w:r>
        <w:t xml:space="preserve"> </w:t>
      </w:r>
      <w:r>
        <w:rPr>
          <w:rFonts w:hint="cs"/>
        </w:rPr>
        <w:t>не</w:t>
      </w:r>
      <w:r>
        <w:t xml:space="preserve"> </w:t>
      </w:r>
      <w:r>
        <w:rPr>
          <w:rFonts w:hint="cs"/>
        </w:rPr>
        <w:t>ожидали</w:t>
      </w:r>
      <w:r>
        <w:t>.</w:t>
      </w:r>
    </w:p>
    <w:p w14:paraId="4F772601" w14:textId="77777777" w:rsidR="002808B9" w:rsidRDefault="002808B9" w:rsidP="004D0FE3">
      <w:pPr>
        <w:jc w:val="both"/>
      </w:pPr>
    </w:p>
    <w:p w14:paraId="0F3F9F23" w14:textId="17E8082C" w:rsidR="00B146C2" w:rsidRPr="00B80104" w:rsidRDefault="002808B9" w:rsidP="004D0FE3">
      <w:pPr>
        <w:ind w:firstLine="708"/>
        <w:jc w:val="both"/>
        <w:rPr>
          <w:rStyle w:val="a3"/>
          <w:color w:val="auto"/>
          <w:u w:val="none"/>
        </w:rPr>
      </w:pPr>
      <w:r>
        <w:t xml:space="preserve">Как изучить график платежей, дополнительные комиссии, условия досрочного погашения, </w:t>
      </w:r>
      <w:r w:rsidRPr="002808B9">
        <w:rPr>
          <w:rFonts w:hint="cs"/>
        </w:rPr>
        <w:t>на</w:t>
      </w:r>
      <w:r w:rsidRPr="002808B9">
        <w:t xml:space="preserve"> </w:t>
      </w:r>
      <w:r w:rsidRPr="002808B9">
        <w:rPr>
          <w:rFonts w:hint="cs"/>
        </w:rPr>
        <w:t>что</w:t>
      </w:r>
      <w:r w:rsidRPr="002808B9">
        <w:t xml:space="preserve"> </w:t>
      </w:r>
      <w:r w:rsidRPr="002808B9">
        <w:rPr>
          <w:rFonts w:hint="cs"/>
        </w:rPr>
        <w:t>обратить</w:t>
      </w:r>
      <w:r w:rsidRPr="002808B9">
        <w:t xml:space="preserve"> </w:t>
      </w:r>
      <w:r w:rsidRPr="002808B9">
        <w:rPr>
          <w:rFonts w:hint="cs"/>
        </w:rPr>
        <w:t>внимание</w:t>
      </w:r>
      <w:r w:rsidRPr="002808B9">
        <w:t xml:space="preserve"> </w:t>
      </w:r>
      <w:r w:rsidRPr="002808B9">
        <w:rPr>
          <w:rFonts w:hint="cs"/>
        </w:rPr>
        <w:t>в</w:t>
      </w:r>
      <w:r w:rsidRPr="002808B9">
        <w:t xml:space="preserve"> </w:t>
      </w:r>
      <w:r w:rsidRPr="002808B9">
        <w:rPr>
          <w:rFonts w:hint="cs"/>
        </w:rPr>
        <w:t>кредитном</w:t>
      </w:r>
      <w:r w:rsidRPr="002808B9">
        <w:t xml:space="preserve"> </w:t>
      </w:r>
      <w:r w:rsidRPr="002808B9">
        <w:rPr>
          <w:rFonts w:hint="cs"/>
        </w:rPr>
        <w:t>договоре</w:t>
      </w:r>
      <w:r w:rsidR="005C0A6A">
        <w:t>,</w:t>
      </w:r>
      <w:r w:rsidR="0015393A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r w:rsidR="004D0FE3" w:rsidRPr="004D0FE3">
        <w:rPr>
          <w:rStyle w:val="a3"/>
        </w:rPr>
        <w:t>https://моифинансы.рф/article/vazhnye-punkty-kreditnogo-dogovora/</w:t>
      </w:r>
      <w:r w:rsidR="004D0FE3">
        <w:rPr>
          <w:rStyle w:val="a3"/>
        </w:rPr>
        <w:t>.</w:t>
      </w:r>
      <w:bookmarkStart w:id="0" w:name="_GoBack"/>
      <w:bookmarkEnd w:id="0"/>
    </w:p>
    <w:p w14:paraId="3FBB21F3" w14:textId="77777777" w:rsidR="006F756C" w:rsidRDefault="006F756C" w:rsidP="004D0FE3">
      <w:pPr>
        <w:jc w:val="both"/>
      </w:pPr>
    </w:p>
    <w:p w14:paraId="59A312F3" w14:textId="4D5EA4D4" w:rsidR="00E85F37" w:rsidRDefault="00FC278A" w:rsidP="004D0FE3">
      <w:pPr>
        <w:jc w:val="both"/>
        <w:rPr>
          <w:rStyle w:val="a3"/>
        </w:rPr>
      </w:pPr>
      <w:r w:rsidRPr="00FC278A">
        <w:t>Источник</w:t>
      </w:r>
      <w:hyperlink r:id="rId8" w:history="1">
        <w:r w:rsidRPr="005C0A6A">
          <w:rPr>
            <w:rStyle w:val="a3"/>
          </w:rPr>
          <w:t xml:space="preserve">: Редакция </w:t>
        </w:r>
        <w:proofErr w:type="spellStart"/>
        <w:r w:rsidRPr="005C0A6A">
          <w:rPr>
            <w:rStyle w:val="a3"/>
          </w:rPr>
          <w:t>МоиФинансы</w:t>
        </w:r>
        <w:proofErr w:type="spellEnd"/>
        <w:r w:rsidR="00FB1A29" w:rsidRPr="005C0A6A">
          <w:rPr>
            <w:rStyle w:val="a3"/>
          </w:rPr>
          <w:tab/>
        </w:r>
      </w:hyperlink>
    </w:p>
    <w:p w14:paraId="42E62F09" w14:textId="70ABACBB" w:rsidR="002808B9" w:rsidRPr="002808B9" w:rsidRDefault="002808B9" w:rsidP="004D0FE3">
      <w:pPr>
        <w:jc w:val="both"/>
      </w:pPr>
      <w:r w:rsidRPr="002808B9">
        <w:t>Автор</w:t>
      </w:r>
      <w:r>
        <w:t xml:space="preserve">: </w:t>
      </w:r>
      <w:hyperlink r:id="rId9" w:history="1">
        <w:r w:rsidRPr="002808B9">
          <w:rPr>
            <w:rStyle w:val="a3"/>
            <w:rFonts w:hint="cs"/>
          </w:rPr>
          <w:t>Мария</w:t>
        </w:r>
        <w:r w:rsidRPr="002808B9">
          <w:rPr>
            <w:rStyle w:val="a3"/>
          </w:rPr>
          <w:t xml:space="preserve"> </w:t>
        </w:r>
        <w:proofErr w:type="spellStart"/>
        <w:r w:rsidRPr="002808B9">
          <w:rPr>
            <w:rStyle w:val="a3"/>
            <w:rFonts w:hint="cs"/>
          </w:rPr>
          <w:t>Иваткина</w:t>
        </w:r>
        <w:proofErr w:type="spellEnd"/>
      </w:hyperlink>
    </w:p>
    <w:sectPr w:rsidR="002808B9" w:rsidRPr="002808B9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31139" w14:textId="77777777" w:rsidR="00FA199C" w:rsidRDefault="00FA199C" w:rsidP="00902E5C">
      <w:r>
        <w:separator/>
      </w:r>
    </w:p>
  </w:endnote>
  <w:endnote w:type="continuationSeparator" w:id="0">
    <w:p w14:paraId="57CC5039" w14:textId="77777777" w:rsidR="00FA199C" w:rsidRDefault="00FA199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948FD" w14:textId="77777777" w:rsidR="00FA199C" w:rsidRDefault="00FA199C" w:rsidP="00902E5C">
      <w:r>
        <w:separator/>
      </w:r>
    </w:p>
  </w:footnote>
  <w:footnote w:type="continuationSeparator" w:id="0">
    <w:p w14:paraId="5A78F986" w14:textId="77777777" w:rsidR="00FA199C" w:rsidRDefault="00FA199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563AF"/>
    <w:rsid w:val="002808B9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0D1B"/>
    <w:rsid w:val="00434705"/>
    <w:rsid w:val="004366F7"/>
    <w:rsid w:val="004854F5"/>
    <w:rsid w:val="004C2244"/>
    <w:rsid w:val="004D0FE3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550A9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0104"/>
    <w:rsid w:val="00B84A40"/>
    <w:rsid w:val="00B95C85"/>
    <w:rsid w:val="00BB0B2B"/>
    <w:rsid w:val="00BE67B2"/>
    <w:rsid w:val="00C05787"/>
    <w:rsid w:val="00C11E3F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00767"/>
    <w:rsid w:val="00E11DB4"/>
    <w:rsid w:val="00E21256"/>
    <w:rsid w:val="00E83E8F"/>
    <w:rsid w:val="00E84634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ekspert-obuyasnyaet-kogda-ipotechnyj-zaemshik-mozhet-ne-platit-ndfl-35perc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vazhnye-punkty-kreditnogo-dogovo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vazhnye-punkty-kreditnogo-dogov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82</cp:revision>
  <dcterms:created xsi:type="dcterms:W3CDTF">2022-01-21T11:55:00Z</dcterms:created>
  <dcterms:modified xsi:type="dcterms:W3CDTF">2024-11-12T23:59:00Z</dcterms:modified>
</cp:coreProperties>
</file>