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EFE6" w14:textId="77777777" w:rsidR="0016740F" w:rsidRPr="007E75F1" w:rsidRDefault="00BB7036" w:rsidP="007E75F1">
      <w:pPr>
        <w:ind w:firstLine="0"/>
        <w:jc w:val="center"/>
        <w:rPr>
          <w:rFonts w:ascii="Times New Roman" w:hAnsi="Times New Roman"/>
          <w:color w:val="000000"/>
        </w:rPr>
      </w:pPr>
      <w:r w:rsidRPr="007E75F1">
        <w:rPr>
          <w:rFonts w:ascii="Times New Roman" w:hAnsi="Times New Roman"/>
          <w:b/>
          <w:color w:val="000000"/>
          <w:shd w:val="clear" w:color="auto" w:fill="FFFFFF"/>
        </w:rPr>
        <w:t>Зачем нужны финансовые самоограничения?</w:t>
      </w:r>
    </w:p>
    <w:p w14:paraId="64729931" w14:textId="77777777" w:rsidR="007E75F1" w:rsidRDefault="00BB7036" w:rsidP="007E75F1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7E75F1">
        <w:rPr>
          <w:rFonts w:ascii="Times New Roman" w:hAnsi="Times New Roman"/>
          <w:color w:val="000000"/>
        </w:rPr>
        <w:br/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Почему не всегда имеет смысл соглашаться на повышение лимита по кредитной карте, в </w:t>
      </w:r>
      <w:hyperlink r:id="rId6" w:history="1">
        <w:r w:rsidRPr="007E75F1">
          <w:rPr>
            <w:rStyle w:val="a3"/>
            <w:rFonts w:ascii="Times New Roman" w:hAnsi="Times New Roman"/>
            <w:shd w:val="clear" w:color="auto" w:fill="FFFFFF"/>
          </w:rPr>
          <w:t>интервью</w:t>
        </w:r>
      </w:hyperlink>
      <w:r w:rsidRPr="007E75F1">
        <w:rPr>
          <w:rFonts w:ascii="Times New Roman" w:hAnsi="Times New Roman"/>
          <w:color w:val="000000"/>
          <w:shd w:val="clear" w:color="auto" w:fill="FFFFFF"/>
        </w:rPr>
        <w:t xml:space="preserve"> радио Sputnik рассказал руководитель проекта НИФИ Минфина России "</w:t>
      </w:r>
      <w:hyperlink r:id="rId7" w:tgtFrame="_blank" w:tooltip="https://моифинансы.рф/" w:history="1">
        <w:r w:rsidRPr="007E75F1">
          <w:rPr>
            <w:rStyle w:val="a3"/>
            <w:rFonts w:ascii="Times New Roman" w:hAnsi="Times New Roman"/>
            <w:shd w:val="clear" w:color="auto" w:fill="FFFFFF"/>
          </w:rPr>
          <w:t>Моифинансы.рф</w:t>
        </w:r>
      </w:hyperlink>
      <w:r w:rsidRPr="007E75F1">
        <w:rPr>
          <w:rFonts w:ascii="Times New Roman" w:hAnsi="Times New Roman"/>
          <w:color w:val="000000"/>
          <w:shd w:val="clear" w:color="auto" w:fill="FFFFFF"/>
        </w:rPr>
        <w:t>" Михаил Сергейчик.</w:t>
      </w:r>
    </w:p>
    <w:p w14:paraId="63A5CF30" w14:textId="77777777" w:rsidR="007E75F1" w:rsidRDefault="00BB7036" w:rsidP="007E75F1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7E75F1">
        <w:rPr>
          <w:rFonts w:ascii="Times New Roman" w:hAnsi="Times New Roman"/>
          <w:color w:val="000000"/>
        </w:rPr>
        <w:br/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Повышение кредитного лимита – не всегда благо для личного или семейного бюджета. Руководитель проекта НИФИ Минфина России </w:t>
      </w:r>
      <w:r w:rsidR="007E75F1">
        <w:rPr>
          <w:rFonts w:ascii="Times New Roman" w:hAnsi="Times New Roman"/>
          <w:color w:val="000000"/>
          <w:shd w:val="clear" w:color="auto" w:fill="FFFFFF"/>
        </w:rPr>
        <w:t>«</w:t>
      </w:r>
      <w:hyperlink r:id="rId8" w:tgtFrame="_blank" w:tooltip="https://моифинансы.рф/" w:history="1">
        <w:r w:rsidRPr="007E75F1">
          <w:rPr>
            <w:rStyle w:val="a3"/>
            <w:rFonts w:ascii="Times New Roman" w:hAnsi="Times New Roman"/>
            <w:shd w:val="clear" w:color="auto" w:fill="FFFFFF"/>
          </w:rPr>
          <w:t>Моифинансы.рф</w:t>
        </w:r>
      </w:hyperlink>
      <w:r w:rsidR="007E75F1">
        <w:rPr>
          <w:rFonts w:ascii="Times New Roman" w:hAnsi="Times New Roman"/>
          <w:color w:val="000000"/>
          <w:shd w:val="clear" w:color="auto" w:fill="FFFFFF"/>
        </w:rPr>
        <w:t>»</w:t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 Михаил Сергейчик в интервью радио Sputnik объяснил, чем рискует клиент банка в такой ситуации. По его словам, для банка повышение лимита – это возможность заработать на процентах, а для заемщика – риск потратить больше запланированного.</w:t>
      </w:r>
    </w:p>
    <w:p w14:paraId="6119B55F" w14:textId="3313D041" w:rsidR="00CE7ACC" w:rsidRPr="007E75F1" w:rsidRDefault="00BB7036" w:rsidP="007E75F1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7E75F1">
        <w:rPr>
          <w:rFonts w:ascii="Times New Roman" w:hAnsi="Times New Roman"/>
          <w:color w:val="000000"/>
        </w:rPr>
        <w:br/>
      </w:r>
      <w:r w:rsidR="007E75F1">
        <w:rPr>
          <w:rFonts w:ascii="Times New Roman" w:hAnsi="Times New Roman"/>
          <w:color w:val="000000"/>
          <w:shd w:val="clear" w:color="auto" w:fill="FFFFFF"/>
        </w:rPr>
        <w:t>«</w:t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Прежде всего, увеличение кредитного лимита – это соблазн потратить больше запланированного и выйти за границы грейс-периода (льготного периода выплаты процентов по кредиту, – ред.) Для банка это повышает вероятность заработать на процентах, поскольку рост лимита по кредитке нередко подстегивает на импульсивные покупки. Даже одна эмоциональная трата по кредитке может затянуть в многолетнюю </w:t>
      </w:r>
      <w:r w:rsidR="007E75F1">
        <w:rPr>
          <w:rFonts w:ascii="Times New Roman" w:hAnsi="Times New Roman"/>
          <w:color w:val="000000"/>
          <w:shd w:val="clear" w:color="auto" w:fill="FFFFFF"/>
        </w:rPr>
        <w:t>«</w:t>
      </w:r>
      <w:r w:rsidRPr="007E75F1">
        <w:rPr>
          <w:rFonts w:ascii="Times New Roman" w:hAnsi="Times New Roman"/>
          <w:color w:val="000000"/>
          <w:shd w:val="clear" w:color="auto" w:fill="FFFFFF"/>
        </w:rPr>
        <w:t>карусель</w:t>
      </w:r>
      <w:r w:rsidR="007E75F1">
        <w:rPr>
          <w:rFonts w:ascii="Times New Roman" w:hAnsi="Times New Roman"/>
          <w:color w:val="000000"/>
          <w:shd w:val="clear" w:color="auto" w:fill="FFFFFF"/>
        </w:rPr>
        <w:t>»</w:t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 обслуживания процентов</w:t>
      </w:r>
      <w:r w:rsidR="007E75F1">
        <w:rPr>
          <w:rFonts w:ascii="Times New Roman" w:hAnsi="Times New Roman"/>
          <w:color w:val="000000"/>
          <w:shd w:val="clear" w:color="auto" w:fill="FFFFFF"/>
        </w:rPr>
        <w:t>»</w:t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, – предупредил Михаил Сергейчик. </w:t>
      </w:r>
      <w:r w:rsidRPr="007E75F1">
        <w:rPr>
          <w:rFonts w:ascii="Times New Roman" w:hAnsi="Times New Roman"/>
          <w:color w:val="000000"/>
        </w:rPr>
        <w:br/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Высокий лимит по карте чреват и другими рисками. Например, чем он выше, тем больше вероятность отказа при попытке клиента воспользоваться другим кредитным продуктом, продолжил эксперт. </w:t>
      </w:r>
      <w:r w:rsidRPr="007E75F1">
        <w:rPr>
          <w:rFonts w:ascii="Times New Roman" w:hAnsi="Times New Roman"/>
          <w:color w:val="000000"/>
        </w:rPr>
        <w:br/>
      </w:r>
      <w:r w:rsidR="007E75F1">
        <w:rPr>
          <w:rFonts w:ascii="Times New Roman" w:hAnsi="Times New Roman"/>
          <w:color w:val="000000"/>
          <w:shd w:val="clear" w:color="auto" w:fill="FFFFFF"/>
        </w:rPr>
        <w:t>«</w:t>
      </w:r>
      <w:r w:rsidRPr="007E75F1">
        <w:rPr>
          <w:rFonts w:ascii="Times New Roman" w:hAnsi="Times New Roman"/>
          <w:color w:val="000000"/>
          <w:shd w:val="clear" w:color="auto" w:fill="FFFFFF"/>
        </w:rPr>
        <w:t>Лимит кредитования, даже если он не израсходован полностью, отражается на показателе долговой нагрузки, которая влияет на одобрение заявки на кредитование. Имея кредитную карту с серьезным лимитом, можно получить отказ в одобрении ипотеки, даже если просрочек по кредитке нет, а задолженность небольшая. Происходит это потому, что новый кредитор рассматривает наличие кредитной карты как потенциальное долговое обязательство</w:t>
      </w:r>
      <w:r w:rsidR="007E75F1">
        <w:rPr>
          <w:rFonts w:ascii="Times New Roman" w:hAnsi="Times New Roman"/>
          <w:color w:val="000000"/>
          <w:shd w:val="clear" w:color="auto" w:fill="FFFFFF"/>
        </w:rPr>
        <w:t>»</w:t>
      </w:r>
      <w:r w:rsidRPr="007E75F1">
        <w:rPr>
          <w:rFonts w:ascii="Times New Roman" w:hAnsi="Times New Roman"/>
          <w:color w:val="000000"/>
          <w:shd w:val="clear" w:color="auto" w:fill="FFFFFF"/>
        </w:rPr>
        <w:t>, – уточнил Михаил Сергейчик.</w:t>
      </w:r>
      <w:r w:rsidRPr="007E75F1">
        <w:rPr>
          <w:rFonts w:ascii="Times New Roman" w:hAnsi="Times New Roman"/>
          <w:color w:val="000000"/>
        </w:rPr>
        <w:br/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По его словам, владельцы кредитных карт с высоким лимитом зачастую становятся жертвами аферистов. </w:t>
      </w:r>
      <w:r w:rsidRPr="007E75F1">
        <w:rPr>
          <w:rFonts w:ascii="Times New Roman" w:hAnsi="Times New Roman"/>
          <w:color w:val="000000"/>
        </w:rPr>
        <w:br/>
      </w:r>
      <w:r w:rsidR="007E75F1">
        <w:rPr>
          <w:rFonts w:ascii="Times New Roman" w:hAnsi="Times New Roman"/>
          <w:color w:val="000000"/>
          <w:shd w:val="clear" w:color="auto" w:fill="FFFFFF"/>
        </w:rPr>
        <w:t>«</w:t>
      </w:r>
      <w:r w:rsidRPr="007E75F1">
        <w:rPr>
          <w:rFonts w:ascii="Times New Roman" w:hAnsi="Times New Roman"/>
          <w:color w:val="000000"/>
          <w:shd w:val="clear" w:color="auto" w:fill="FFFFFF"/>
        </w:rPr>
        <w:t>Способы обмана совершенствуются, и даже самый осторожный человек может угодить в ловушку мошенников, которые используют в своих схемах методы социальной инженерии: вводят в заблуждение, используют угрозы и другие личные уязвимости жертвы. Если доступ к кредитному счету будет у мошенников, большой кредитный лимит принесет владельцу карты серьезные финансовые потери</w:t>
      </w:r>
      <w:r w:rsidR="007E75F1">
        <w:rPr>
          <w:rFonts w:ascii="Times New Roman" w:hAnsi="Times New Roman"/>
          <w:color w:val="000000"/>
          <w:shd w:val="clear" w:color="auto" w:fill="FFFFFF"/>
        </w:rPr>
        <w:t>»</w:t>
      </w:r>
      <w:r w:rsidRPr="007E75F1">
        <w:rPr>
          <w:rFonts w:ascii="Times New Roman" w:hAnsi="Times New Roman"/>
          <w:color w:val="000000"/>
          <w:shd w:val="clear" w:color="auto" w:fill="FFFFFF"/>
        </w:rPr>
        <w:t>, – отметил Михаил Сергейчик.</w:t>
      </w:r>
      <w:r w:rsidRPr="007E75F1">
        <w:rPr>
          <w:rFonts w:ascii="Times New Roman" w:hAnsi="Times New Roman"/>
          <w:color w:val="000000"/>
        </w:rPr>
        <w:br/>
      </w:r>
      <w:r w:rsidRPr="007E75F1">
        <w:rPr>
          <w:rFonts w:ascii="Times New Roman" w:hAnsi="Times New Roman"/>
          <w:color w:val="000000"/>
          <w:shd w:val="clear" w:color="auto" w:fill="FFFFFF"/>
        </w:rPr>
        <w:t xml:space="preserve">Контролировать расходы по кредитной карте можно с помощью ограничения </w:t>
      </w:r>
      <w:r w:rsidRPr="007E75F1">
        <w:rPr>
          <w:rFonts w:ascii="Times New Roman" w:hAnsi="Times New Roman"/>
          <w:color w:val="000000"/>
          <w:shd w:val="clear" w:color="auto" w:fill="FFFFFF"/>
        </w:rPr>
        <w:lastRenderedPageBreak/>
        <w:t xml:space="preserve">лимита, добавил эксперт </w:t>
      </w:r>
      <w:r w:rsidRPr="007E75F1">
        <w:rPr>
          <w:rFonts w:ascii="Times New Roman" w:hAnsi="Times New Roman"/>
          <w:color w:val="000000"/>
        </w:rPr>
        <w:br/>
      </w:r>
      <w:r w:rsidR="007E75F1">
        <w:rPr>
          <w:rFonts w:ascii="Times New Roman" w:hAnsi="Times New Roman"/>
          <w:color w:val="000000"/>
          <w:shd w:val="clear" w:color="auto" w:fill="FFFFFF"/>
        </w:rPr>
        <w:t>«</w:t>
      </w:r>
      <w:r w:rsidRPr="007E75F1">
        <w:rPr>
          <w:rFonts w:ascii="Times New Roman" w:hAnsi="Times New Roman"/>
          <w:color w:val="000000"/>
          <w:shd w:val="clear" w:color="auto" w:fill="FFFFFF"/>
        </w:rPr>
        <w:t>Например, установить лимит по сумме в месяц. Возможность установления лимитов есть в большинстве мобильных банковских приложений. Это удобно, когда кредитка используется регулярно для небольших трат в рамках грейс-периода. Установка лимита позволит не выйти за границы личного бюджета и не переплатить за одолженные у банка деньги. Также в банковском приложении можно установить запрет на оплату кредитной картой покупок в интернете. Это снизит не только риск спонтанных трат, но и риск финансового мошенничества</w:t>
      </w:r>
      <w:r w:rsidR="007E75F1">
        <w:rPr>
          <w:rFonts w:ascii="Times New Roman" w:hAnsi="Times New Roman"/>
          <w:color w:val="000000"/>
          <w:shd w:val="clear" w:color="auto" w:fill="FFFFFF"/>
        </w:rPr>
        <w:t>»</w:t>
      </w:r>
      <w:bookmarkStart w:id="0" w:name="_GoBack"/>
      <w:bookmarkEnd w:id="0"/>
      <w:r w:rsidRPr="007E75F1">
        <w:rPr>
          <w:rFonts w:ascii="Times New Roman" w:hAnsi="Times New Roman"/>
          <w:color w:val="000000"/>
          <w:shd w:val="clear" w:color="auto" w:fill="FFFFFF"/>
        </w:rPr>
        <w:t>, – заключил Михаил Сергейчик.</w:t>
      </w:r>
    </w:p>
    <w:sectPr w:rsidR="00CE7ACC" w:rsidRPr="007E75F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78A2C" w14:textId="77777777" w:rsidR="007E75F1" w:rsidRDefault="007E75F1" w:rsidP="007E75F1">
      <w:pPr>
        <w:spacing w:line="240" w:lineRule="auto"/>
      </w:pPr>
      <w:r>
        <w:separator/>
      </w:r>
    </w:p>
  </w:endnote>
  <w:endnote w:type="continuationSeparator" w:id="0">
    <w:p w14:paraId="7532148E" w14:textId="77777777" w:rsidR="007E75F1" w:rsidRDefault="007E75F1" w:rsidP="007E7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D5336" w14:textId="77777777" w:rsidR="007E75F1" w:rsidRDefault="007E75F1" w:rsidP="007E75F1">
      <w:pPr>
        <w:spacing w:line="240" w:lineRule="auto"/>
      </w:pPr>
      <w:r>
        <w:separator/>
      </w:r>
    </w:p>
  </w:footnote>
  <w:footnote w:type="continuationSeparator" w:id="0">
    <w:p w14:paraId="5E3F051D" w14:textId="77777777" w:rsidR="007E75F1" w:rsidRDefault="007E75F1" w:rsidP="007E7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2A19" w14:textId="0E832D2A" w:rsidR="007E75F1" w:rsidRDefault="007E75F1" w:rsidP="007E75F1">
    <w:pPr>
      <w:pStyle w:val="a6"/>
      <w:jc w:val="right"/>
    </w:pPr>
    <w:r w:rsidRPr="006E316C">
      <w:rPr>
        <w:noProof/>
      </w:rPr>
      <w:drawing>
        <wp:inline distT="0" distB="0" distL="0" distR="0" wp14:anchorId="596851E3" wp14:editId="121A630F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55"/>
    <w:rsid w:val="0016740F"/>
    <w:rsid w:val="004763DC"/>
    <w:rsid w:val="007E75F1"/>
    <w:rsid w:val="00A6323A"/>
    <w:rsid w:val="00BB7036"/>
    <w:rsid w:val="00CE7ACC"/>
    <w:rsid w:val="00F27C05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2B2E"/>
  <w15:chartTrackingRefBased/>
  <w15:docId w15:val="{507A1FD8-6E75-4AE1-AA17-B4D98B7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C05"/>
    <w:pPr>
      <w:spacing w:after="0" w:line="276" w:lineRule="auto"/>
      <w:ind w:firstLine="709"/>
    </w:pPr>
    <w:rPr>
      <w:rFonts w:ascii="pt astra serif" w:hAnsi="pt astra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0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40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740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E75F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F1"/>
    <w:rPr>
      <w:rFonts w:ascii="pt astra serif" w:hAnsi="pt astra serif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E75F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F1"/>
    <w:rPr>
      <w:rFonts w:ascii="pt astra serif" w:hAnsi="pt astra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iosputnik.ru/20240821/kredity-1967276939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2645</Characters>
  <Application>Microsoft Office Word</Application>
  <DocSecurity>0</DocSecurity>
  <Lines>22</Lines>
  <Paragraphs>6</Paragraphs>
  <ScaleCrop>false</ScaleCrop>
  <Company>NIFI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Константин Александрович</dc:creator>
  <cp:keywords/>
  <dc:description/>
  <cp:lastModifiedBy>Веретельникова Анна Александровна</cp:lastModifiedBy>
  <cp:revision>6</cp:revision>
  <dcterms:created xsi:type="dcterms:W3CDTF">2024-10-25T13:55:00Z</dcterms:created>
  <dcterms:modified xsi:type="dcterms:W3CDTF">2024-11-06T00:00:00Z</dcterms:modified>
</cp:coreProperties>
</file>