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5" w14:textId="4F52B886" w:rsidR="00EE2111" w:rsidRDefault="00EE2111">
      <w:pPr>
        <w:rPr>
          <w:i/>
        </w:rPr>
      </w:pPr>
    </w:p>
    <w:p w14:paraId="337DBCEE" w14:textId="5321B225" w:rsidR="00326C5D" w:rsidRPr="00124E20" w:rsidRDefault="00326C5D" w:rsidP="00124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20">
        <w:rPr>
          <w:rFonts w:ascii="Times New Roman" w:hAnsi="Times New Roman" w:cs="Times New Roman"/>
          <w:b/>
          <w:sz w:val="28"/>
          <w:szCs w:val="28"/>
        </w:rPr>
        <w:t>Инвестиционная стратегия частного инвестора</w:t>
      </w:r>
    </w:p>
    <w:p w14:paraId="4EBC265C" w14:textId="77777777" w:rsidR="00326C5D" w:rsidRPr="00124E20" w:rsidRDefault="00326C5D" w:rsidP="00124E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F0B2A1" w14:textId="0CF072F1" w:rsidR="00326C5D" w:rsidRPr="00124E20" w:rsidRDefault="00326C5D" w:rsidP="00124E20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bookmarkEnd w:id="0"/>
      <w:r w:rsidRPr="00124E20">
        <w:rPr>
          <w:rFonts w:ascii="Times New Roman" w:hAnsi="Times New Roman" w:cs="Times New Roman"/>
          <w:b/>
          <w:i/>
          <w:sz w:val="28"/>
          <w:szCs w:val="28"/>
        </w:rPr>
        <w:t>Какого типа финансовые инструменты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</w:t>
      </w:r>
      <w:proofErr w:type="spellStart"/>
      <w:r w:rsidRPr="00124E20">
        <w:rPr>
          <w:rFonts w:ascii="Times New Roman" w:hAnsi="Times New Roman" w:cs="Times New Roman"/>
          <w:b/>
          <w:i/>
          <w:sz w:val="28"/>
          <w:szCs w:val="28"/>
        </w:rPr>
        <w:t>вложени</w:t>
      </w:r>
      <w:proofErr w:type="spellEnd"/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>я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 в текущих условиях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наиболее подходят 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для реализации </w:t>
      </w:r>
      <w:proofErr w:type="spellStart"/>
      <w:r w:rsidRPr="00124E20">
        <w:rPr>
          <w:rFonts w:ascii="Times New Roman" w:hAnsi="Times New Roman" w:cs="Times New Roman"/>
          <w:b/>
          <w:i/>
          <w:sz w:val="28"/>
          <w:szCs w:val="28"/>
        </w:rPr>
        <w:t>инвестиционны</w:t>
      </w:r>
      <w:proofErr w:type="spellEnd"/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>х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 стратеги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й рядовых россиян, стоит ли 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самостоятельно 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>искать свою стратегию либо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лучше 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прибегнуть 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>к</w:t>
      </w:r>
      <w:r w:rsidRPr="00124E20">
        <w:rPr>
          <w:rFonts w:ascii="Times New Roman" w:hAnsi="Times New Roman" w:cs="Times New Roman"/>
          <w:b/>
          <w:i/>
          <w:sz w:val="28"/>
          <w:szCs w:val="28"/>
        </w:rPr>
        <w:t xml:space="preserve"> помощи профессионального управляющего </w:t>
      </w:r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 </w:t>
      </w:r>
      <w:hyperlink r:id="rId7" w:history="1">
        <w:r w:rsidRPr="00124E20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ru-RU"/>
          </w:rPr>
          <w:t>интервью</w:t>
        </w:r>
      </w:hyperlink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РБК рассказал, руководитель проекта НИФИ Минфина России «</w:t>
      </w:r>
      <w:proofErr w:type="spellStart"/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>Моифинансы.рф</w:t>
      </w:r>
      <w:proofErr w:type="spellEnd"/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» Михаил </w:t>
      </w:r>
      <w:proofErr w:type="spellStart"/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>Сергейчик</w:t>
      </w:r>
      <w:proofErr w:type="spellEnd"/>
      <w:r w:rsidRPr="00124E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</w:p>
    <w:p w14:paraId="7A341ABA" w14:textId="22A779D9" w:rsidR="00326C5D" w:rsidRPr="00124E20" w:rsidRDefault="00326C5D" w:rsidP="00124E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07" w14:textId="77777777" w:rsidR="00EE2111" w:rsidRPr="00124E20" w:rsidRDefault="00EE2111" w:rsidP="00124E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08" w14:textId="77777777" w:rsidR="00EE2111" w:rsidRPr="00124E20" w:rsidRDefault="00864E05" w:rsidP="00124E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 xml:space="preserve">Инвестиционная стратегия человека должна, в первую очередь, соответствовать не макроэкономическим вводным или перспективам той или иной отрасли, а личной финансовой ситуации и тому, где инвестор находится на этапе своего жизненного цикла. Поэтому нет «российского частного инвестора», а есть очень много групп со своими интересами и рисками. В зависимости от возраста, размера портфеля, опыта, в конце концов, от отрасли, в которой они работают. Поэтому самое важное – адекватная оценка собственных ожиданий и, соответственно, подгонка того портфеля, который формируется, под риски, способность переждать потери и под те финансовые задачи, которые люди для себя ставят. </w:t>
      </w:r>
    </w:p>
    <w:p w14:paraId="00000009" w14:textId="77777777" w:rsidR="00EE2111" w:rsidRPr="00124E20" w:rsidRDefault="00864E05" w:rsidP="00124E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>Что касается инструментов опять-таки требуется индивидуальный подход. Именно поэтому и из-за того, что люди в целом склонны недооценивать риски, многим менее опытным инвесторам имеет смысл пользоваться услугами управляющих. Но при этом не бездумно следовать советам финансовых консультантов, а думать самим, насколько те продукты, которые предлагаются, соответствуют их потребностям.</w:t>
      </w:r>
    </w:p>
    <w:p w14:paraId="0000000A" w14:textId="77777777" w:rsidR="00EE2111" w:rsidRPr="00124E20" w:rsidRDefault="00864E05" w:rsidP="00124E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 xml:space="preserve">Инвестор должен познать себя, а после этого уже, в зависимости от своих предпочтений, рисков и угроз, макроэкономической и геополитической ситуации, решать, во что вкладываться. Естественно, нужно действовать в российском правовом поле, потому что опыт последних лет показал, что могут быть очень большие сложности при проблемах в международных юрисдикциях. И нужно обязательно учитывать те возможности и льготы, которые предоставляет государство инвесторам: налоговый вычет по индивидуальным инвестиционным счетам, программа долгосрочных сбережений, в которой есть </w:t>
      </w:r>
      <w:proofErr w:type="spellStart"/>
      <w:r w:rsidRPr="00124E2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24E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B" w14:textId="77777777" w:rsidR="00EE2111" w:rsidRPr="00124E20" w:rsidRDefault="00864E05" w:rsidP="00124E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lastRenderedPageBreak/>
        <w:t>Топ-5 советов начинающему инвестору сегодня может выглядеть так:</w:t>
      </w:r>
    </w:p>
    <w:p w14:paraId="0000000C" w14:textId="77777777" w:rsidR="00EE2111" w:rsidRPr="00124E20" w:rsidRDefault="00864E05" w:rsidP="00124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 xml:space="preserve">Инвестиции не гарантируют прибыль. Не стоит вкладывать сразу крупные суммы и тем более заемные средства. На первых порах лучше начинать с малого, чтобы минимизировать потенциальные потери из-за неправильных действий. </w:t>
      </w:r>
    </w:p>
    <w:p w14:paraId="0000000D" w14:textId="77777777" w:rsidR="00EE2111" w:rsidRPr="00124E20" w:rsidRDefault="00864E05" w:rsidP="00124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 xml:space="preserve">Чем больше доходность инструмента, тем выше риск уйти в минус. Подбирайте сбалансированный портфель в зависимости от своего риск-профиля. </w:t>
      </w:r>
    </w:p>
    <w:p w14:paraId="0000000E" w14:textId="77777777" w:rsidR="00EE2111" w:rsidRPr="00124E20" w:rsidRDefault="00864E05" w:rsidP="00124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>Диверсифицируйте риски. Не стоит вкладываться только в один инструмент, создавайте сбалансированный портфель.</w:t>
      </w:r>
    </w:p>
    <w:p w14:paraId="0000000F" w14:textId="77777777" w:rsidR="00EE2111" w:rsidRPr="00124E20" w:rsidRDefault="00864E05" w:rsidP="00124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>Не забывайте о налогах – льготы и вычеты увеличивают доходность, а вот удержания налога могут потребовать подачи декларации.</w:t>
      </w:r>
    </w:p>
    <w:p w14:paraId="00000010" w14:textId="77777777" w:rsidR="00EE2111" w:rsidRPr="00124E20" w:rsidRDefault="00864E05" w:rsidP="00124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20">
        <w:rPr>
          <w:rFonts w:ascii="Times New Roman" w:hAnsi="Times New Roman" w:cs="Times New Roman"/>
          <w:sz w:val="28"/>
          <w:szCs w:val="28"/>
        </w:rPr>
        <w:t xml:space="preserve">Цель финансового консультанта – продать вам продукт, в ваша задача – подумать о собственных интересах. Изучайте то, что вам предлагают, и внимательно читайте договор. </w:t>
      </w:r>
    </w:p>
    <w:sectPr w:rsidR="00EE2111" w:rsidRPr="00124E20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D9E7" w14:textId="77777777" w:rsidR="00124E20" w:rsidRDefault="00124E20" w:rsidP="00124E20">
      <w:pPr>
        <w:spacing w:line="240" w:lineRule="auto"/>
      </w:pPr>
      <w:r>
        <w:separator/>
      </w:r>
    </w:p>
  </w:endnote>
  <w:endnote w:type="continuationSeparator" w:id="0">
    <w:p w14:paraId="6D1B71A3" w14:textId="77777777" w:rsidR="00124E20" w:rsidRDefault="00124E20" w:rsidP="00124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0BD25" w14:textId="77777777" w:rsidR="00124E20" w:rsidRDefault="00124E20" w:rsidP="00124E20">
      <w:pPr>
        <w:spacing w:line="240" w:lineRule="auto"/>
      </w:pPr>
      <w:r>
        <w:separator/>
      </w:r>
    </w:p>
  </w:footnote>
  <w:footnote w:type="continuationSeparator" w:id="0">
    <w:p w14:paraId="1A300094" w14:textId="77777777" w:rsidR="00124E20" w:rsidRDefault="00124E20" w:rsidP="00124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27A75" w14:textId="7B805C6E" w:rsidR="00124E20" w:rsidRDefault="00124E20" w:rsidP="00124E20">
    <w:pPr>
      <w:pStyle w:val="a8"/>
      <w:jc w:val="right"/>
    </w:pPr>
    <w:r w:rsidRPr="006E316C">
      <w:rPr>
        <w:noProof/>
      </w:rPr>
      <w:drawing>
        <wp:inline distT="0" distB="0" distL="0" distR="0" wp14:anchorId="0666F415" wp14:editId="36AE7085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D2267"/>
    <w:multiLevelType w:val="multilevel"/>
    <w:tmpl w:val="DDF46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B61573"/>
    <w:multiLevelType w:val="multilevel"/>
    <w:tmpl w:val="293C6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111"/>
    <w:rsid w:val="00124E20"/>
    <w:rsid w:val="00326C5D"/>
    <w:rsid w:val="00864E05"/>
    <w:rsid w:val="009550EC"/>
    <w:rsid w:val="00E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C942"/>
  <w15:docId w15:val="{1175CA64-B2C5-1C44-A16E-77B56A73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64E0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26C5D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C5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24E2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4E20"/>
  </w:style>
  <w:style w:type="paragraph" w:styleId="aa">
    <w:name w:val="footer"/>
    <w:basedOn w:val="a"/>
    <w:link w:val="ab"/>
    <w:uiPriority w:val="99"/>
    <w:unhideWhenUsed/>
    <w:rsid w:val="00124E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bc.ru/industries/news/665dbae99a794772d99f0a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Веретельникова Анна Александровна</cp:lastModifiedBy>
  <cp:revision>5</cp:revision>
  <dcterms:created xsi:type="dcterms:W3CDTF">2024-07-09T05:47:00Z</dcterms:created>
  <dcterms:modified xsi:type="dcterms:W3CDTF">2024-10-23T00:18:00Z</dcterms:modified>
</cp:coreProperties>
</file>