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59017DF" w:rsidR="004C21EE" w:rsidRPr="001C2608" w:rsidRDefault="005574C3" w:rsidP="00F1384F">
      <w:pPr>
        <w:jc w:val="center"/>
        <w:rPr>
          <w:b/>
        </w:rPr>
      </w:pPr>
      <w:r>
        <w:rPr>
          <w:i/>
          <w:lang w:val="ru-RU"/>
        </w:rPr>
        <w:br/>
      </w:r>
      <w:r w:rsidRPr="001C2608">
        <w:rPr>
          <w:b/>
        </w:rPr>
        <w:t>Что делать, если отправил деньги не туда по СБП?</w:t>
      </w:r>
    </w:p>
    <w:p w14:paraId="00000004" w14:textId="77777777" w:rsidR="004C21EE" w:rsidRDefault="004C21EE"/>
    <w:p w14:paraId="1019CB11" w14:textId="0DE05485" w:rsidR="001C2608" w:rsidRPr="001C2608" w:rsidRDefault="005574C3" w:rsidP="00F1384F">
      <w:pPr>
        <w:ind w:firstLine="720"/>
        <w:jc w:val="both"/>
        <w:rPr>
          <w:b/>
          <w:i/>
          <w:lang w:val="ru-RU"/>
        </w:rPr>
      </w:pPr>
      <w:bookmarkStart w:id="0" w:name="_GoBack"/>
      <w:r w:rsidRPr="001C2608">
        <w:rPr>
          <w:b/>
          <w:i/>
        </w:rPr>
        <w:t xml:space="preserve">При ошибочном перечислении средств через СБП во всех случаях необходимо обращаться в свой банк, но возможность возврата зависит от категории получателя. </w:t>
      </w:r>
      <w:r w:rsidR="001C2608" w:rsidRPr="001C2608">
        <w:rPr>
          <w:b/>
          <w:i/>
          <w:lang w:val="ru-RU"/>
        </w:rPr>
        <w:t>Подробнее о возможно</w:t>
      </w:r>
      <w:r w:rsidR="001C2608">
        <w:rPr>
          <w:b/>
          <w:i/>
          <w:lang w:val="ru-RU"/>
        </w:rPr>
        <w:t>стях</w:t>
      </w:r>
      <w:r w:rsidR="001C2608" w:rsidRPr="001C2608">
        <w:rPr>
          <w:b/>
          <w:i/>
          <w:lang w:val="ru-RU"/>
        </w:rPr>
        <w:t xml:space="preserve"> </w:t>
      </w:r>
      <w:r w:rsidR="001C2608">
        <w:rPr>
          <w:b/>
          <w:i/>
          <w:lang w:val="ru-RU"/>
        </w:rPr>
        <w:t xml:space="preserve">вернуть </w:t>
      </w:r>
      <w:proofErr w:type="spellStart"/>
      <w:r w:rsidR="001C2608">
        <w:rPr>
          <w:b/>
          <w:i/>
          <w:lang w:val="ru-RU"/>
        </w:rPr>
        <w:t>деньгги</w:t>
      </w:r>
      <w:proofErr w:type="spellEnd"/>
      <w:r w:rsidR="001C2608" w:rsidRPr="001C2608">
        <w:rPr>
          <w:b/>
          <w:i/>
          <w:lang w:val="ru-RU"/>
        </w:rPr>
        <w:t xml:space="preserve"> в интервью Российской газете </w:t>
      </w:r>
      <w:hyperlink r:id="rId7" w:history="1">
        <w:r w:rsidR="001C2608" w:rsidRPr="001C2608">
          <w:rPr>
            <w:rStyle w:val="a5"/>
            <w:b/>
            <w:i/>
            <w:lang w:val="ru-RU"/>
          </w:rPr>
          <w:t>рассказал</w:t>
        </w:r>
      </w:hyperlink>
      <w:r w:rsidR="001C2608" w:rsidRPr="001C2608">
        <w:rPr>
          <w:b/>
          <w:i/>
          <w:lang w:val="ru-RU"/>
        </w:rPr>
        <w:t xml:space="preserve"> руководитель проекта НИФИ Минфина России «</w:t>
      </w:r>
      <w:proofErr w:type="spellStart"/>
      <w:r w:rsidR="001C2608" w:rsidRPr="001C2608">
        <w:rPr>
          <w:b/>
          <w:i/>
          <w:lang w:val="ru-RU"/>
        </w:rPr>
        <w:t>Моифинансы.рф</w:t>
      </w:r>
      <w:proofErr w:type="spellEnd"/>
      <w:r w:rsidR="001C2608" w:rsidRPr="001C2608">
        <w:rPr>
          <w:b/>
          <w:i/>
          <w:lang w:val="ru-RU"/>
        </w:rPr>
        <w:t xml:space="preserve">» Михаил </w:t>
      </w:r>
      <w:proofErr w:type="spellStart"/>
      <w:r w:rsidR="001C2608" w:rsidRPr="001C2608">
        <w:rPr>
          <w:b/>
          <w:i/>
          <w:lang w:val="ru-RU"/>
        </w:rPr>
        <w:t>Сергейчик</w:t>
      </w:r>
      <w:proofErr w:type="spellEnd"/>
    </w:p>
    <w:p w14:paraId="5745DD0C" w14:textId="77777777" w:rsidR="001C2608" w:rsidRDefault="001C2608" w:rsidP="00F1384F">
      <w:pPr>
        <w:ind w:firstLine="720"/>
        <w:jc w:val="both"/>
      </w:pPr>
    </w:p>
    <w:p w14:paraId="00000005" w14:textId="488FFF67" w:rsidR="004C21EE" w:rsidRDefault="005574C3" w:rsidP="00F1384F">
      <w:pPr>
        <w:ind w:firstLine="720"/>
        <w:jc w:val="both"/>
      </w:pPr>
      <w:r>
        <w:t xml:space="preserve">Например, если деньги были перечислены физическому лицу, отозвать платеж в одностороннем порядке не получится – потребуется согласие получателя перевода и его банка. Нужно обратиться в свой банк и сообщить об ошибке в платеже (например, деньги перечислены не тому получателю или не в той сумме). Банк обязан принять обращение клиента по совершенной через СБП транзакции и передать ее в банк получателя, который также обязан его рассмотреть и сообщить своему клиенту об ошибке отправителя. Если получатель не захочет возвращать поступившие на его счет деньги, их можно будет вернуть только в судебном порядке (как неосновательное обогащение получателя платежа). </w:t>
      </w:r>
    </w:p>
    <w:p w14:paraId="00000006" w14:textId="77777777" w:rsidR="004C21EE" w:rsidRDefault="004C21EE" w:rsidP="00F1384F">
      <w:pPr>
        <w:ind w:firstLine="720"/>
        <w:jc w:val="both"/>
      </w:pPr>
    </w:p>
    <w:p w14:paraId="00000007" w14:textId="77777777" w:rsidR="004C21EE" w:rsidRDefault="005574C3" w:rsidP="00F1384F">
      <w:pPr>
        <w:ind w:firstLine="720"/>
        <w:jc w:val="both"/>
      </w:pPr>
      <w:r>
        <w:t xml:space="preserve">Если деньги были ошибочно переведены организации, вернуть их возможно и без согласия получателя, если взамен не получен товар, услуги. Также это действует при отмене заказа у продавца. Процедура возврата платежа, совершенного через СБП, аналогична </w:t>
      </w:r>
      <w:proofErr w:type="spellStart"/>
      <w:r>
        <w:t>чарджбэку</w:t>
      </w:r>
      <w:proofErr w:type="spellEnd"/>
      <w:r>
        <w:t xml:space="preserve">, который используется платежными системами. Опротестовывать ошибочный платеж нужно также через свой банк, который с помощью </w:t>
      </w:r>
      <w:proofErr w:type="spellStart"/>
      <w:r>
        <w:t>диспутного</w:t>
      </w:r>
      <w:proofErr w:type="spellEnd"/>
      <w:r>
        <w:t xml:space="preserve"> механизма СБП окажет помощь в возврате платежа.</w:t>
      </w:r>
    </w:p>
    <w:p w14:paraId="00000008" w14:textId="77777777" w:rsidR="004C21EE" w:rsidRDefault="005574C3" w:rsidP="00F1384F">
      <w:pPr>
        <w:jc w:val="both"/>
      </w:pPr>
      <w:r>
        <w:t xml:space="preserve">Нужно учитывать, что в Системе быстрых платежей нет опции автоматического возврата отправленных денег, а транзакции совершаются практически мгновенно. Перед осуществлением перевода нужно всегда внимательно проверять реквизиты получателя, номер телефона, имя человека, которому предназначен перевод, а также правильность введенной суммы.  </w:t>
      </w:r>
    </w:p>
    <w:p w14:paraId="00000009" w14:textId="77777777" w:rsidR="004C21EE" w:rsidRDefault="004C21EE" w:rsidP="00F1384F">
      <w:pPr>
        <w:ind w:firstLine="720"/>
        <w:jc w:val="both"/>
      </w:pPr>
    </w:p>
    <w:p w14:paraId="0000000A" w14:textId="77777777" w:rsidR="004C21EE" w:rsidRDefault="005574C3" w:rsidP="00F1384F">
      <w:pPr>
        <w:ind w:firstLine="720"/>
        <w:jc w:val="both"/>
      </w:pPr>
      <w:r>
        <w:t>Если случилось самому получить ошибочный перевод от незнакомца, не нужно поддаваться на уговоры и перечислять полученные деньги на указанные им реквизиты/по номеру телефона, поскольку можно:</w:t>
      </w:r>
    </w:p>
    <w:p w14:paraId="0000000B" w14:textId="77777777" w:rsidR="004C21EE" w:rsidRDefault="005574C3" w:rsidP="00F1384F">
      <w:pPr>
        <w:numPr>
          <w:ilvl w:val="0"/>
          <w:numId w:val="1"/>
        </w:numPr>
        <w:jc w:val="both"/>
      </w:pPr>
      <w:r>
        <w:t xml:space="preserve">стать невольным участником мошеннических действий (звеном в выводе средств, добытых в результате противоправных действий); </w:t>
      </w:r>
    </w:p>
    <w:p w14:paraId="0000000C" w14:textId="77777777" w:rsidR="004C21EE" w:rsidRDefault="005574C3" w:rsidP="00F1384F">
      <w:pPr>
        <w:numPr>
          <w:ilvl w:val="0"/>
          <w:numId w:val="1"/>
        </w:numPr>
        <w:jc w:val="both"/>
      </w:pPr>
      <w:r>
        <w:t xml:space="preserve">попасть в ситуацию, когда придется заплатить вдвойне, если возвратить полученные средства не на тот счет, с которого был произведен платеж (один раз по указанным незнакомцем реквизитам счета, а второй – по судебному решению о возврате неосновательного обогащения). </w:t>
      </w:r>
    </w:p>
    <w:p w14:paraId="0000000D" w14:textId="77777777" w:rsidR="004C21EE" w:rsidRDefault="004C21EE" w:rsidP="00F1384F">
      <w:pPr>
        <w:jc w:val="both"/>
      </w:pPr>
    </w:p>
    <w:p w14:paraId="0000000E" w14:textId="77777777" w:rsidR="004C21EE" w:rsidRDefault="005574C3" w:rsidP="00F1384F">
      <w:pPr>
        <w:ind w:firstLine="720"/>
        <w:jc w:val="both"/>
      </w:pPr>
      <w:r>
        <w:t>В подобных ситуациях в первую очередь необходимо обращаться в свой банк (для подтверждения готовности возвратить чужие деньги), а отправителю – порекомендовать оформлять возврат средств через свой банк официально.</w:t>
      </w:r>
    </w:p>
    <w:p w14:paraId="0000000F" w14:textId="77777777" w:rsidR="004C21EE" w:rsidRDefault="004C21EE" w:rsidP="00F1384F">
      <w:pPr>
        <w:jc w:val="both"/>
      </w:pPr>
    </w:p>
    <w:p w14:paraId="00000010" w14:textId="77777777" w:rsidR="004C21EE" w:rsidRDefault="004C21EE" w:rsidP="00F1384F">
      <w:pPr>
        <w:jc w:val="both"/>
      </w:pPr>
    </w:p>
    <w:bookmarkEnd w:id="0"/>
    <w:p w14:paraId="00000011" w14:textId="77777777" w:rsidR="004C21EE" w:rsidRDefault="004C21EE"/>
    <w:sectPr w:rsidR="004C21EE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B7FD5" w14:textId="77777777" w:rsidR="00F1384F" w:rsidRDefault="00F1384F" w:rsidP="00F1384F">
      <w:pPr>
        <w:spacing w:line="240" w:lineRule="auto"/>
      </w:pPr>
      <w:r>
        <w:separator/>
      </w:r>
    </w:p>
  </w:endnote>
  <w:endnote w:type="continuationSeparator" w:id="0">
    <w:p w14:paraId="31BD8248" w14:textId="77777777" w:rsidR="00F1384F" w:rsidRDefault="00F1384F" w:rsidP="00F13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97702" w14:textId="77777777" w:rsidR="00F1384F" w:rsidRDefault="00F1384F" w:rsidP="00F1384F">
      <w:pPr>
        <w:spacing w:line="240" w:lineRule="auto"/>
      </w:pPr>
      <w:r>
        <w:separator/>
      </w:r>
    </w:p>
  </w:footnote>
  <w:footnote w:type="continuationSeparator" w:id="0">
    <w:p w14:paraId="5493AA95" w14:textId="77777777" w:rsidR="00F1384F" w:rsidRDefault="00F1384F" w:rsidP="00F138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2140D" w14:textId="2287217C" w:rsidR="00F1384F" w:rsidRDefault="00F1384F" w:rsidP="00F1384F">
    <w:pPr>
      <w:pStyle w:val="a8"/>
      <w:jc w:val="right"/>
    </w:pPr>
    <w:r w:rsidRPr="006E316C">
      <w:rPr>
        <w:noProof/>
      </w:rPr>
      <w:drawing>
        <wp:inline distT="0" distB="0" distL="0" distR="0" wp14:anchorId="351C4EAA" wp14:editId="1A02A794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E4D74"/>
    <w:multiLevelType w:val="multilevel"/>
    <w:tmpl w:val="5588B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1EE"/>
    <w:rsid w:val="001C2608"/>
    <w:rsid w:val="004C21EE"/>
    <w:rsid w:val="005574C3"/>
    <w:rsid w:val="00F1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0F97"/>
  <w15:docId w15:val="{744C5BEE-841E-AB43-8456-CDD9B49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5574C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2608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1C260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1384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384F"/>
  </w:style>
  <w:style w:type="paragraph" w:styleId="aa">
    <w:name w:val="footer"/>
    <w:basedOn w:val="a"/>
    <w:link w:val="ab"/>
    <w:uiPriority w:val="99"/>
    <w:unhideWhenUsed/>
    <w:rsid w:val="00F1384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3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g.ru/2024/05/30/ekspert-sergejchik-obiasnil-kak-vernut-oshibochnyj-perevod-cherez-sb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Веретельникова Анна Александровна</cp:lastModifiedBy>
  <cp:revision>4</cp:revision>
  <dcterms:created xsi:type="dcterms:W3CDTF">2024-07-09T05:40:00Z</dcterms:created>
  <dcterms:modified xsi:type="dcterms:W3CDTF">2024-09-24T08:37:00Z</dcterms:modified>
</cp:coreProperties>
</file>